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#779 WebVR Integration to 3D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Khawand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Bernardo Pla, Daniel Rivero, Pachev Joseph, Hamilton Chevez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integrate WEBVR to 3d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 user, I would like to see the WebVR representation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Three.js dynamic structures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so that I can get the learning experience through the VR device.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may switch to VR mode at any time in a scene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VR and webpage view must be identical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3D View in VR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WebGL Loaded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Scene Rendered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VR-Compatible browser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WebVR Enabled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The user accesses the visual demo and then gets to click to access the same visual in VR.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391025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43957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VR Capability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User accesses a WebGL Demo and is able to observe that demo using a VR headset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animate() is called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WebVR Flag is enabled in browser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Same exact scene from non-VR is visible through a VR headset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Same exact scene from non-VR is visible through a VR headset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without VR mode activated; notice the URL at the top.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581400" cy="1647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3647" l="1602" r="38141" t="4376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VR mode enabled: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1383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