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Alvarado, Andres Cremisini, Mark Finlayson, Pedro Torres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11:15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11:30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 As a user I should be able to run the WAT CLI and see the list of available options and arguments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2. As a user I should be able to provide a file with a list of links to download and see a list of .html files that I can click to view an offline version of the site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3. As a user, I expect the file names to accurately reflect the source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4. As a user, I should be able to open a downloaded website with one click, without having to navigate through the directory structures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5. As a user, I should expect the WAT CLI to work across various systems and operating systems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6. As a user I should be able to specify a rate limit option to limit the number of requests per second that we make in order to avoid being throttled.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 (2/16/18)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Alvarado, Andres Cremisini, Mark Finlayson, Pedro Torres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Start time: 11:15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End time: 11:30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firstLine="360"/>
        <w:contextualSpacing w:val="1"/>
        <w:rPr/>
      </w:pPr>
      <w:commentRangeStart w:id="0"/>
      <w:r w:rsidDel="00000000" w:rsidR="00000000" w:rsidRPr="00000000">
        <w:rPr>
          <w:rtl w:val="0"/>
        </w:rPr>
        <w:t xml:space="preserve">8. As a user, I would expect the program to fetch the correct HTML file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10. As a user, I expect the website to be archived in a single, compressed file which can be clicked and opened in the browser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11. As a user, I’d expect an app that knows how to handle these custom files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 (3/2/18)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Alvarado, Andres Cremisini, Mark Finlayson, Pedro Torres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Start time: 11:15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End time: 11:30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677. Add browser preference to WatViewer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678. Open .wat on preferred application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679. See options on WatApp GUI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676. Reduce archive download time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672. Research Blocking for foreign sites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 (3/9/18)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Alvarado, Andres Cremisini, Mark Finlayson, Pedro Torres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Start time: 11:15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End time: 11:30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683. Download options for translation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680. Add styles to GUI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681. Translate website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682. View translated website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These did not get started as a result of a shorter sprint. Moved to product backlog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 (3/30/18)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Alvarado, Andres Cremisini, Mark Finlayson, Pedro Torres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Start time: 11:15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End time: 11:30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686. Extract data from metadata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685. Show progress of downloads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684. Clean up tmp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687. Research methods to extract body and dates from html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 (4/13//18)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Alvarado, Andres Cremisini, Mark Finlayson, Pedro Torres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Start time: 11:15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End time: 11:30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#691 date formatting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#690 house keeping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#688 get publisher origin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#689 wat file restructuring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#692 complete text extraction implementation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#693 Integrate text extraction with CLI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ila Zahedi" w:id="0" w:date="2018-03-27T19:05:13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the user stories with their ID not the description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