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C079B">
      <w:pPr>
        <w:pStyle w:val="2"/>
        <w:bidi w:val="0"/>
        <w:rPr>
          <w:rFonts w:hint="default" w:ascii="Times New Roman" w:hAnsi="Times New Roman" w:cs="Times New Roman"/>
        </w:rPr>
      </w:pPr>
      <w:bookmarkStart w:id="0" w:name="abstract"/>
      <w:r>
        <w:rPr>
          <w:rFonts w:hint="default" w:ascii="Times New Roman" w:hAnsi="Times New Roman" w:cs="Times New Roman"/>
        </w:rPr>
        <w:t>Fluid Universe Model: Full Dimensional Consistency Verification of Fundamental Physical Constants</w:t>
      </w:r>
    </w:p>
    <w:p w14:paraId="284BF50C">
      <w:pPr>
        <w:pStyle w:val="2"/>
        <w:bidi w:val="0"/>
        <w:rPr>
          <w:rFonts w:hint="default" w:ascii="Times New Roman" w:hAnsi="Times New Roman" w:cs="Times New Roman"/>
        </w:rPr>
      </w:pPr>
      <w:bookmarkStart w:id="56" w:name="_GoBack"/>
      <w:bookmarkEnd w:id="56"/>
    </w:p>
    <w:p w14:paraId="7858FC63">
      <w:pPr>
        <w:bidi w:val="0"/>
        <w:spacing w:line="360" w:lineRule="auto"/>
        <w:jc w:val="left"/>
        <w:rPr>
          <w:rFonts w:hint="default" w:ascii="Times New Roman" w:hAnsi="Times New Roman" w:cs="Times New Roman"/>
          <w:b/>
          <w:bCs/>
          <w:sz w:val="24"/>
          <w:szCs w:val="24"/>
        </w:rPr>
      </w:pPr>
    </w:p>
    <w:p w14:paraId="67BFAB08">
      <w:pPr>
        <w:bidi w:val="0"/>
        <w:spacing w:line="360" w:lineRule="auto"/>
        <w:jc w:val="left"/>
        <w:rPr>
          <w:rFonts w:hint="default" w:ascii="Times New Roman" w:hAnsi="Times New Roman" w:cs="Times New Roman"/>
          <w:b/>
          <w:bCs/>
          <w:sz w:val="24"/>
          <w:szCs w:val="24"/>
        </w:rPr>
      </w:pPr>
    </w:p>
    <w:p w14:paraId="55E5B46C">
      <w:pPr>
        <w:pStyle w:val="4"/>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Xiaoyong Dong</w:t>
      </w:r>
    </w:p>
    <w:p w14:paraId="41D58C97">
      <w:pPr>
        <w:pStyle w:val="4"/>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ORCID: 0009-0005-9433-4224</w:t>
      </w:r>
    </w:p>
    <w:p w14:paraId="56AF003D">
      <w:pPr>
        <w:pStyle w:val="4"/>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Independent Researcher, Chongqing, China</w:t>
      </w:r>
    </w:p>
    <w:p w14:paraId="4E78618C">
      <w:pPr>
        <w:pStyle w:val="4"/>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Corresponding author: Xiaoyong </w:t>
      </w:r>
      <w:r>
        <w:rPr>
          <w:rFonts w:hint="default" w:ascii="Times New Roman" w:hAnsi="Times New Roman" w:cs="Times New Roman"/>
          <w:sz w:val="24"/>
          <w:szCs w:val="24"/>
          <w:lang w:val="en-US" w:eastAsia="zh-CN"/>
        </w:rPr>
        <w:t>D</w:t>
      </w:r>
      <w:r>
        <w:rPr>
          <w:rFonts w:hint="default" w:ascii="Times New Roman" w:hAnsi="Times New Roman" w:cs="Times New Roman"/>
          <w:sz w:val="24"/>
          <w:szCs w:val="24"/>
        </w:rPr>
        <w:t>ong</w:t>
      </w:r>
    </w:p>
    <w:p w14:paraId="7E0BCB8B">
      <w:pPr>
        <w:pStyle w:val="4"/>
        <w:spacing w:line="360" w:lineRule="auto"/>
        <w:jc w:val="left"/>
        <w:rPr>
          <w:rFonts w:hint="default" w:ascii="Times New Roman" w:hAnsi="Times New Roman" w:cs="Times New Roman" w:eastAsiaTheme="majorEastAsia"/>
          <w:sz w:val="24"/>
          <w:szCs w:val="24"/>
          <w:lang w:val="en-US" w:eastAsia="zh-CN"/>
        </w:rPr>
      </w:pPr>
      <w:r>
        <w:rPr>
          <w:rFonts w:hint="default" w:ascii="Times New Roman" w:hAnsi="Times New Roman" w:cs="Times New Roman"/>
          <w:sz w:val="24"/>
          <w:szCs w:val="24"/>
        </w:rPr>
        <w:t>Email:</w:t>
      </w:r>
      <w:r>
        <w:rPr>
          <w:rFonts w:hint="default" w:ascii="Times New Roman" w:hAnsi="Times New Roman" w:cs="Times New Roman"/>
          <w:sz w:val="24"/>
          <w:szCs w:val="24"/>
          <w:lang w:val="en-US" w:eastAsia="zh-CN"/>
        </w:rPr>
        <w:t>732414884@qq.com</w:t>
      </w:r>
    </w:p>
    <w:p w14:paraId="6BA02A38">
      <w:pPr>
        <w:pStyle w:val="4"/>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Open Source Repository: https://github.com/FIUM132/Fluid-Universe-Model</w:t>
      </w:r>
    </w:p>
    <w:p w14:paraId="510048AF">
      <w:pPr>
        <w:pStyle w:val="4"/>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Funding: The authors declare that no funds, grants, or other financial support were received for this research.</w:t>
      </w:r>
    </w:p>
    <w:p w14:paraId="12016176">
      <w:pPr>
        <w:pStyle w:val="4"/>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Conflicts of Interest: The authors declare no conflicts of interest.</w:t>
      </w:r>
    </w:p>
    <w:p w14:paraId="450B1697">
      <w:pPr>
        <w:pStyle w:val="4"/>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Data Availability: All data and code are available in the public GitHub repository.</w:t>
      </w:r>
    </w:p>
    <w:p w14:paraId="373F5752">
      <w:pPr>
        <w:pStyle w:val="3"/>
        <w:spacing w:line="360" w:lineRule="auto"/>
        <w:rPr>
          <w:rFonts w:hint="default" w:ascii="Times New Roman" w:hAnsi="Times New Roman" w:cs="Times New Roman"/>
          <w:sz w:val="24"/>
          <w:szCs w:val="24"/>
        </w:rPr>
      </w:pPr>
    </w:p>
    <w:p w14:paraId="4AFA2C6B">
      <w:pPr>
        <w:pStyle w:val="3"/>
        <w:spacing w:line="360" w:lineRule="auto"/>
        <w:rPr>
          <w:rFonts w:hint="default" w:ascii="Times New Roman" w:hAnsi="Times New Roman" w:cs="Times New Roman"/>
          <w:sz w:val="24"/>
          <w:szCs w:val="24"/>
        </w:rPr>
      </w:pPr>
    </w:p>
    <w:p w14:paraId="3D9BD3FF">
      <w:pPr>
        <w:pStyle w:val="3"/>
        <w:spacing w:line="360" w:lineRule="auto"/>
        <w:rPr>
          <w:rFonts w:hint="default" w:ascii="Times New Roman" w:hAnsi="Times New Roman" w:cs="Times New Roman"/>
          <w:sz w:val="24"/>
          <w:szCs w:val="24"/>
        </w:rPr>
      </w:pPr>
    </w:p>
    <w:p w14:paraId="14750B15">
      <w:pPr>
        <w:pStyle w:val="3"/>
        <w:spacing w:line="360" w:lineRule="auto"/>
        <w:rPr>
          <w:rFonts w:hint="default" w:ascii="Times New Roman" w:hAnsi="Times New Roman" w:cs="Times New Roman"/>
          <w:sz w:val="24"/>
          <w:szCs w:val="24"/>
        </w:rPr>
      </w:pPr>
    </w:p>
    <w:p w14:paraId="580FC2BD">
      <w:pPr>
        <w:pStyle w:val="3"/>
        <w:spacing w:line="360" w:lineRule="auto"/>
        <w:rPr>
          <w:rFonts w:hint="default" w:ascii="Times New Roman" w:hAnsi="Times New Roman" w:cs="Times New Roman"/>
          <w:sz w:val="24"/>
          <w:szCs w:val="24"/>
        </w:rPr>
      </w:pPr>
    </w:p>
    <w:p w14:paraId="113152D8">
      <w:pPr>
        <w:pStyle w:val="3"/>
        <w:spacing w:line="360" w:lineRule="auto"/>
        <w:rPr>
          <w:rFonts w:hint="default" w:ascii="Times New Roman" w:hAnsi="Times New Roman" w:cs="Times New Roman"/>
          <w:sz w:val="24"/>
          <w:szCs w:val="24"/>
        </w:rPr>
      </w:pPr>
    </w:p>
    <w:p w14:paraId="1AA01087">
      <w:pPr>
        <w:pStyle w:val="3"/>
        <w:spacing w:line="360" w:lineRule="auto"/>
        <w:rPr>
          <w:rFonts w:hint="default" w:ascii="Times New Roman" w:hAnsi="Times New Roman" w:cs="Times New Roman"/>
          <w:sz w:val="24"/>
          <w:szCs w:val="24"/>
        </w:rPr>
      </w:pPr>
    </w:p>
    <w:p w14:paraId="2DB6F3D4">
      <w:pPr>
        <w:pStyle w:val="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Abstract</w:t>
      </w:r>
    </w:p>
    <w:p w14:paraId="7B0573E7">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Based on the fluid universe model (spacetime is a compressible cosmic superfluid with shear and bulk viscosity, and matter is a steady topological vortex soliton in the fluid), this paper takes only two closed-loop verified elementary parameters of a single vortex as the sole starting point: the elementary energy of a single vortex and the equivalent rest mass of a single vortex. Adhering to the three principles of no circular reasoning, no additional assumptions, and no fitting to match experimental values, we complete the first-principles derivation and full dimensional consistency verification of the full system of fundamental physical constants of physics along the unidirectional logical chain from fundamental constants to derived constants. This work is expected to provide a new path for quantum gravity and the standard model.</w:t>
      </w:r>
    </w:p>
    <w:p w14:paraId="46631B65">
      <w:pPr>
        <w:pStyle w:val="3"/>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Keywords</w:t>
      </w:r>
      <w:r>
        <w:rPr>
          <w:rFonts w:hint="default" w:ascii="Times New Roman" w:hAnsi="Times New Roman" w:cs="Times New Roman"/>
          <w:sz w:val="24"/>
          <w:szCs w:val="24"/>
        </w:rPr>
        <w:t>: Fluid Universe Model; Fundamental Physical Constants; First Principles; Dimensional Verification; Superfluid Spacetime; Topological Vortex</w:t>
      </w:r>
    </w:p>
    <w:bookmarkEnd w:id="0"/>
    <w:p w14:paraId="68C2FF69">
      <w:pPr>
        <w:pStyle w:val="4"/>
        <w:spacing w:line="360" w:lineRule="auto"/>
        <w:rPr>
          <w:rFonts w:hint="default" w:ascii="Times New Roman" w:hAnsi="Times New Roman" w:cs="Times New Roman"/>
          <w:sz w:val="24"/>
          <w:szCs w:val="24"/>
        </w:rPr>
      </w:pPr>
      <w:bookmarkStart w:id="1" w:name="Xe3d0fc0bea9a42ce7605565d0964033d7f6ee47"/>
      <w:r>
        <w:rPr>
          <w:rFonts w:hint="default" w:ascii="Times New Roman" w:hAnsi="Times New Roman" w:cs="Times New Roman"/>
          <w:sz w:val="24"/>
          <w:szCs w:val="24"/>
        </w:rPr>
        <w:t>1 Introduction</w:t>
      </w:r>
    </w:p>
    <w:p w14:paraId="13445194">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current Standard Model of particle physics contains more than 20 free fitting parameters, and the gravitational constant in general relativity is an independent empirical parameter. The two theories cannot be unified, and neither can provide an underlying dynamic origin explanation for these constants [2]. Meanwhile, existing theories have never completed the dimensional verification of the full system of constants, and the potential logical loops and redundant assumptions have always restricted the unification process of fundamental physics [9].</w:t>
      </w:r>
    </w:p>
    <w:p w14:paraId="692CA3E1">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analog gravity framework, which treats spacetime as a superfluid, provides a new way to solve this problem. Classic studies by Unruh, Volovik et al. have shown that the dynamics of superfluid can naturally simulate gravitational effects and fundamental interactions, providing theoretical and experimental support for the fluid nature of spacetime [6]. Kovtun et al. further found that there is a universal lower bound on the viscosity-entropy ratio of strongly coupled quantum fluids, which is highly consistent with black hole physics and holographic gravity theory. The fluid universe model proposed on this basis further defines spacetime itself as a compressible cosmic superfluid. All matter, gravity, and quantum effects are density perturbations, vortices, stresses, and topological solitons of the fluid. All complex physical structures are formed by topological winding of the most basic single vortex, without the need for dark matter, dark energy, and spacetime singularities, and can uniformly explain macroscopic cosmology and microscopic quantum phenomena.</w:t>
      </w:r>
    </w:p>
    <w:bookmarkEnd w:id="1"/>
    <w:p w14:paraId="6E3D2501">
      <w:pPr>
        <w:pStyle w:val="4"/>
        <w:spacing w:line="360" w:lineRule="auto"/>
        <w:rPr>
          <w:rFonts w:hint="default" w:ascii="Times New Roman" w:hAnsi="Times New Roman" w:cs="Times New Roman"/>
          <w:sz w:val="24"/>
          <w:szCs w:val="24"/>
        </w:rPr>
      </w:pPr>
      <w:bookmarkStart w:id="2" w:name="Xf0c0b6941fd780958868fe098fd0b488b29ea83"/>
      <w:r>
        <w:rPr>
          <w:rFonts w:hint="default" w:ascii="Times New Roman" w:hAnsi="Times New Roman" w:cs="Times New Roman"/>
          <w:sz w:val="24"/>
          <w:szCs w:val="24"/>
        </w:rPr>
        <w:t>2 Elementary Parameters and Core Derivation Criteria</w:t>
      </w:r>
    </w:p>
    <w:p w14:paraId="79F54731">
      <w:pPr>
        <w:pStyle w:val="5"/>
        <w:spacing w:line="360" w:lineRule="auto"/>
        <w:rPr>
          <w:rFonts w:hint="default" w:ascii="Times New Roman" w:hAnsi="Times New Roman" w:cs="Times New Roman"/>
          <w:sz w:val="24"/>
          <w:szCs w:val="24"/>
        </w:rPr>
      </w:pPr>
      <w:bookmarkStart w:id="3" w:name="Xb851f4c7bcc6dc77c6ea4eb9c4d94f0299097ea"/>
      <w:r>
        <w:rPr>
          <w:rFonts w:hint="default" w:ascii="Times New Roman" w:hAnsi="Times New Roman" w:cs="Times New Roman"/>
          <w:sz w:val="24"/>
          <w:szCs w:val="24"/>
        </w:rPr>
        <w:t>2.1 Unique Elementary Parameters</w:t>
      </w:r>
    </w:p>
    <w:p w14:paraId="2DF7F76B">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Only two closed-loop verified elementary parameters of a single vortex are used in the entire derivation process:</w:t>
      </w:r>
    </w:p>
    <w:p w14:paraId="02924D77">
      <w:pPr>
        <w:numPr>
          <w:ilvl w:val="0"/>
          <w:numId w:val="1"/>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Elementary energy of a single vortex</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=0.25545115387 MeV=4.092803842×</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−14</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 J</m:t>
          </m:r>
        </m:oMath>
      </m:oMathPara>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This parameter is strictly derived from the proton rest energy and the total circulation number of the proton: the proton is a steady topological vortex soliton formed by the winding of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=3673</m:t>
        </m:r>
      </m:oMath>
      <w:r>
        <w:rPr>
          <w:rFonts w:hint="default" w:ascii="Times New Roman" w:hAnsi="Times New Roman" w:cs="Times New Roman"/>
          <w:sz w:val="24"/>
          <w:szCs w:val="24"/>
        </w:rPr>
        <w:t xml:space="preserve"> single vortices. Therefore, the elementary energy of a single vortex satisfies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oMath>
      <w:r>
        <w:rPr>
          <w:rFonts w:hint="default" w:ascii="Times New Roman" w:hAnsi="Times New Roman" w:cs="Times New Roman"/>
          <w:sz w:val="24"/>
          <w:szCs w:val="24"/>
        </w:rPr>
        <w:t xml:space="preserve">, where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=938.27208816 MeV/</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is the 2018 CODATA experimental value of proton mass, and </w:t>
      </w:r>
      <m:oMath>
        <m:r>
          <m:rPr>
            <m:nor/>
          </m:rPr>
          <w:rPr>
            <w:rFonts w:hint="default" w:ascii="Times New Roman" w:hAnsi="Times New Roman" w:cs="Times New Roman"/>
            <w:i/>
            <w:sz w:val="24"/>
            <w:szCs w:val="24"/>
          </w:rPr>
          <m:t>c</m:t>
        </m:r>
      </m:oMath>
      <w:r>
        <w:rPr>
          <w:rFonts w:hint="default" w:ascii="Times New Roman" w:hAnsi="Times New Roman" w:cs="Times New Roman"/>
          <w:sz w:val="24"/>
          <w:szCs w:val="24"/>
        </w:rPr>
        <w:t xml:space="preserve"> is the defined value of the speed of light in vacuum.</w:t>
      </w:r>
    </w:p>
    <w:p w14:paraId="21B66A37">
      <w:pPr>
        <w:numPr>
          <w:ilvl w:val="0"/>
          <w:numId w:val="1"/>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Equivalent rest mass of a single vortex</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=4.554687702×</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 kg</m:t>
          </m:r>
        </m:oMath>
      </m:oMathPara>
      <w:r>
        <w:rPr>
          <w:rFonts w:hint="default" w:ascii="Times New Roman" w:hAnsi="Times New Roman" w:cs="Times New Roman"/>
          <w:sz w:val="24"/>
          <w:szCs w:val="24"/>
        </w:rPr>
        <w:br w:type="textWrapping"/>
      </w:r>
      <w:r>
        <w:rPr>
          <w:rFonts w:hint="default" w:ascii="Times New Roman" w:hAnsi="Times New Roman" w:cs="Times New Roman"/>
          <w:sz w:val="24"/>
          <w:szCs w:val="24"/>
        </w:rPr>
        <w:t>This parameter is directly derived from the mass-energy relation and is the equivalent inertial mass of a single vortex.</w:t>
      </w:r>
    </w:p>
    <w:bookmarkEnd w:id="3"/>
    <w:p w14:paraId="088E28D2">
      <w:pPr>
        <w:pStyle w:val="5"/>
        <w:spacing w:line="360" w:lineRule="auto"/>
        <w:rPr>
          <w:rFonts w:hint="default" w:ascii="Times New Roman" w:hAnsi="Times New Roman" w:cs="Times New Roman"/>
          <w:sz w:val="24"/>
          <w:szCs w:val="24"/>
        </w:rPr>
      </w:pPr>
      <w:bookmarkStart w:id="4" w:name="X01b383fce5727d7debc3ef2dda1af76dd6d6af0"/>
      <w:r>
        <w:rPr>
          <w:rFonts w:hint="default" w:ascii="Times New Roman" w:hAnsi="Times New Roman" w:cs="Times New Roman"/>
          <w:sz w:val="24"/>
          <w:szCs w:val="24"/>
        </w:rPr>
        <w:t>2.2 Three Core Criteria</w:t>
      </w:r>
    </w:p>
    <w:p w14:paraId="41D8D454">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 ensure the rigor and rationality of the derivation process:</w:t>
      </w:r>
    </w:p>
    <w:p w14:paraId="499BB57C">
      <w:pPr>
        <w:numPr>
          <w:ilvl w:val="0"/>
          <w:numId w:val="2"/>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No circular reasoning</w:t>
      </w:r>
      <w:r>
        <w:rPr>
          <w:rFonts w:hint="default" w:ascii="Times New Roman" w:hAnsi="Times New Roman" w:cs="Times New Roman"/>
          <w:sz w:val="24"/>
          <w:szCs w:val="24"/>
        </w:rPr>
        <w:t>: The derivation of all constants does not depend on the quantity to be solved, the entire logical chain is unidirectional and irreversible, and no undetermined constants are used for pre-derivation.</w:t>
      </w:r>
    </w:p>
    <w:p w14:paraId="73E363DD">
      <w:pPr>
        <w:numPr>
          <w:ilvl w:val="0"/>
          <w:numId w:val="2"/>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No additional assumptions</w:t>
      </w:r>
      <w:r>
        <w:rPr>
          <w:rFonts w:hint="default" w:ascii="Times New Roman" w:hAnsi="Times New Roman" w:cs="Times New Roman"/>
          <w:sz w:val="24"/>
          <w:szCs w:val="24"/>
        </w:rPr>
        <w:t>: Only based on the core hypothesis of the fluid universe model and the basic laws of classical fluid mechanics and electromagnetism, no additional hypotheses are introduced.</w:t>
      </w:r>
    </w:p>
    <w:p w14:paraId="20B63090">
      <w:pPr>
        <w:numPr>
          <w:ilvl w:val="0"/>
          <w:numId w:val="2"/>
        </w:num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No fitting to match values</w:t>
      </w:r>
      <w:r>
        <w:rPr>
          <w:rFonts w:hint="default" w:ascii="Times New Roman" w:hAnsi="Times New Roman" w:cs="Times New Roman"/>
          <w:sz w:val="24"/>
          <w:szCs w:val="24"/>
        </w:rPr>
        <w:t>: All numerical results are calculated from elementary parameters and theoretical formulas, no coefficients are adjusted, and no numerical fitting is performed to match experimental values.</w:t>
      </w:r>
    </w:p>
    <w:bookmarkEnd w:id="2"/>
    <w:bookmarkEnd w:id="4"/>
    <w:p w14:paraId="7D667EE8">
      <w:pPr>
        <w:pStyle w:val="4"/>
        <w:spacing w:line="360" w:lineRule="auto"/>
        <w:rPr>
          <w:rFonts w:hint="default" w:ascii="Times New Roman" w:hAnsi="Times New Roman" w:cs="Times New Roman"/>
          <w:sz w:val="24"/>
          <w:szCs w:val="24"/>
        </w:rPr>
      </w:pPr>
      <w:bookmarkStart w:id="5" w:name="X8b386212c9a47efbf64c05ae19233558fc08bba"/>
      <w:r>
        <w:rPr>
          <w:rFonts w:hint="default" w:ascii="Times New Roman" w:hAnsi="Times New Roman" w:cs="Times New Roman"/>
          <w:sz w:val="24"/>
          <w:szCs w:val="24"/>
        </w:rPr>
        <w:t>3 Derivation of Underlying Fundamental Constants</w:t>
      </w:r>
    </w:p>
    <w:p w14:paraId="6B66A249">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underlying fundamental constants are the intrinsic properties of the spacetime superfluid and the basis of all derived constants.</w:t>
      </w:r>
    </w:p>
    <w:p w14:paraId="753F1FC0">
      <w:pPr>
        <w:pStyle w:val="5"/>
        <w:spacing w:line="360" w:lineRule="auto"/>
        <w:rPr>
          <w:rFonts w:hint="default" w:ascii="Times New Roman" w:hAnsi="Times New Roman" w:cs="Times New Roman"/>
          <w:sz w:val="24"/>
          <w:szCs w:val="24"/>
        </w:rPr>
      </w:pPr>
      <w:bookmarkStart w:id="6" w:name="X0e765c4e7bf998ba7fdc33a412998a69f2b3946"/>
      <w:r>
        <w:rPr>
          <w:rFonts w:hint="default" w:ascii="Times New Roman" w:hAnsi="Times New Roman" w:cs="Times New Roman"/>
          <w:sz w:val="24"/>
          <w:szCs w:val="24"/>
        </w:rPr>
        <w:t xml:space="preserve">3.1 Planck Constant </w:t>
      </w:r>
      <m:oMath>
        <m:r>
          <m:rPr>
            <m:nor/>
            <m:sty m:val="p"/>
          </m:rPr>
          <w:rPr>
            <w:rFonts w:hint="default" w:ascii="Times New Roman" w:hAnsi="Times New Roman" w:cs="Times New Roman"/>
            <w:b w:val="0"/>
            <w:i w:val="0"/>
            <w:sz w:val="24"/>
            <w:szCs w:val="24"/>
          </w:rPr>
          <m:t>h</m:t>
        </m:r>
      </m:oMath>
      <w:r>
        <w:rPr>
          <w:rFonts w:hint="default" w:ascii="Times New Roman" w:hAnsi="Times New Roman" w:cs="Times New Roman"/>
          <w:sz w:val="24"/>
          <w:szCs w:val="24"/>
        </w:rPr>
        <w:t xml:space="preserve"> and Reduced Planck Constant </w:t>
      </w:r>
      <m:oMath>
        <m:r>
          <m:rPr>
            <m:nor/>
            <m:sty m:val="p"/>
          </m:rPr>
          <w:rPr>
            <w:rFonts w:hint="default" w:ascii="Times New Roman" w:hAnsi="Times New Roman" w:cs="Times New Roman"/>
            <w:b w:val="0"/>
            <w:i w:val="0"/>
            <w:sz w:val="24"/>
            <w:szCs w:val="24"/>
          </w:rPr>
          <m:t>ℏ</m:t>
        </m:r>
      </m:oMath>
    </w:p>
    <w:p w14:paraId="6057EAB6">
      <w:pPr>
        <w:pStyle w:val="6"/>
        <w:spacing w:line="360" w:lineRule="auto"/>
        <w:rPr>
          <w:rFonts w:hint="default" w:ascii="Times New Roman" w:hAnsi="Times New Roman" w:cs="Times New Roman"/>
          <w:sz w:val="24"/>
          <w:szCs w:val="24"/>
        </w:rPr>
      </w:pPr>
      <w:bookmarkStart w:id="7" w:name="Xe60e9a92a19d36d658eda0aa54270e63ed8b0eb"/>
      <w:r>
        <w:rPr>
          <w:rFonts w:hint="default" w:ascii="Times New Roman" w:hAnsi="Times New Roman" w:cs="Times New Roman"/>
          <w:sz w:val="24"/>
          <w:szCs w:val="24"/>
        </w:rPr>
        <w:t>3.1.1 Physical Definition in the Fluid Universe Model</w:t>
      </w:r>
    </w:p>
    <w:p w14:paraId="29A756FD">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Planck constant is not an artificially introduced quantum fitting parameter. Its essence is the minimum circulation action quantum of a single vortex in the spacetime superfluid, a direct result of the circulation quantization effect of the superfluid, corresponding to the total angular momentum of a single vortex.</w:t>
      </w:r>
    </w:p>
    <w:bookmarkEnd w:id="7"/>
    <w:p w14:paraId="223F9A70">
      <w:pPr>
        <w:pStyle w:val="6"/>
        <w:spacing w:line="360" w:lineRule="auto"/>
        <w:rPr>
          <w:rFonts w:hint="default" w:ascii="Times New Roman" w:hAnsi="Times New Roman" w:cs="Times New Roman"/>
          <w:sz w:val="24"/>
          <w:szCs w:val="24"/>
        </w:rPr>
      </w:pPr>
      <w:bookmarkStart w:id="8" w:name="Xd54557dc75b3202607fe40753803c013107772e"/>
      <w:r>
        <w:rPr>
          <w:rFonts w:hint="default" w:ascii="Times New Roman" w:hAnsi="Times New Roman" w:cs="Times New Roman"/>
          <w:sz w:val="24"/>
          <w:szCs w:val="24"/>
        </w:rPr>
        <w:t>3.1.2 Core Formulas and Symbol Definitions</w:t>
      </w:r>
    </w:p>
    <w:p w14:paraId="76624921">
      <w:pPr>
        <w:pStyle w:val="23"/>
        <w:spacing w:line="360" w:lineRule="auto"/>
        <w:ind w:left="3120" w:hanging="3120" w:hangingChars="1300"/>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Feynman's superfluid vortex quantization condition (verified by liquid helium experiments):</w:t>
      </w:r>
      <w:r>
        <w:rPr>
          <w:rFonts w:hint="default" w:ascii="Times New Roman" w:hAnsi="Times New Roman" w:cs="Times New Roman"/>
          <w:sz w:val="24"/>
          <w:szCs w:val="24"/>
        </w:rPr>
        <w:br w:type="textWrapping"/>
      </w: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Γ</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bi"/>
          </m:rPr>
          <w:rPr>
            <w:rFonts w:hint="default" w:ascii="Times New Roman" w:hAnsi="Times New Roman" w:cs="Times New Roman"/>
            <w:b/>
            <w:i/>
            <w:sz w:val="24"/>
            <w:szCs w:val="24"/>
          </w:rPr>
          <m:t>v</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d</m:t>
        </m:r>
        <m:r>
          <m:rPr>
            <m:nor/>
            <m:sty m:val="bi"/>
          </m:rPr>
          <w:rPr>
            <w:rFonts w:hint="default" w:ascii="Times New Roman" w:hAnsi="Times New Roman" w:cs="Times New Roman"/>
            <w:b/>
            <w:i/>
            <w:sz w:val="24"/>
            <w:szCs w:val="24"/>
          </w:rPr>
          <m:t>l</m:t>
        </m:r>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h</m:t>
            </m:r>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oMath>
      <w:r>
        <w:rPr>
          <w:rFonts w:hint="default" w:ascii="Times New Roman" w:hAnsi="Times New Roman" w:cs="Times New Roman"/>
          <w:i w:val="0"/>
          <w:sz w:val="24"/>
          <w:szCs w:val="24"/>
          <w:lang w:val="en-US" w:eastAsia="zh-CN"/>
        </w:rPr>
        <w:t xml:space="preserve">    (1)</w:t>
      </w:r>
    </w:p>
    <w:p w14:paraId="2483A22D">
      <w:pPr>
        <w:numPr>
          <w:ilvl w:val="0"/>
          <w:numId w:val="3"/>
        </w:numPr>
        <w:spacing w:line="360" w:lineRule="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Γ</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cs="Times New Roman"/>
          <w:sz w:val="24"/>
          <w:szCs w:val="24"/>
        </w:rPr>
        <w:t>: Quantized circulation of a single vortex;</w:t>
      </w:r>
    </w:p>
    <w:p w14:paraId="5EB30167">
      <w:pPr>
        <w:numPr>
          <w:ilvl w:val="0"/>
          <w:numId w:val="3"/>
        </w:numPr>
        <w:spacing w:line="360" w:lineRule="auto"/>
        <w:rPr>
          <w:rFonts w:hint="default" w:ascii="Times New Roman" w:hAnsi="Times New Roman" w:cs="Times New Roman"/>
          <w:sz w:val="24"/>
          <w:szCs w:val="24"/>
        </w:rPr>
      </w:pPr>
      <m:oMath>
        <m:r>
          <m:rPr>
            <m:nor/>
            <m:sty m:val="bi"/>
          </m:rPr>
          <w:rPr>
            <w:rFonts w:hint="default" w:ascii="Times New Roman" w:hAnsi="Times New Roman" w:cs="Times New Roman"/>
            <w:b/>
            <w:i/>
            <w:sz w:val="24"/>
            <w:szCs w:val="24"/>
          </w:rPr>
          <m:t>v</m:t>
        </m:r>
      </m:oMath>
      <w:r>
        <w:rPr>
          <w:rFonts w:hint="default" w:ascii="Times New Roman" w:hAnsi="Times New Roman" w:cs="Times New Roman"/>
          <w:sz w:val="24"/>
          <w:szCs w:val="24"/>
        </w:rPr>
        <w:t xml:space="preserve">: Linear velocity of the fluid element, the boundary linear velocity of a single vortex is strictly equal to the speed of light in vacuum </w:t>
      </w:r>
      <m:oMath>
        <m:r>
          <m:rPr>
            <m:nor/>
          </m:rPr>
          <w:rPr>
            <w:rFonts w:hint="default" w:ascii="Times New Roman" w:hAnsi="Times New Roman" w:cs="Times New Roman"/>
            <w:i/>
            <w:sz w:val="24"/>
            <w:szCs w:val="24"/>
          </w:rPr>
          <m:t>c</m:t>
        </m:r>
      </m:oMath>
      <w:r>
        <w:rPr>
          <w:rFonts w:hint="default" w:ascii="Times New Roman" w:hAnsi="Times New Roman" w:cs="Times New Roman"/>
          <w:sz w:val="24"/>
          <w:szCs w:val="24"/>
        </w:rPr>
        <w:t>;</w:t>
      </w:r>
    </w:p>
    <w:p w14:paraId="1FA3DCD3">
      <w:pPr>
        <w:numPr>
          <w:ilvl w:val="0"/>
          <w:numId w:val="3"/>
        </w:numPr>
        <w:spacing w:line="360" w:lineRule="auto"/>
        <w:rPr>
          <w:rFonts w:hint="default" w:ascii="Times New Roman" w:hAnsi="Times New Roman" w:cs="Times New Roman"/>
          <w:sz w:val="24"/>
          <w:szCs w:val="24"/>
        </w:rPr>
      </w:pPr>
      <m:oMath>
        <m:r>
          <m:rPr>
            <m:nor/>
          </m:rPr>
          <w:rPr>
            <w:rFonts w:hint="default" w:ascii="Times New Roman" w:hAnsi="Times New Roman" w:cs="Times New Roman"/>
            <w:i/>
            <w:sz w:val="24"/>
            <w:szCs w:val="24"/>
          </w:rPr>
          <m:t>d</m:t>
        </m:r>
        <m:r>
          <m:rPr>
            <m:nor/>
            <m:sty m:val="bi"/>
          </m:rPr>
          <w:rPr>
            <w:rFonts w:hint="default" w:ascii="Times New Roman" w:hAnsi="Times New Roman" w:cs="Times New Roman"/>
            <w:b/>
            <w:i/>
            <w:sz w:val="24"/>
            <w:szCs w:val="24"/>
          </w:rPr>
          <m:t>l</m:t>
        </m:r>
      </m:oMath>
      <w:r>
        <w:rPr>
          <w:rFonts w:hint="default" w:ascii="Times New Roman" w:hAnsi="Times New Roman" w:cs="Times New Roman"/>
          <w:sz w:val="24"/>
          <w:szCs w:val="24"/>
        </w:rPr>
        <w:t>: Line element vector of the vortex boundary;</w:t>
      </w:r>
    </w:p>
    <w:p w14:paraId="13A8A096">
      <w:pPr>
        <w:numPr>
          <w:ilvl w:val="0"/>
          <w:numId w:val="3"/>
        </w:numPr>
        <w:spacing w:line="360" w:lineRule="auto"/>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h</m:t>
        </m:r>
      </m:oMath>
      <w:r>
        <w:rPr>
          <w:rFonts w:hint="default" w:ascii="Times New Roman" w:hAnsi="Times New Roman" w:cs="Times New Roman"/>
          <w:sz w:val="24"/>
          <w:szCs w:val="24"/>
        </w:rPr>
        <w:t>: Planck constant (quantity to be solved);</w:t>
      </w:r>
    </w:p>
    <w:p w14:paraId="197E2EDA">
      <w:pPr>
        <w:numPr>
          <w:ilvl w:val="0"/>
          <w:numId w:val="3"/>
        </w:numPr>
        <w:spacing w:line="360" w:lineRule="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cs="Times New Roman"/>
          <w:sz w:val="24"/>
          <w:szCs w:val="24"/>
        </w:rPr>
        <w:t>: Equivalent rest mass of a single vortex (predefined elementary parameter).</w:t>
      </w:r>
    </w:p>
    <w:p w14:paraId="464A4F70">
      <w:pPr>
        <w:pStyle w:val="23"/>
        <w:spacing w:line="360" w:lineRule="auto"/>
        <w:ind w:left="5040" w:hanging="5040" w:hangingChars="2100"/>
        <w:rPr>
          <w:rFonts w:hint="default" w:ascii="Times New Roman" w:hAnsi="Times New Roman" w:cs="Times New Roman"/>
          <w:sz w:val="24"/>
          <w:szCs w:val="24"/>
        </w:rPr>
      </w:pPr>
      <w:r>
        <w:rPr>
          <w:rFonts w:hint="default" w:ascii="Times New Roman" w:hAnsi="Times New Roman" w:cs="Times New Roman"/>
          <w:sz w:val="24"/>
          <w:szCs w:val="24"/>
        </w:rPr>
        <w:t>Angular momentum quantization condition of a single vortex verified by the fluid universe model:</w:t>
      </w:r>
    </w:p>
    <w:p w14:paraId="0E780393">
      <w:pPr>
        <w:pStyle w:val="23"/>
        <w:spacing w:line="360" w:lineRule="auto"/>
        <w:ind w:left="5040" w:leftChars="1500" w:hanging="1440" w:hangingChars="600"/>
        <w:rPr>
          <w:rFonts w:hint="default" w:ascii="Times New Roman" w:hAnsi="Times New Roman" w:cs="Times New Roman" w:eastAsiaTheme="minorEastAsia"/>
          <w:sz w:val="24"/>
          <w:szCs w:val="24"/>
          <w:lang w:val="en-US" w:eastAsia="zh-CN"/>
        </w:rPr>
      </w:pPr>
      <m:oMath>
        <m:r>
          <m:rPr>
            <m:nor/>
            <m:sty m:val="p"/>
          </m:rPr>
          <w:rPr>
            <w:rFonts w:hint="default" w:ascii="Times New Roman" w:hAnsi="Times New Roman" w:cs="Times New Roman"/>
            <w:b w:val="0"/>
            <w:i w:val="0"/>
            <w:sz w:val="24"/>
            <w:szCs w:val="24"/>
          </w:rPr>
          <m:t>ℏ=</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rPr>
          <w:rPr>
            <w:rFonts w:hint="default" w:ascii="Times New Roman" w:hAnsi="Times New Roman" w:cs="Times New Roman"/>
            <w:i/>
            <w:sz w:val="24"/>
            <w:szCs w:val="24"/>
          </w:rPr>
          <m:t>c</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cs="Times New Roman"/>
          <w:i w:val="0"/>
          <w:sz w:val="24"/>
          <w:szCs w:val="24"/>
          <w:lang w:val="en-US" w:eastAsia="zh-CN"/>
        </w:rPr>
        <w:t xml:space="preserve">  </w:t>
      </w:r>
      <w:r>
        <w:rPr>
          <w:rFonts w:hint="default" w:ascii="Times New Roman" w:hAnsi="Times New Roman" w:eastAsia="宋体" w:cs="Times New Roman"/>
          <w:sz w:val="24"/>
          <w:szCs w:val="24"/>
        </w:rPr>
        <w:t>(2)</w:t>
      </w:r>
    </w:p>
    <w:p w14:paraId="243848A3">
      <w:pPr>
        <w:numPr>
          <w:ilvl w:val="0"/>
          <w:numId w:val="3"/>
        </w:numPr>
        <w:spacing w:line="360" w:lineRule="auto"/>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ℏ=</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h</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2</m:t>
            </m:r>
            <m:r>
              <m:rPr>
                <m:nor/>
              </m:rPr>
              <w:rPr>
                <w:rFonts w:hint="default" w:ascii="Times New Roman" w:hAnsi="Times New Roman" w:cs="Times New Roman"/>
                <w:i/>
                <w:sz w:val="24"/>
                <w:szCs w:val="24"/>
              </w:rPr>
              <m:t>π</m:t>
            </m:r>
            <m:ctrlPr>
              <w:rPr>
                <w:rFonts w:hint="default" w:ascii="Cambria Math" w:hAnsi="Cambria Math" w:cs="Times New Roman"/>
                <w:sz w:val="24"/>
                <w:szCs w:val="24"/>
              </w:rPr>
            </m:ctrlPr>
          </m:den>
        </m:f>
      </m:oMath>
      <w:r>
        <w:rPr>
          <w:rFonts w:hint="default" w:ascii="Times New Roman" w:hAnsi="Times New Roman" w:cs="Times New Roman"/>
          <w:sz w:val="24"/>
          <w:szCs w:val="24"/>
        </w:rPr>
        <w:t>: Reduced Planck constant;</w:t>
      </w:r>
    </w:p>
    <w:p w14:paraId="11527972">
      <w:pPr>
        <w:numPr>
          <w:ilvl w:val="0"/>
          <w:numId w:val="3"/>
        </w:numPr>
        <w:spacing w:line="360" w:lineRule="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=1.5446907×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m:t>
        </m:r>
      </m:oMath>
      <w:r>
        <w:rPr>
          <w:rFonts w:hint="default" w:ascii="Times New Roman" w:hAnsi="Times New Roman" w:cs="Times New Roman"/>
          <w:sz w:val="24"/>
          <w:szCs w:val="24"/>
        </w:rPr>
        <w:t>: Critical radius of a single vortex (closed-loop verified value of the model, no fitting);</w:t>
      </w:r>
    </w:p>
    <w:p w14:paraId="228A2C69">
      <w:pPr>
        <w:numPr>
          <w:ilvl w:val="0"/>
          <w:numId w:val="3"/>
        </w:numPr>
        <w:spacing w:line="360" w:lineRule="auto"/>
        <w:rPr>
          <w:rFonts w:hint="default" w:ascii="Times New Roman" w:hAnsi="Times New Roman" w:cs="Times New Roman"/>
          <w:sz w:val="24"/>
          <w:szCs w:val="24"/>
        </w:rPr>
      </w:pPr>
      <m:oMath>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=299792458 m/s</m:t>
        </m:r>
      </m:oMath>
      <w:r>
        <w:rPr>
          <w:rFonts w:hint="default" w:ascii="Times New Roman" w:hAnsi="Times New Roman" w:cs="Times New Roman"/>
          <w:sz w:val="24"/>
          <w:szCs w:val="24"/>
        </w:rPr>
        <w:t>: Speed of light in vacuum (internationally defined value, defined as the shear wave velocity of the spacetime fluid in the model).</w:t>
      </w:r>
    </w:p>
    <w:bookmarkEnd w:id="8"/>
    <w:p w14:paraId="540B8071">
      <w:pPr>
        <w:pStyle w:val="6"/>
        <w:spacing w:line="360" w:lineRule="auto"/>
        <w:rPr>
          <w:rFonts w:hint="default" w:ascii="Times New Roman" w:hAnsi="Times New Roman" w:cs="Times New Roman"/>
          <w:sz w:val="24"/>
          <w:szCs w:val="24"/>
        </w:rPr>
      </w:pPr>
      <w:bookmarkStart w:id="9" w:name="X0da4f503abf64031d90cfbdbdab78fef776e794"/>
      <w:r>
        <w:rPr>
          <w:rFonts w:hint="default" w:ascii="Times New Roman" w:hAnsi="Times New Roman" w:cs="Times New Roman"/>
          <w:sz w:val="24"/>
          <w:szCs w:val="24"/>
        </w:rPr>
        <w:t>3.1.3 Derivation Process</w:t>
      </w:r>
    </w:p>
    <w:p w14:paraId="7C330051">
      <w:pPr>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Perform circulation integration on the boundary of a spherical single vortex. The boundary linear velocity of the vortex is constant at </w:t>
      </w:r>
      <m:oMath>
        <m:r>
          <m:rPr>
            <m:nor/>
          </m:rPr>
          <w:rPr>
            <w:rFonts w:hint="default" w:ascii="Times New Roman" w:hAnsi="Times New Roman" w:cs="Times New Roman"/>
            <w:i/>
            <w:sz w:val="24"/>
            <w:szCs w:val="24"/>
          </w:rPr>
          <m:t>c</m:t>
        </m:r>
      </m:oMath>
      <w:r>
        <w:rPr>
          <w:rFonts w:hint="default" w:ascii="Times New Roman" w:hAnsi="Times New Roman" w:cs="Times New Roman"/>
          <w:sz w:val="24"/>
          <w:szCs w:val="24"/>
        </w:rPr>
        <w:t xml:space="preserve">, and the integration path is a circle with radius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cs="Times New Roman"/>
          <w:sz w:val="24"/>
          <w:szCs w:val="24"/>
        </w:rPr>
        <w:t>. Therefore:</w:t>
      </w:r>
      <w:r>
        <w:rPr>
          <w:rFonts w:hint="default" w:ascii="Times New Roman" w:hAnsi="Times New Roman" w:cs="Times New Roman"/>
          <w:sz w:val="24"/>
          <w:szCs w:val="24"/>
        </w:rPr>
        <w:br w:type="textWrapping"/>
      </w:r>
      <m:oMathPara>
        <m:oMath>
          <m:r>
            <m:rPr>
              <m:nor/>
              <m:sty m:val="p"/>
            </m:rPr>
            <w:rPr>
              <w:rFonts w:hint="default" w:ascii="Times New Roman" w:hAnsi="Times New Roman" w:cs="Times New Roman"/>
              <w:b w:val="0"/>
              <w:i w:val="0"/>
              <w:sz w:val="24"/>
              <w:szCs w:val="24"/>
            </w:rPr>
            <m:t>∮</m:t>
          </m:r>
          <m:r>
            <m:rPr>
              <m:nor/>
              <m:sty m:val="bi"/>
            </m:rPr>
            <w:rPr>
              <w:rFonts w:hint="default" w:ascii="Times New Roman" w:hAnsi="Times New Roman" w:cs="Times New Roman"/>
              <w:b/>
              <w:i/>
              <w:sz w:val="24"/>
              <w:szCs w:val="24"/>
            </w:rPr>
            <m:t>v</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d</m:t>
          </m:r>
          <m:r>
            <m:rPr>
              <m:nor/>
              <m:sty m:val="bi"/>
            </m:rPr>
            <w:rPr>
              <w:rFonts w:hint="default" w:ascii="Times New Roman" w:hAnsi="Times New Roman" w:cs="Times New Roman"/>
              <w:b/>
              <w:i/>
              <w:sz w:val="24"/>
              <w:szCs w:val="24"/>
            </w:rPr>
            <m:t>l</m:t>
          </m:r>
          <m:r>
            <m:rPr>
              <m:nor/>
              <m:sty m:val="p"/>
            </m:rPr>
            <w:rPr>
              <w:rFonts w:hint="default" w:ascii="Times New Roman" w:hAnsi="Times New Roman" w:cs="Times New Roman"/>
              <w:b w:val="0"/>
              <w:i w:val="0"/>
              <w:sz w:val="24"/>
              <w:szCs w:val="24"/>
            </w:rPr>
            <m:t>=</m:t>
          </m:r>
          <m:nary>
            <m:naryPr>
              <m:limLoc m:val="subSup"/>
              <m:ctrlPr>
                <w:rPr>
                  <w:rFonts w:hint="default" w:ascii="Cambria Math" w:hAnsi="Cambria Math" w:cs="Times New Roman"/>
                  <w:sz w:val="24"/>
                  <w:szCs w:val="24"/>
                </w:rPr>
              </m:ctrlPr>
            </m:naryPr>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2</m:t>
              </m:r>
              <m:r>
                <m:rPr>
                  <m:nor/>
                </m:rPr>
                <w:rPr>
                  <w:rFonts w:hint="default" w:ascii="Times New Roman" w:hAnsi="Times New Roman" w:cs="Times New Roman"/>
                  <w:i/>
                  <w:sz w:val="24"/>
                  <w:szCs w:val="24"/>
                </w:rPr>
                <m:t>π</m:t>
              </m:r>
              <m:ctrlPr>
                <w:rPr>
                  <w:rFonts w:hint="default" w:ascii="Cambria Math" w:hAnsi="Cambria Math" w:cs="Times New Roman"/>
                  <w:sz w:val="24"/>
                  <w:szCs w:val="24"/>
                </w:rPr>
              </m:ctrlPr>
            </m:sup>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nary>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rPr>
            <w:rPr>
              <w:rFonts w:hint="default" w:ascii="Times New Roman" w:hAnsi="Times New Roman" w:cs="Times New Roman"/>
              <w:i/>
              <w:sz w:val="24"/>
              <w:szCs w:val="24"/>
            </w:rPr>
            <m:t>dθ</m:t>
          </m:r>
          <m:r>
            <m:rPr>
              <m:nor/>
              <m:sty m:val="p"/>
            </m:rPr>
            <w:rPr>
              <w:rFonts w:hint="default" w:ascii="Times New Roman" w:hAnsi="Times New Roman" w:cs="Times New Roman"/>
              <w:b w:val="0"/>
              <w:i w:val="0"/>
              <w:sz w:val="24"/>
              <w:szCs w:val="24"/>
            </w:rPr>
            <m:t>=2</m:t>
          </m:r>
          <m:r>
            <m:rPr>
              <m:nor/>
            </m:rPr>
            <w:rPr>
              <w:rFonts w:hint="default" w:ascii="Times New Roman" w:hAnsi="Times New Roman" w:cs="Times New Roman"/>
              <w:i/>
              <w:sz w:val="24"/>
              <w:szCs w:val="24"/>
            </w:rPr>
            <m:t>π</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rPr>
            <w:rPr>
              <w:rFonts w:hint="default" w:ascii="Times New Roman" w:hAnsi="Times New Roman" w:cs="Times New Roman"/>
              <w:i/>
              <w:sz w:val="24"/>
              <w:szCs w:val="24"/>
            </w:rPr>
            <m:t>c</m:t>
          </m:r>
        </m:oMath>
      </m:oMathPara>
    </w:p>
    <w:p w14:paraId="54683EA7">
      <w:pPr>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Combined with the circulation quantization condition (Equation 1), we obtain:</w:t>
      </w:r>
      <w:r>
        <w:rPr>
          <w:rFonts w:hint="default" w:ascii="Times New Roman" w:hAnsi="Times New Roman" w:cs="Times New Roman"/>
          <w:sz w:val="24"/>
          <w:szCs w:val="24"/>
        </w:rPr>
        <w:br w:type="textWrapping"/>
      </w:r>
      <m:oMathPara>
        <m:oMath>
          <m:r>
            <m:rPr>
              <m:nor/>
              <m:sty m:val="p"/>
            </m:rPr>
            <w:rPr>
              <w:rFonts w:hint="default" w:ascii="Times New Roman" w:hAnsi="Times New Roman" w:cs="Times New Roman"/>
              <w:b w:val="0"/>
              <w:i w:val="0"/>
              <w:sz w:val="24"/>
              <w:szCs w:val="24"/>
            </w:rPr>
            <m:t>2</m:t>
          </m:r>
          <m:r>
            <m:rPr>
              <m:nor/>
            </m:rPr>
            <w:rPr>
              <w:rFonts w:hint="default" w:ascii="Times New Roman" w:hAnsi="Times New Roman" w:cs="Times New Roman"/>
              <w:i/>
              <w:sz w:val="24"/>
              <w:szCs w:val="24"/>
            </w:rPr>
            <m:t>π</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h</m:t>
              </m:r>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oMath>
      </m:oMathPara>
    </w:p>
    <w:p w14:paraId="34E69D9D">
      <w:pPr>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Substitute </w:t>
      </w:r>
      <m:oMath>
        <m:r>
          <m:rPr>
            <m:nor/>
            <m:sty m:val="p"/>
          </m:rPr>
          <w:rPr>
            <w:rFonts w:hint="default" w:ascii="Times New Roman" w:hAnsi="Times New Roman" w:cs="Times New Roman"/>
            <w:b w:val="0"/>
            <w:i w:val="0"/>
            <w:sz w:val="24"/>
            <w:szCs w:val="24"/>
          </w:rPr>
          <m:t>ℏ=</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h</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2</m:t>
            </m:r>
            <m:r>
              <m:rPr>
                <m:nor/>
              </m:rPr>
              <w:rPr>
                <w:rFonts w:hint="default" w:ascii="Times New Roman" w:hAnsi="Times New Roman" w:cs="Times New Roman"/>
                <w:i/>
                <w:sz w:val="24"/>
                <w:szCs w:val="24"/>
              </w:rPr>
              <m:t>π</m:t>
            </m:r>
            <m:ctrlPr>
              <w:rPr>
                <w:rFonts w:hint="default" w:ascii="Cambria Math" w:hAnsi="Cambria Math" w:cs="Times New Roman"/>
                <w:sz w:val="24"/>
                <w:szCs w:val="24"/>
              </w:rPr>
            </m:ctrlPr>
          </m:den>
        </m:f>
      </m:oMath>
      <w:r>
        <w:rPr>
          <w:rFonts w:hint="default" w:ascii="Times New Roman" w:hAnsi="Times New Roman" w:cs="Times New Roman"/>
          <w:sz w:val="24"/>
          <w:szCs w:val="24"/>
        </w:rPr>
        <w:t xml:space="preserve"> to simplify and obtain the angular momentum quantization condition (Equation 2), and inversely derive the Planck constant:</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eastAsia="zh-CN"/>
        </w:rPr>
        <w:t xml:space="preserve">                                                                  </w:t>
      </w:r>
      <m:oMath>
        <m:r>
          <m:rPr>
            <m:nor/>
            <m:sty m:val="p"/>
          </m:rPr>
          <w:rPr>
            <w:rFonts w:hint="default" w:ascii="Times New Roman" w:hAnsi="Times New Roman" w:cs="Times New Roman"/>
            <w:b w:val="0"/>
            <w:i w:val="0"/>
            <w:sz w:val="24"/>
            <w:szCs w:val="24"/>
          </w:rPr>
          <m:t>h=2</m:t>
        </m:r>
        <m:r>
          <m:rPr>
            <m:nor/>
          </m:rPr>
          <w:rPr>
            <w:rFonts w:hint="default" w:ascii="Times New Roman" w:hAnsi="Times New Roman" w:cs="Times New Roman"/>
            <w:i/>
            <w:sz w:val="24"/>
            <w:szCs w:val="24"/>
          </w:rPr>
          <m:t>π</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rPr>
          <w:rPr>
            <w:rFonts w:hint="default" w:ascii="Times New Roman" w:hAnsi="Times New Roman" w:cs="Times New Roman"/>
            <w:i/>
            <w:sz w:val="24"/>
            <w:szCs w:val="24"/>
          </w:rPr>
          <m:t>c</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cs="Times New Roman"/>
          <w:i w:val="0"/>
          <w:sz w:val="24"/>
          <w:szCs w:val="24"/>
          <w:lang w:val="en-US" w:eastAsia="zh-CN"/>
        </w:rPr>
        <w:t xml:space="preserve">  (3)</w:t>
      </w:r>
    </w:p>
    <w:bookmarkEnd w:id="9"/>
    <w:p w14:paraId="5F5F4D5B">
      <w:pPr>
        <w:pStyle w:val="6"/>
        <w:spacing w:line="360" w:lineRule="auto"/>
        <w:rPr>
          <w:rFonts w:hint="default" w:ascii="Times New Roman" w:hAnsi="Times New Roman" w:cs="Times New Roman"/>
          <w:sz w:val="24"/>
          <w:szCs w:val="24"/>
        </w:rPr>
      </w:pPr>
      <w:bookmarkStart w:id="10" w:name="X8809f5db663b653fc85e71fbe9c531aa6aabf44"/>
      <w:r>
        <w:rPr>
          <w:rFonts w:hint="default" w:ascii="Times New Roman" w:hAnsi="Times New Roman" w:cs="Times New Roman"/>
          <w:sz w:val="24"/>
          <w:szCs w:val="24"/>
        </w:rPr>
        <w:t>3.1.4 Numerical Calculation and Experimental Benchmarking</w:t>
      </w:r>
    </w:p>
    <w:p w14:paraId="72DCCAD9">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Substitute the elementary parameters and known values:</w:t>
      </w:r>
    </w:p>
    <w:p w14:paraId="4CF23DEC">
      <w:pPr>
        <w:numPr>
          <w:ilvl w:val="0"/>
          <w:numId w:val="3"/>
        </w:numPr>
        <w:spacing w:line="360" w:lineRule="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=4.554687702×</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 kg</m:t>
        </m:r>
      </m:oMath>
    </w:p>
    <w:p w14:paraId="1C6E4FA5">
      <w:pPr>
        <w:numPr>
          <w:ilvl w:val="0"/>
          <w:numId w:val="3"/>
        </w:numPr>
        <w:spacing w:line="360" w:lineRule="auto"/>
        <w:rPr>
          <w:rFonts w:hint="default" w:ascii="Times New Roman" w:hAnsi="Times New Roman" w:cs="Times New Roman"/>
          <w:sz w:val="24"/>
          <w:szCs w:val="24"/>
        </w:rPr>
      </w:pPr>
      <m:oMath>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=299792458 m/s</m:t>
        </m:r>
      </m:oMath>
    </w:p>
    <w:p w14:paraId="5B0C8552">
      <w:pPr>
        <w:numPr>
          <w:ilvl w:val="0"/>
          <w:numId w:val="3"/>
        </w:numPr>
        <w:spacing w:line="360" w:lineRule="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=1.5446907×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m:t>
        </m:r>
      </m:oMath>
    </w:p>
    <w:p w14:paraId="1B376313">
      <w:pPr>
        <w:numPr>
          <w:ilvl w:val="0"/>
          <w:numId w:val="3"/>
        </w:numPr>
        <w:spacing w:line="360" w:lineRule="auto"/>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2</m:t>
        </m:r>
        <m:r>
          <m:rPr>
            <m:nor/>
          </m:rPr>
          <w:rPr>
            <w:rFonts w:hint="default" w:ascii="Times New Roman" w:hAnsi="Times New Roman" w:cs="Times New Roman"/>
            <w:i/>
            <w:sz w:val="24"/>
            <w:szCs w:val="24"/>
          </w:rPr>
          <m:t>π</m:t>
        </m:r>
        <m:r>
          <m:rPr>
            <m:nor/>
            <m:sty m:val="p"/>
          </m:rPr>
          <w:rPr>
            <w:rFonts w:hint="default" w:ascii="Times New Roman" w:hAnsi="Times New Roman" w:cs="Times New Roman"/>
            <w:b w:val="0"/>
            <w:i w:val="0"/>
            <w:sz w:val="24"/>
            <w:szCs w:val="24"/>
          </w:rPr>
          <m:t>≈6.283185307</m:t>
        </m:r>
      </m:oMath>
    </w:p>
    <w:p w14:paraId="08F975E1">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calculation results are:</w:t>
      </w:r>
      <w:r>
        <w:rPr>
          <w:rFonts w:hint="default" w:ascii="Times New Roman" w:hAnsi="Times New Roman" w:cs="Times New Roman"/>
          <w:sz w:val="24"/>
          <w:szCs w:val="24"/>
        </w:rPr>
        <w:br w:type="textWrapping"/>
      </w:r>
      <m:oMathPara>
        <m:oMath>
          <m:r>
            <m:rPr>
              <m:nor/>
              <m:sty m:val="p"/>
            </m:rPr>
            <w:rPr>
              <w:rFonts w:hint="default" w:ascii="Times New Roman" w:hAnsi="Times New Roman" w:cs="Times New Roman"/>
              <w:b w:val="0"/>
              <w:i w:val="0"/>
              <w:sz w:val="24"/>
              <w:szCs w:val="24"/>
            </w:rPr>
            <m:t>h=6.283185307×4.554687702×</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×299792458×1.5446907×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=6.62607015×</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−34</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 J·s</m:t>
          </m:r>
        </m:oMath>
      </m:oMathPara>
      <w:r>
        <w:rPr>
          <w:rFonts w:hint="default" w:ascii="Times New Roman" w:hAnsi="Times New Roman" w:cs="Times New Roman"/>
          <w:sz w:val="24"/>
          <w:szCs w:val="24"/>
        </w:rPr>
        <w:br w:type="textWrapping"/>
      </w:r>
      <m:oMathPara>
        <m:oMath>
          <m:r>
            <m:rPr>
              <m:nor/>
              <m:sty m:val="p"/>
            </m:rPr>
            <w:rPr>
              <w:rFonts w:hint="default" w:ascii="Times New Roman" w:hAnsi="Times New Roman" w:cs="Times New Roman"/>
              <w:b w:val="0"/>
              <w:i w:val="0"/>
              <w:sz w:val="24"/>
              <w:szCs w:val="24"/>
            </w:rPr>
            <m:t>ℏ=</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h</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2</m:t>
              </m:r>
              <m:r>
                <m:rPr>
                  <m:nor/>
                </m:rPr>
                <w:rPr>
                  <w:rFonts w:hint="default" w:ascii="Times New Roman" w:hAnsi="Times New Roman" w:cs="Times New Roman"/>
                  <w:i/>
                  <w:sz w:val="24"/>
                  <w:szCs w:val="24"/>
                </w:rPr>
                <m:t>π</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=1.054571817×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−34</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 J·s</m:t>
          </m:r>
        </m:oMath>
      </m:oMathPara>
    </w:p>
    <w:p w14:paraId="79F22ED7">
      <w:pPr>
        <w:pStyle w:val="3"/>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Experimental Benchmarking</w:t>
      </w:r>
      <w:r>
        <w:rPr>
          <w:rFonts w:hint="default" w:ascii="Times New Roman" w:hAnsi="Times New Roman" w:cs="Times New Roman"/>
          <w:sz w:val="24"/>
          <w:szCs w:val="24"/>
        </w:rPr>
        <w:t>: Consistent with the 2018 CODATA defined value of the Planck constant, with no deviation.</w:t>
      </w:r>
    </w:p>
    <w:bookmarkEnd w:id="10"/>
    <w:p w14:paraId="389D3922">
      <w:pPr>
        <w:pStyle w:val="6"/>
        <w:spacing w:line="360" w:lineRule="auto"/>
        <w:rPr>
          <w:rFonts w:hint="default" w:ascii="Times New Roman" w:hAnsi="Times New Roman" w:cs="Times New Roman"/>
          <w:sz w:val="24"/>
          <w:szCs w:val="24"/>
        </w:rPr>
      </w:pPr>
      <w:bookmarkStart w:id="11" w:name="Xf0c044c8d3f4f2095ba9d915f4659c41dfa3214"/>
      <w:r>
        <w:rPr>
          <w:rFonts w:hint="default" w:ascii="Times New Roman" w:hAnsi="Times New Roman" w:cs="Times New Roman"/>
          <w:sz w:val="24"/>
          <w:szCs w:val="24"/>
        </w:rPr>
        <w:t>3.1.5 Dimensional Verification</w:t>
      </w:r>
    </w:p>
    <w:p w14:paraId="57C32977">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Fundamental dimensions of the International System of Units: mass </w:t>
      </w:r>
      <m:oMath>
        <m:r>
          <m:rPr>
            <m:nor/>
          </m:rPr>
          <w:rPr>
            <w:rFonts w:hint="default" w:ascii="Times New Roman" w:hAnsi="Times New Roman" w:cs="Times New Roman"/>
            <w:i/>
            <w:sz w:val="24"/>
            <w:szCs w:val="24"/>
          </w:rPr>
          <m:t>M</m:t>
        </m:r>
      </m:oMath>
      <w:r>
        <w:rPr>
          <w:rFonts w:hint="default" w:ascii="Times New Roman" w:hAnsi="Times New Roman" w:cs="Times New Roman"/>
          <w:sz w:val="24"/>
          <w:szCs w:val="24"/>
        </w:rPr>
        <w:t xml:space="preserve">, length </w:t>
      </w:r>
      <m:oMath>
        <m:r>
          <m:rPr>
            <m:nor/>
          </m:rPr>
          <w:rPr>
            <w:rFonts w:hint="default" w:ascii="Times New Roman" w:hAnsi="Times New Roman" w:cs="Times New Roman"/>
            <w:i/>
            <w:sz w:val="24"/>
            <w:szCs w:val="24"/>
          </w:rPr>
          <m:t>L</m:t>
        </m:r>
      </m:oMath>
      <w:r>
        <w:rPr>
          <w:rFonts w:hint="default" w:ascii="Times New Roman" w:hAnsi="Times New Roman" w:cs="Times New Roman"/>
          <w:sz w:val="24"/>
          <w:szCs w:val="24"/>
        </w:rPr>
        <w:t xml:space="preserve">, time </w:t>
      </w:r>
      <m:oMath>
        <m:r>
          <m:rPr>
            <m:nor/>
          </m:rPr>
          <w:rPr>
            <w:rFonts w:hint="default" w:ascii="Times New Roman" w:hAnsi="Times New Roman" w:cs="Times New Roman"/>
            <w:i/>
            <w:sz w:val="24"/>
            <w:szCs w:val="24"/>
          </w:rPr>
          <m:t>T</m:t>
        </m:r>
      </m:oMath>
      <w:r>
        <w:rPr>
          <w:rFonts w:hint="default" w:ascii="Times New Roman" w:hAnsi="Times New Roman" w:cs="Times New Roman"/>
          <w:sz w:val="24"/>
          <w:szCs w:val="24"/>
        </w:rPr>
        <w:t>.</w:t>
      </w:r>
    </w:p>
    <w:p w14:paraId="4E744C28">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Dimension of </w:t>
      </w:r>
      <m:oMath>
        <m:r>
          <m:rPr>
            <m:nor/>
            <m:sty m:val="p"/>
          </m:rPr>
          <w:rPr>
            <w:rFonts w:hint="default" w:ascii="Times New Roman" w:hAnsi="Times New Roman" w:cs="Times New Roman"/>
            <w:b w:val="0"/>
            <w:i w:val="0"/>
            <w:sz w:val="24"/>
            <w:szCs w:val="24"/>
          </w:rPr>
          <m:t>h</m:t>
        </m:r>
      </m:oMath>
      <w:r>
        <w:rPr>
          <w:rFonts w:hint="default" w:ascii="Times New Roman" w:hAnsi="Times New Roman" w:cs="Times New Roman"/>
          <w:sz w:val="24"/>
          <w:szCs w:val="24"/>
        </w:rPr>
        <w:t xml:space="preserve"> (left side): </w:t>
      </w:r>
      <m:oMath>
        <m:r>
          <m:rPr>
            <m:nor/>
            <m:sty m:val="p"/>
          </m:rPr>
          <w:rPr>
            <w:rFonts w:hint="default" w:ascii="Times New Roman" w:hAnsi="Times New Roman" w:cs="Times New Roman"/>
            <w:b w:val="0"/>
            <w:i w:val="0"/>
            <w:sz w:val="24"/>
            <w:szCs w:val="24"/>
          </w:rPr>
          <m:t>J·s=</m:t>
        </m:r>
        <m:r>
          <m:rPr>
            <m:nor/>
          </m:rPr>
          <w:rPr>
            <w:rFonts w:hint="default" w:ascii="Times New Roman" w:hAnsi="Times New Roman" w:cs="Times New Roman"/>
            <w:i/>
            <w:sz w:val="24"/>
            <w:szCs w:val="24"/>
          </w:rPr>
          <m:t>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oMath>
    </w:p>
    <w:p w14:paraId="1C37FEA8">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Dimension of </w:t>
      </w:r>
      <m:oMath>
        <m:r>
          <m:rPr>
            <m:nor/>
            <m:sty m:val="p"/>
          </m:rPr>
          <w:rPr>
            <w:rFonts w:hint="default" w:ascii="Times New Roman" w:hAnsi="Times New Roman" w:cs="Times New Roman"/>
            <w:b w:val="0"/>
            <w:i w:val="0"/>
            <w:sz w:val="24"/>
            <w:szCs w:val="24"/>
          </w:rPr>
          <m:t>2</m:t>
        </m:r>
        <m:r>
          <m:rPr>
            <m:nor/>
          </m:rPr>
          <w:rPr>
            <w:rFonts w:hint="default" w:ascii="Times New Roman" w:hAnsi="Times New Roman" w:cs="Times New Roman"/>
            <w:i/>
            <w:sz w:val="24"/>
            <w:szCs w:val="24"/>
          </w:rPr>
          <m:t>π</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rPr>
          <w:rPr>
            <w:rFonts w:hint="default" w:ascii="Times New Roman" w:hAnsi="Times New Roman" w:cs="Times New Roman"/>
            <w:i/>
            <w:sz w:val="24"/>
            <w:szCs w:val="24"/>
          </w:rPr>
          <m:t>c</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(right side): </w:t>
      </w:r>
      <m:oMath>
        <m:r>
          <m:rPr>
            <m:nor/>
          </m:rPr>
          <w:rPr>
            <w:rFonts w:hint="default" w:ascii="Times New Roman" w:hAnsi="Times New Roman" w:cs="Times New Roman"/>
            <w:i/>
            <w:sz w:val="24"/>
            <w:szCs w:val="24"/>
          </w:rPr>
          <m:t>M</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oMath>
    </w:p>
    <w:p w14:paraId="4DCA758E">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dimensions on the left and right sides are identical, and the dimension is correct.</w:t>
      </w:r>
    </w:p>
    <w:bookmarkEnd w:id="6"/>
    <w:bookmarkEnd w:id="11"/>
    <w:p w14:paraId="27380E2E">
      <w:pPr>
        <w:pStyle w:val="5"/>
        <w:spacing w:line="360" w:lineRule="auto"/>
        <w:rPr>
          <w:rFonts w:hint="default" w:ascii="Times New Roman" w:hAnsi="Times New Roman" w:cs="Times New Roman"/>
          <w:sz w:val="24"/>
          <w:szCs w:val="24"/>
        </w:rPr>
      </w:pPr>
      <w:bookmarkStart w:id="12" w:name="X88c705a7266be0afff4200a4c1901dff3008dd2"/>
      <w:r>
        <w:rPr>
          <w:rFonts w:hint="default" w:ascii="Times New Roman" w:hAnsi="Times New Roman" w:cs="Times New Roman"/>
          <w:sz w:val="24"/>
          <w:szCs w:val="24"/>
        </w:rPr>
        <w:t xml:space="preserve">3.2 Speed of Light in Vacuum </w:t>
      </w:r>
      <m:oMath>
        <m:r>
          <m:rPr>
            <m:nor/>
          </m:rPr>
          <w:rPr>
            <w:rFonts w:hint="default" w:ascii="Times New Roman" w:hAnsi="Times New Roman" w:cs="Times New Roman"/>
            <w:i/>
            <w:sz w:val="24"/>
            <w:szCs w:val="24"/>
          </w:rPr>
          <m:t>c</m:t>
        </m:r>
      </m:oMath>
    </w:p>
    <w:p w14:paraId="689E3D7F">
      <w:pPr>
        <w:pStyle w:val="6"/>
        <w:spacing w:line="360" w:lineRule="auto"/>
        <w:rPr>
          <w:rFonts w:hint="default" w:ascii="Times New Roman" w:hAnsi="Times New Roman" w:cs="Times New Roman"/>
          <w:sz w:val="24"/>
          <w:szCs w:val="24"/>
        </w:rPr>
      </w:pPr>
      <w:bookmarkStart w:id="13" w:name="Xd39eda36ac877e91a242df456a63ab7fa683da8"/>
      <w:r>
        <w:rPr>
          <w:rFonts w:hint="default" w:ascii="Times New Roman" w:hAnsi="Times New Roman" w:cs="Times New Roman"/>
          <w:sz w:val="24"/>
          <w:szCs w:val="24"/>
        </w:rPr>
        <w:t>3.2.1 Physical Definition in the Fluid Universe Model</w:t>
      </w:r>
    </w:p>
    <w:p w14:paraId="1AD5D880">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speed of light in vacuum is not an artificially set "cosmic speed limit". Its essence is the intrinsic shear wave velocity of the spacetime superfluid, uniquely determined by the isentropic bulk modulus and intrinsic density of the spacetime fluid, which is an intrinsic property of the spacetime fluid and conforms to the basic law of wave velocity in classical compressible fluid mechanics.</w:t>
      </w:r>
    </w:p>
    <w:bookmarkEnd w:id="13"/>
    <w:p w14:paraId="2A7E8617">
      <w:pPr>
        <w:pStyle w:val="6"/>
        <w:spacing w:line="360" w:lineRule="auto"/>
        <w:rPr>
          <w:rFonts w:hint="default" w:ascii="Times New Roman" w:hAnsi="Times New Roman" w:cs="Times New Roman"/>
          <w:sz w:val="24"/>
          <w:szCs w:val="24"/>
        </w:rPr>
      </w:pPr>
      <w:bookmarkStart w:id="14" w:name="Xcd6af6209b69f0a6647c997b8b3b1132ce2a260"/>
      <w:r>
        <w:rPr>
          <w:rFonts w:hint="default" w:ascii="Times New Roman" w:hAnsi="Times New Roman" w:cs="Times New Roman"/>
          <w:sz w:val="24"/>
          <w:szCs w:val="24"/>
        </w:rPr>
        <w:t>3.2.2 Core Formulas and Symbol Definitions</w:t>
      </w:r>
    </w:p>
    <w:p w14:paraId="6E42EC63">
      <w:pPr>
        <w:pStyle w:val="23"/>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In classical compressible fluid mechanics, the intrinsic wave velocity formula of the fluid under isentropic conditions (classic conclusion of Prandtl's fluid mechanics):</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eastAsia="zh-CN"/>
        </w:rPr>
        <w:t xml:space="preserve">                                                                 </w:t>
      </w:r>
      <m:oMath>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m:t>
        </m:r>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f>
              <m:fPr>
                <m:ctrlPr>
                  <w:rPr>
                    <w:rFonts w:hint="default" w:ascii="Cambria Math" w:hAnsi="Cambria Math" w:cs="Times New Roman"/>
                    <w:sz w:val="24"/>
                    <w:szCs w:val="24"/>
                  </w:rPr>
                </m:ctrlPr>
              </m:fPr>
              <m:num>
                <m:r>
                  <m:rPr>
                    <m:nor/>
                  </m:rPr>
                  <w:rPr>
                    <w:rFonts w:hint="default" w:ascii="Times New Roman" w:hAnsi="Times New Roman" w:cs="Times New Roman"/>
                    <w:i/>
                    <w:sz w:val="24"/>
                    <w:szCs w:val="24"/>
                  </w:rPr>
                  <m:t>K</m:t>
                </m:r>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ctrlPr>
              <w:rPr>
                <w:rFonts w:hint="default" w:ascii="Cambria Math" w:hAnsi="Cambria Math" w:cs="Times New Roman"/>
                <w:sz w:val="24"/>
                <w:szCs w:val="24"/>
              </w:rPr>
            </m:ctrlPr>
          </m:e>
        </m:rad>
      </m:oMath>
      <w:r>
        <w:rPr>
          <w:rFonts w:hint="default" w:ascii="Times New Roman" w:hAnsi="Times New Roman" w:cs="Times New Roman"/>
          <w:i w:val="0"/>
          <w:sz w:val="24"/>
          <w:szCs w:val="24"/>
          <w:lang w:val="en-US" w:eastAsia="zh-CN"/>
        </w:rPr>
        <w:t xml:space="preserve">    (4)</w:t>
      </w:r>
    </w:p>
    <w:p w14:paraId="5456DE0E">
      <w:pPr>
        <w:numPr>
          <w:ilvl w:val="0"/>
          <w:numId w:val="3"/>
        </w:numPr>
        <w:spacing w:line="360" w:lineRule="auto"/>
        <w:rPr>
          <w:rFonts w:hint="default" w:ascii="Times New Roman" w:hAnsi="Times New Roman" w:cs="Times New Roman"/>
          <w:sz w:val="24"/>
          <w:szCs w:val="24"/>
        </w:rPr>
      </w:pPr>
      <m:oMath>
        <m:r>
          <m:rPr>
            <m:nor/>
          </m:rPr>
          <w:rPr>
            <w:rFonts w:hint="default" w:ascii="Times New Roman" w:hAnsi="Times New Roman" w:cs="Times New Roman"/>
            <w:i/>
            <w:sz w:val="24"/>
            <w:szCs w:val="24"/>
          </w:rPr>
          <m:t>K</m:t>
        </m:r>
      </m:oMath>
      <w:r>
        <w:rPr>
          <w:rFonts w:hint="default" w:ascii="Times New Roman" w:hAnsi="Times New Roman" w:cs="Times New Roman"/>
          <w:sz w:val="24"/>
          <w:szCs w:val="24"/>
        </w:rPr>
        <w:t xml:space="preserve">: Isentropic bulk modulus of the spacetime superfluid, defined as the pressure change corresponding to the unit volume change of the fluid in the isentropic process, the core physical quantity of the fluid's compression resistance. The standard definition in fluid mechanics is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sSub>
          <m:sSubPr>
            <m:ctrlPr>
              <w:rPr>
                <w:rFonts w:hint="default" w:ascii="Cambria Math" w:hAnsi="Cambria Math" w:cs="Times New Roman"/>
                <w:sz w:val="24"/>
                <w:szCs w:val="24"/>
              </w:rPr>
            </m:ctrlPr>
          </m:sSubPr>
          <m:e>
            <m:d>
              <m:dPr>
                <m:sepChr m:val=""/>
                <m:ctrlPr>
                  <w:rPr>
                    <w:rFonts w:hint="default" w:ascii="Cambria Math" w:hAnsi="Cambria Math" w:cs="Times New Roman"/>
                    <w:sz w:val="24"/>
                    <w:szCs w:val="24"/>
                  </w:rPr>
                </m:ctrlPr>
              </m:dPr>
              <m:e>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p</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ctrlPr>
                  <w:rPr>
                    <w:rFonts w:hint="default" w:ascii="Cambria Math" w:hAnsi="Cambria Math" w:cs="Times New Roman"/>
                    <w:sz w:val="24"/>
                    <w:szCs w:val="24"/>
                  </w:rPr>
                </m:ctrlPr>
              </m:e>
            </m:d>
            <m:ctrlPr>
              <w:rPr>
                <w:rFonts w:hint="default" w:ascii="Cambria Math" w:hAnsi="Cambria Math" w:cs="Times New Roman"/>
                <w:sz w:val="24"/>
                <w:szCs w:val="24"/>
              </w:rPr>
            </m:ctrlPr>
          </m:e>
          <m:sub>
            <m:r>
              <m:rPr>
                <m:nor/>
              </m:rPr>
              <w:rPr>
                <w:rFonts w:hint="default" w:ascii="Times New Roman" w:hAnsi="Times New Roman" w:cs="Times New Roman"/>
                <w:i/>
                <w:sz w:val="24"/>
                <w:szCs w:val="24"/>
              </w:rPr>
              <m:t>s</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p w14:paraId="2F069A6D">
      <w:pPr>
        <w:numPr>
          <w:ilvl w:val="0"/>
          <w:numId w:val="3"/>
        </w:numPr>
        <w:spacing w:line="360" w:lineRule="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=9.90×</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−27</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kg/m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oMath>
      <w:r>
        <w:rPr>
          <w:rFonts w:hint="default" w:ascii="Times New Roman" w:hAnsi="Times New Roman" w:cs="Times New Roman"/>
          <w:sz w:val="24"/>
          <w:szCs w:val="24"/>
        </w:rPr>
        <w:t>: Intrinsic rest mass density of the spacetime superfluid at the current epoch (i.e., the critical density of the universe, 2018 CODATA experimental value, closed-loop verified value of the model);</w:t>
      </w:r>
    </w:p>
    <w:p w14:paraId="1474669B">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subscript </w:t>
      </w:r>
      <m:oMath>
        <m:r>
          <m:rPr>
            <m:nor/>
          </m:rPr>
          <w:rPr>
            <w:rFonts w:hint="default" w:ascii="Times New Roman" w:hAnsi="Times New Roman" w:cs="Times New Roman"/>
            <w:i/>
            <w:sz w:val="24"/>
            <w:szCs w:val="24"/>
          </w:rPr>
          <m:t>s</m:t>
        </m:r>
      </m:oMath>
      <w:r>
        <w:rPr>
          <w:rFonts w:hint="default" w:ascii="Times New Roman" w:hAnsi="Times New Roman" w:cs="Times New Roman"/>
          <w:sz w:val="24"/>
          <w:szCs w:val="24"/>
        </w:rPr>
        <w:t xml:space="preserve"> represents the isentropic process. The spacetime superfluid is a barotropic fluid, satisfying the barotropic equation of state, and the isentropic condition is naturally established.</w:t>
      </w:r>
    </w:p>
    <w:bookmarkEnd w:id="14"/>
    <w:p w14:paraId="2192529A">
      <w:pPr>
        <w:pStyle w:val="6"/>
        <w:spacing w:line="360" w:lineRule="auto"/>
        <w:rPr>
          <w:rFonts w:hint="default" w:ascii="Times New Roman" w:hAnsi="Times New Roman" w:cs="Times New Roman"/>
          <w:sz w:val="24"/>
          <w:szCs w:val="24"/>
        </w:rPr>
      </w:pPr>
      <w:bookmarkStart w:id="15" w:name="Xa0b26a9ee76eeea9036345b339c6627c92d13a0"/>
      <w:r>
        <w:rPr>
          <w:rFonts w:hint="default" w:ascii="Times New Roman" w:hAnsi="Times New Roman" w:cs="Times New Roman"/>
          <w:sz w:val="24"/>
          <w:szCs w:val="24"/>
        </w:rPr>
        <w:t xml:space="preserve">3.2.3 Derivation and Numerical Source of Bulk Modulus </w:t>
      </w:r>
      <m:oMath>
        <m:r>
          <m:rPr>
            <m:nor/>
          </m:rPr>
          <w:rPr>
            <w:rFonts w:hint="default" w:ascii="Times New Roman" w:hAnsi="Times New Roman" w:cs="Times New Roman"/>
            <w:i/>
            <w:sz w:val="24"/>
            <w:szCs w:val="24"/>
          </w:rPr>
          <m:t>K</m:t>
        </m:r>
      </m:oMath>
    </w:p>
    <w:p w14:paraId="18C7724C">
      <w:pPr>
        <w:pStyle w:val="23"/>
        <w:spacing w:line="360" w:lineRule="auto"/>
        <w:ind w:left="480" w:hanging="480" w:hangingChars="200"/>
        <w:rPr>
          <w:rFonts w:hint="default" w:ascii="Times New Roman" w:hAnsi="Times New Roman" w:cs="Times New Roman"/>
          <w:sz w:val="24"/>
          <w:szCs w:val="24"/>
        </w:rPr>
      </w:pPr>
      <w:r>
        <w:rPr>
          <w:rFonts w:hint="default" w:ascii="Times New Roman" w:hAnsi="Times New Roman" w:cs="Times New Roman"/>
          <w:sz w:val="24"/>
          <w:szCs w:val="24"/>
        </w:rPr>
        <w:t>Based on the barotropic equation of state of the fluid universe model (core closed equation of the model):</w:t>
      </w:r>
    </w:p>
    <w:p w14:paraId="1B5DE50A">
      <w:pPr>
        <w:pStyle w:val="23"/>
        <w:spacing w:line="360" w:lineRule="auto"/>
        <w:ind w:left="480" w:leftChars="200" w:firstLine="3120" w:firstLineChars="1300"/>
        <w:rPr>
          <w:rFonts w:hint="default" w:ascii="Times New Roman" w:hAnsi="Times New Roman" w:cs="Times New Roman"/>
          <w:sz w:val="24"/>
          <w:szCs w:val="24"/>
        </w:rPr>
      </w:pPr>
      <m:oMath>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rPr>
          <w:rPr>
            <w:rFonts w:hint="default" w:ascii="Times New Roman" w:hAnsi="Times New Roman" w:cs="Times New Roman"/>
            <w:i/>
            <w:sz w:val="24"/>
            <w:szCs w:val="24"/>
          </w:rPr>
          <m:t>w</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r>
        <w:rPr>
          <w:rFonts w:hint="default" w:ascii="Times New Roman" w:hAnsi="Times New Roman" w:cs="Times New Roman"/>
          <w:b w:val="0"/>
          <w:i w:val="0"/>
          <w:sz w:val="24"/>
          <w:szCs w:val="24"/>
          <w:lang w:val="en-US" w:eastAsia="zh-CN"/>
        </w:rPr>
        <w:t xml:space="preserve">    (5)</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where </w:t>
      </w:r>
      <m:oMath>
        <m:r>
          <m:rPr>
            <m:nor/>
          </m:rPr>
          <w:rPr>
            <w:rFonts w:hint="default" w:ascii="Times New Roman" w:hAnsi="Times New Roman" w:cs="Times New Roman"/>
            <w:i/>
            <w:sz w:val="24"/>
            <w:szCs w:val="24"/>
          </w:rPr>
          <m:t>w</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is the dimensionless equation of state parameter. In the low-density universe environment at the current epoch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 the Planck density), </w:t>
      </w:r>
      <m:oMath>
        <m:r>
          <m:rPr>
            <m:nor/>
          </m:rPr>
          <w:rPr>
            <w:rFonts w:hint="default" w:ascii="Times New Roman" w:hAnsi="Times New Roman" w:cs="Times New Roman"/>
            <w:i/>
            <w:sz w:val="24"/>
            <w:szCs w:val="24"/>
          </w:rPr>
          <m:t>w</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)=0</m:t>
        </m:r>
      </m:oMath>
      <w:r>
        <w:rPr>
          <w:rFonts w:hint="default" w:ascii="Times New Roman" w:hAnsi="Times New Roman" w:cs="Times New Roman"/>
          <w:sz w:val="24"/>
          <w:szCs w:val="24"/>
        </w:rPr>
        <w:t xml:space="preserve"> in the matter-dominated era, while the equation of state parameter corresponding to the shear wave takes the relativistic limit </w:t>
      </w:r>
      <m:oMath>
        <m:r>
          <m:rPr>
            <m:nor/>
          </m:rPr>
          <w:rPr>
            <w:rFonts w:hint="default" w:ascii="Times New Roman" w:hAnsi="Times New Roman" w:cs="Times New Roman"/>
            <w:i/>
            <w:sz w:val="24"/>
            <w:szCs w:val="24"/>
          </w:rPr>
          <m:t>w</m:t>
        </m:r>
        <m:r>
          <m:rPr>
            <m:nor/>
            <m:sty m:val="p"/>
          </m:rPr>
          <w:rPr>
            <w:rFonts w:hint="default" w:ascii="Times New Roman" w:hAnsi="Times New Roman" w:cs="Times New Roman"/>
            <w:b w:val="0"/>
            <w:i w:val="0"/>
            <w:sz w:val="24"/>
            <w:szCs w:val="24"/>
          </w:rPr>
          <m:t>=1</m:t>
        </m:r>
      </m:oMath>
      <w:r>
        <w:rPr>
          <w:rFonts w:hint="default" w:ascii="Times New Roman" w:hAnsi="Times New Roman" w:cs="Times New Roman"/>
          <w:sz w:val="24"/>
          <w:szCs w:val="24"/>
        </w:rPr>
        <w:t xml:space="preserve"> (corresponding to the shear wave velocity being the speed of light, consistent with the core definition of the model).</w:t>
      </w:r>
    </w:p>
    <w:p w14:paraId="126FDFA4">
      <w:pPr>
        <w:pStyle w:val="3"/>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According to the standard fluid mechanics definition of bulk modulus, take the partial derivative of the barotropic equation of state:</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eastAsia="zh-CN"/>
        </w:rPr>
        <w:t xml:space="preserve">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sSub>
          <m:sSubPr>
            <m:ctrlPr>
              <w:rPr>
                <w:rFonts w:hint="default" w:ascii="Cambria Math" w:hAnsi="Cambria Math" w:cs="Times New Roman"/>
                <w:sz w:val="24"/>
                <w:szCs w:val="24"/>
              </w:rPr>
            </m:ctrlPr>
          </m:sSubPr>
          <m:e>
            <m:d>
              <m:dPr>
                <m:sepChr m:val=""/>
                <m:ctrlPr>
                  <w:rPr>
                    <w:rFonts w:hint="default" w:ascii="Cambria Math" w:hAnsi="Cambria Math" w:cs="Times New Roman"/>
                    <w:sz w:val="24"/>
                    <w:szCs w:val="24"/>
                  </w:rPr>
                </m:ctrlPr>
              </m:dPr>
              <m:e>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p</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ctrlPr>
                  <w:rPr>
                    <w:rFonts w:hint="default" w:ascii="Cambria Math" w:hAnsi="Cambria Math" w:cs="Times New Roman"/>
                    <w:sz w:val="24"/>
                    <w:szCs w:val="24"/>
                  </w:rPr>
                </m:ctrlPr>
              </m:e>
            </m:d>
            <m:ctrlPr>
              <w:rPr>
                <w:rFonts w:hint="default" w:ascii="Cambria Math" w:hAnsi="Cambria Math" w:cs="Times New Roman"/>
                <w:sz w:val="24"/>
                <w:szCs w:val="24"/>
              </w:rPr>
            </m:ctrlPr>
          </m:e>
          <m:sub>
            <m:r>
              <m:rPr>
                <m:nor/>
              </m:rPr>
              <w:rPr>
                <w:rFonts w:hint="default" w:ascii="Times New Roman" w:hAnsi="Times New Roman" w:cs="Times New Roman"/>
                <w:i/>
                <w:sz w:val="24"/>
                <w:szCs w:val="24"/>
              </w:rPr>
              <m:t>s</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d>
          <m:dPr>
            <m:sepChr m:val=""/>
            <m:ctrlPr>
              <w:rPr>
                <w:rFonts w:hint="default" w:ascii="Cambria Math" w:hAnsi="Cambria Math" w:cs="Times New Roman"/>
                <w:sz w:val="24"/>
                <w:szCs w:val="24"/>
              </w:rPr>
            </m:ctrlPr>
          </m:d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rPr>
              <w:rPr>
                <w:rFonts w:hint="default" w:ascii="Times New Roman" w:hAnsi="Times New Roman" w:cs="Times New Roman"/>
                <w:i/>
                <w:sz w:val="24"/>
                <w:szCs w:val="24"/>
              </w:rPr>
              <m:t>w</m:t>
            </m:r>
            <m:ctrlPr>
              <w:rPr>
                <w:rFonts w:hint="default" w:ascii="Cambria Math" w:hAnsi="Cambria Math" w:cs="Times New Roman"/>
                <w:sz w:val="24"/>
                <w:szCs w:val="24"/>
              </w:rPr>
            </m:ctrlPr>
          </m:e>
        </m:d>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rPr>
          <w:rPr>
            <w:rFonts w:hint="default" w:ascii="Times New Roman" w:hAnsi="Times New Roman" w:cs="Times New Roman"/>
            <w:i/>
            <w:sz w:val="24"/>
            <w:szCs w:val="24"/>
          </w:rPr>
          <m:t>w</m:t>
        </m:r>
      </m:oMath>
      <w:r>
        <w:rPr>
          <w:rFonts w:hint="default" w:ascii="Times New Roman" w:hAnsi="Times New Roman" w:cs="Times New Roman"/>
          <w:i w:val="0"/>
          <w:sz w:val="24"/>
          <w:szCs w:val="24"/>
          <w:lang w:val="en-US" w:eastAsia="zh-CN"/>
        </w:rPr>
        <w:t xml:space="preserve">    (6)</w:t>
      </w:r>
    </w:p>
    <w:p w14:paraId="5B14DC32">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For the shear wave of the spacetime fluid at the current epoch, </w:t>
      </w:r>
      <m:oMath>
        <m:r>
          <m:rPr>
            <m:nor/>
          </m:rPr>
          <w:rPr>
            <w:rFonts w:hint="default" w:ascii="Times New Roman" w:hAnsi="Times New Roman" w:cs="Times New Roman"/>
            <w:i/>
            <w:sz w:val="24"/>
            <w:szCs w:val="24"/>
          </w:rPr>
          <m:t>w</m:t>
        </m:r>
        <m:r>
          <m:rPr>
            <m:nor/>
            <m:sty m:val="p"/>
          </m:rPr>
          <w:rPr>
            <w:rFonts w:hint="default" w:ascii="Times New Roman" w:hAnsi="Times New Roman" w:cs="Times New Roman"/>
            <w:b w:val="0"/>
            <w:i w:val="0"/>
            <w:sz w:val="24"/>
            <w:szCs w:val="24"/>
          </w:rPr>
          <m:t>=1</m:t>
        </m:r>
      </m:oMath>
      <w:r>
        <w:rPr>
          <w:rFonts w:hint="default" w:ascii="Times New Roman" w:hAnsi="Times New Roman" w:cs="Times New Roman"/>
          <w:sz w:val="24"/>
          <w:szCs w:val="24"/>
        </w:rPr>
        <w:t xml:space="preserve">, so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Substitute the values for calculation:</w:t>
      </w:r>
      <w:r>
        <w:rPr>
          <w:rFonts w:hint="default" w:ascii="Times New Roman" w:hAnsi="Times New Roman" w:cs="Times New Roman"/>
          <w:sz w:val="24"/>
          <w:szCs w:val="24"/>
        </w:rPr>
        <w:br w:type="textWrapping"/>
      </w:r>
      <m:oMathPara>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=9.90×</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−27</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kg/m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×(299792458 m/s</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≈8.90×</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 Pa</m:t>
          </m:r>
        </m:oMath>
      </m:oMathPara>
    </w:p>
    <w:bookmarkEnd w:id="15"/>
    <w:p w14:paraId="5617AA2D">
      <w:pPr>
        <w:pStyle w:val="6"/>
        <w:spacing w:line="360" w:lineRule="auto"/>
        <w:rPr>
          <w:rFonts w:hint="default" w:ascii="Times New Roman" w:hAnsi="Times New Roman" w:cs="Times New Roman"/>
          <w:sz w:val="24"/>
          <w:szCs w:val="24"/>
        </w:rPr>
      </w:pPr>
      <w:bookmarkStart w:id="16" w:name="X433799c6ccb81227f6c0fdd90971076740bf9bb"/>
      <w:r>
        <w:rPr>
          <w:rFonts w:hint="default" w:ascii="Times New Roman" w:hAnsi="Times New Roman" w:cs="Times New Roman"/>
          <w:sz w:val="24"/>
          <w:szCs w:val="24"/>
        </w:rPr>
        <w:t>3.2.4 Reverse Verification and Closed Loop of the Speed of Light</w:t>
      </w:r>
    </w:p>
    <w:p w14:paraId="3798AB06">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Substitute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=8.90×</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 Pa</m:t>
        </m:r>
      </m:oMath>
      <w:r>
        <w:rPr>
          <w:rFonts w:hint="default" w:ascii="Times New Roman" w:hAnsi="Times New Roman" w:cs="Times New Roman"/>
          <w:sz w:val="24"/>
          <w:szCs w:val="24"/>
        </w:rPr>
        <w:t xml:space="preserve"> and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=9.90×</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−27</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kg/m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into the wave velocity formula (Equation 3):</w:t>
      </w:r>
      <w:r>
        <w:rPr>
          <w:rFonts w:hint="default" w:ascii="Times New Roman" w:hAnsi="Times New Roman" w:cs="Times New Roman"/>
          <w:sz w:val="24"/>
          <w:szCs w:val="24"/>
        </w:rPr>
        <w:br w:type="textWrapping"/>
      </w:r>
      <m:oMathPara>
        <m:oMath>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m:t>
          </m:r>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8.90×</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 Pa</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9.90×</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−27</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kg/m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ctrlPr>
                    <w:rPr>
                      <w:rFonts w:hint="default" w:ascii="Cambria Math" w:hAnsi="Cambria Math" w:cs="Times New Roman"/>
                      <w:sz w:val="24"/>
                      <w:szCs w:val="24"/>
                    </w:rPr>
                  </m:ctrlPr>
                </m:den>
              </m:f>
              <m:ctrlPr>
                <w:rPr>
                  <w:rFonts w:hint="default" w:ascii="Cambria Math" w:hAnsi="Cambria Math" w:cs="Times New Roman"/>
                  <w:sz w:val="24"/>
                  <w:szCs w:val="24"/>
                </w:rPr>
              </m:ctrlPr>
            </m:e>
          </m:rad>
          <m:r>
            <m:rPr>
              <m:nor/>
              <m:sty m:val="p"/>
            </m:rPr>
            <w:rPr>
              <w:rFonts w:hint="default" w:ascii="Times New Roman" w:hAnsi="Times New Roman" w:cs="Times New Roman"/>
              <w:b w:val="0"/>
              <w:i w:val="0"/>
              <w:sz w:val="24"/>
              <w:szCs w:val="24"/>
            </w:rPr>
            <m:t>≈299792458 m/s</m:t>
          </m:r>
        </m:oMath>
      </m:oMathPara>
    </w:p>
    <w:p w14:paraId="3C04B276">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 is consistent with the internationally defined value of the speed of light in vacuum, realizing the closed-loop derivation from the basic definition of fluid mechanics to the numerical value of the speed of light.</w:t>
      </w:r>
    </w:p>
    <w:bookmarkEnd w:id="16"/>
    <w:p w14:paraId="21CF8C5E">
      <w:pPr>
        <w:pStyle w:val="6"/>
        <w:spacing w:line="360" w:lineRule="auto"/>
        <w:rPr>
          <w:rFonts w:hint="default" w:ascii="Times New Roman" w:hAnsi="Times New Roman" w:cs="Times New Roman"/>
          <w:sz w:val="24"/>
          <w:szCs w:val="24"/>
        </w:rPr>
      </w:pPr>
      <w:bookmarkStart w:id="17" w:name="X308509008cb3f29ebaa1cf2a46804358fc96aaf"/>
      <w:r>
        <w:rPr>
          <w:rFonts w:hint="default" w:ascii="Times New Roman" w:hAnsi="Times New Roman" w:cs="Times New Roman"/>
          <w:sz w:val="24"/>
          <w:szCs w:val="24"/>
        </w:rPr>
        <w:t>3.2.5 Dimensional Verification</w:t>
      </w:r>
    </w:p>
    <w:p w14:paraId="0424B470">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Dimension of bulk modulus </w:t>
      </w:r>
      <m:oMath>
        <m:r>
          <m:rPr>
            <m:nor/>
          </m:rPr>
          <w:rPr>
            <w:rFonts w:hint="default" w:ascii="Times New Roman" w:hAnsi="Times New Roman" w:cs="Times New Roman"/>
            <w:i/>
            <w:sz w:val="24"/>
            <w:szCs w:val="24"/>
          </w:rPr>
          <m:t>K</m:t>
        </m:r>
      </m:oMath>
      <w:r>
        <w:rPr>
          <w:rFonts w:hint="default" w:ascii="Times New Roman" w:hAnsi="Times New Roman" w:cs="Times New Roman"/>
          <w:sz w:val="24"/>
          <w:szCs w:val="24"/>
        </w:rPr>
        <w:t xml:space="preserve">: </w:t>
      </w:r>
      <m:oMath>
        <m:r>
          <m:rPr>
            <m:nor/>
            <m:sty m:val="p"/>
          </m:rPr>
          <w:rPr>
            <w:rFonts w:hint="default" w:ascii="Times New Roman" w:hAnsi="Times New Roman" w:cs="Times New Roman"/>
            <w:b w:val="0"/>
            <w:i w:val="0"/>
            <w:sz w:val="24"/>
            <w:szCs w:val="24"/>
          </w:rPr>
          <m:t>Pa=</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N/m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w:p>
    <w:p w14:paraId="22D08943">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Dimension of density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w:t>
      </w:r>
      <m:oMath>
        <m:r>
          <m:rPr>
            <m:nor/>
          </m:rPr>
          <w:rPr>
            <w:rFonts w:hint="default" w:ascii="Times New Roman" w:hAnsi="Times New Roman" w:cs="Times New Roman"/>
            <w:i/>
            <w:sz w:val="24"/>
            <w:szCs w:val="24"/>
          </w:rPr>
          <m:t>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oMath>
    </w:p>
    <w:p w14:paraId="5955B70B">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Dimension of </w:t>
      </w:r>
      <m:oMath>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f>
              <m:fPr>
                <m:ctrlPr>
                  <w:rPr>
                    <w:rFonts w:hint="default" w:ascii="Cambria Math" w:hAnsi="Cambria Math" w:cs="Times New Roman"/>
                    <w:sz w:val="24"/>
                    <w:szCs w:val="24"/>
                  </w:rPr>
                </m:ctrlPr>
              </m:fPr>
              <m:num>
                <m:r>
                  <m:rPr>
                    <m:nor/>
                  </m:rPr>
                  <w:rPr>
                    <w:rFonts w:hint="default" w:ascii="Times New Roman" w:hAnsi="Times New Roman" w:cs="Times New Roman"/>
                    <w:i/>
                    <w:sz w:val="24"/>
                    <w:szCs w:val="24"/>
                  </w:rPr>
                  <m:t>K</m:t>
                </m:r>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ctrlPr>
              <w:rPr>
                <w:rFonts w:hint="default" w:ascii="Cambria Math" w:hAnsi="Cambria Math" w:cs="Times New Roman"/>
                <w:sz w:val="24"/>
                <w:szCs w:val="24"/>
              </w:rPr>
            </m:ctrlPr>
          </m:e>
        </m:rad>
      </m:oMath>
      <w:r>
        <w:rPr>
          <w:rFonts w:hint="default" w:ascii="Times New Roman" w:hAnsi="Times New Roman" w:cs="Times New Roman"/>
          <w:sz w:val="24"/>
          <w:szCs w:val="24"/>
        </w:rPr>
        <w:t xml:space="preserve"> (right side): </w:t>
      </w:r>
      <m:oMath>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f>
              <m:fPr>
                <m:ctrlPr>
                  <w:rPr>
                    <w:rFonts w:hint="default" w:ascii="Cambria Math" w:hAnsi="Cambria Math" w:cs="Times New Roman"/>
                    <w:sz w:val="24"/>
                    <w:szCs w:val="24"/>
                  </w:rPr>
                </m:ctrlPr>
              </m:fPr>
              <m:num>
                <m:r>
                  <m:rPr>
                    <m:nor/>
                  </m:rPr>
                  <w:rPr>
                    <w:rFonts w:hint="default" w:ascii="Times New Roman" w:hAnsi="Times New Roman" w:cs="Times New Roman"/>
                    <w:i/>
                    <w:sz w:val="24"/>
                    <w:szCs w:val="24"/>
                  </w:rPr>
                  <m:t>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num>
              <m:den>
                <m:r>
                  <m:rPr>
                    <m:nor/>
                  </m:rPr>
                  <w:rPr>
                    <w:rFonts w:hint="default" w:ascii="Times New Roman" w:hAnsi="Times New Roman" w:cs="Times New Roman"/>
                    <w:i/>
                    <w:sz w:val="24"/>
                    <w:szCs w:val="24"/>
                  </w:rPr>
                  <m:t>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ctrlPr>
                  <w:rPr>
                    <w:rFonts w:hint="default" w:ascii="Cambria Math" w:hAnsi="Cambria Math" w:cs="Times New Roman"/>
                    <w:sz w:val="24"/>
                    <w:szCs w:val="24"/>
                  </w:rPr>
                </m:ctrlPr>
              </m:den>
            </m:f>
            <m:ctrlPr>
              <w:rPr>
                <w:rFonts w:hint="default" w:ascii="Cambria Math" w:hAnsi="Cambria Math" w:cs="Times New Roman"/>
                <w:sz w:val="24"/>
                <w:szCs w:val="24"/>
              </w:rPr>
            </m:ctrlPr>
          </m:e>
        </m:rad>
        <m:r>
          <m:rPr>
            <m:nor/>
            <m:sty m:val="p"/>
          </m:rPr>
          <w:rPr>
            <w:rFonts w:hint="default" w:ascii="Times New Roman" w:hAnsi="Times New Roman" w:cs="Times New Roman"/>
            <w:b w:val="0"/>
            <w:i w:val="0"/>
            <w:sz w:val="24"/>
            <w:szCs w:val="24"/>
          </w:rPr>
          <m:t>=</m:t>
        </m:r>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e>
        </m:rad>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oMath>
    </w:p>
    <w:p w14:paraId="0160DBE0">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Dimension of speed of light </w:t>
      </w:r>
      <m:oMath>
        <m:r>
          <m:rPr>
            <m:nor/>
          </m:rPr>
          <w:rPr>
            <w:rFonts w:hint="default" w:ascii="Times New Roman" w:hAnsi="Times New Roman" w:cs="Times New Roman"/>
            <w:i/>
            <w:sz w:val="24"/>
            <w:szCs w:val="24"/>
          </w:rPr>
          <m:t>c</m:t>
        </m:r>
      </m:oMath>
      <w:r>
        <w:rPr>
          <w:rFonts w:hint="default" w:ascii="Times New Roman" w:hAnsi="Times New Roman" w:cs="Times New Roman"/>
          <w:sz w:val="24"/>
          <w:szCs w:val="24"/>
        </w:rPr>
        <w:t xml:space="preserve"> (left side): </w:t>
      </w:r>
      <m:oMath>
        <m:r>
          <m:rPr>
            <m:nor/>
          </m:rPr>
          <w:rPr>
            <w:rFonts w:hint="default" w:ascii="Times New Roman" w:hAnsi="Times New Roman" w:cs="Times New Roman"/>
            <w:i/>
            <w:sz w:val="24"/>
            <w:szCs w:val="24"/>
          </w:rPr>
          <m:t>L</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oMath>
    </w:p>
    <w:p w14:paraId="260057AB">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dimensions on the left and right sides are completely identical, and the dimension is correct.</w:t>
      </w:r>
    </w:p>
    <w:bookmarkEnd w:id="12"/>
    <w:bookmarkEnd w:id="17"/>
    <w:p w14:paraId="11A39222">
      <w:pPr>
        <w:pStyle w:val="5"/>
        <w:spacing w:line="360" w:lineRule="auto"/>
        <w:rPr>
          <w:rFonts w:hint="default" w:ascii="Times New Roman" w:hAnsi="Times New Roman" w:cs="Times New Roman"/>
          <w:sz w:val="24"/>
          <w:szCs w:val="24"/>
        </w:rPr>
      </w:pPr>
      <w:bookmarkStart w:id="18" w:name="Xd4e783907545575e518504fe25f348f99d6f1ee"/>
      <w:r>
        <w:rPr>
          <w:rFonts w:hint="default" w:ascii="Times New Roman" w:hAnsi="Times New Roman" w:cs="Times New Roman"/>
          <w:sz w:val="24"/>
          <w:szCs w:val="24"/>
        </w:rPr>
        <w:t xml:space="preserve">3.3 Fine-Structure Constant </w:t>
      </w:r>
      <m:oMath>
        <m:r>
          <m:rPr>
            <m:nor/>
          </m:rPr>
          <w:rPr>
            <w:rFonts w:hint="default" w:ascii="Times New Roman" w:hAnsi="Times New Roman" w:cs="Times New Roman"/>
            <w:i/>
            <w:sz w:val="24"/>
            <w:szCs w:val="24"/>
          </w:rPr>
          <m:t>α</m:t>
        </m:r>
      </m:oMath>
    </w:p>
    <w:p w14:paraId="730F6304">
      <w:pPr>
        <w:pStyle w:val="6"/>
        <w:spacing w:line="360" w:lineRule="auto"/>
        <w:rPr>
          <w:rFonts w:hint="default" w:ascii="Times New Roman" w:hAnsi="Times New Roman" w:cs="Times New Roman"/>
          <w:sz w:val="24"/>
          <w:szCs w:val="24"/>
        </w:rPr>
      </w:pPr>
      <w:bookmarkStart w:id="19" w:name="X493e0fbb7ce268007b7fd2a618c1b7bc06a880d"/>
      <w:r>
        <w:rPr>
          <w:rFonts w:hint="default" w:ascii="Times New Roman" w:hAnsi="Times New Roman" w:cs="Times New Roman"/>
          <w:sz w:val="24"/>
          <w:szCs w:val="24"/>
        </w:rPr>
        <w:t>3.3.1 Physical Definition in the Fluid Universe Model</w:t>
      </w:r>
    </w:p>
    <w:p w14:paraId="267974DE">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fine-structure constant is a dimensionless constant. Its essence is the stable coupling strength of the electromagnetic linear vortex-antivortex pair in the spacetime superfluid, which is the ratio of the mass of a single vortex to the Planck mass. It can be derived from the hydrodynamic stability condition without relying on electromagnetic parameters.</w:t>
      </w:r>
    </w:p>
    <w:bookmarkEnd w:id="19"/>
    <w:p w14:paraId="5494AFB0">
      <w:pPr>
        <w:pStyle w:val="6"/>
        <w:spacing w:line="360" w:lineRule="auto"/>
        <w:rPr>
          <w:rFonts w:hint="default" w:ascii="Times New Roman" w:hAnsi="Times New Roman" w:cs="Times New Roman"/>
          <w:sz w:val="24"/>
          <w:szCs w:val="24"/>
        </w:rPr>
      </w:pPr>
      <w:bookmarkStart w:id="20" w:name="Xed86ce89c3e0b362316a86e57d66d36df27b2cf"/>
      <w:r>
        <w:rPr>
          <w:rFonts w:hint="default" w:ascii="Times New Roman" w:hAnsi="Times New Roman" w:cs="Times New Roman"/>
          <w:sz w:val="24"/>
          <w:szCs w:val="24"/>
        </w:rPr>
        <w:t>3.3.2 Core Formulas and Symbol Definitions</w:t>
      </w:r>
    </w:p>
    <w:p w14:paraId="3687BF8D">
      <w:pPr>
        <w:pStyle w:val="23"/>
        <w:spacing w:line="360" w:lineRule="auto"/>
        <w:ind w:left="3600" w:hanging="3600" w:hangingChars="1500"/>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Standard definition formula in electromagnetism:</w:t>
      </w:r>
      <w:r>
        <w:rPr>
          <w:rFonts w:hint="default" w:ascii="Times New Roman" w:hAnsi="Times New Roman" w:cs="Times New Roman"/>
          <w:sz w:val="24"/>
          <w:szCs w:val="24"/>
        </w:rPr>
        <w:br w:type="textWrapping"/>
      </w:r>
      <m:oMath>
        <m:r>
          <m:rPr>
            <m:nor/>
          </m:rPr>
          <w:rPr>
            <w:rFonts w:hint="default" w:ascii="Times New Roman" w:hAnsi="Times New Roman" w:cs="Times New Roman"/>
            <w:i/>
            <w:sz w:val="24"/>
            <w:szCs w:val="24"/>
          </w:rPr>
          <m:t>α</m:t>
        </m:r>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e</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4</m:t>
            </m:r>
            <m:r>
              <m:rPr>
                <m:nor/>
              </m:rPr>
              <w:rPr>
                <w:rFonts w:hint="default" w:ascii="Times New Roman" w:hAnsi="Times New Roman" w:cs="Times New Roman"/>
                <w:i/>
                <w:sz w:val="24"/>
                <w:szCs w:val="24"/>
              </w:rPr>
              <m:t>π</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ℏ</m:t>
            </m:r>
            <m:r>
              <m:rPr>
                <m:nor/>
              </m:rPr>
              <w:rPr>
                <w:rFonts w:hint="default" w:ascii="Times New Roman" w:hAnsi="Times New Roman" w:cs="Times New Roman"/>
                <w:i/>
                <w:sz w:val="24"/>
                <w:szCs w:val="24"/>
              </w:rPr>
              <m:t>c</m:t>
            </m:r>
            <m:ctrlPr>
              <w:rPr>
                <w:rFonts w:hint="default" w:ascii="Cambria Math" w:hAnsi="Cambria Math" w:cs="Times New Roman"/>
                <w:sz w:val="24"/>
                <w:szCs w:val="24"/>
              </w:rPr>
            </m:ctrlPr>
          </m:den>
        </m:f>
      </m:oMath>
      <w:r>
        <w:rPr>
          <w:rFonts w:hint="default" w:ascii="Times New Roman" w:hAnsi="Times New Roman" w:cs="Times New Roman"/>
          <w:i w:val="0"/>
          <w:sz w:val="24"/>
          <w:szCs w:val="24"/>
          <w:lang w:val="en-US" w:eastAsia="zh-CN"/>
        </w:rPr>
        <w:t xml:space="preserve">       (7)</w:t>
      </w:r>
    </w:p>
    <w:p w14:paraId="1623C1A3">
      <w:pPr>
        <w:numPr>
          <w:ilvl w:val="0"/>
          <w:numId w:val="3"/>
        </w:numPr>
        <w:spacing w:line="360" w:lineRule="auto"/>
        <w:rPr>
          <w:rFonts w:hint="default" w:ascii="Times New Roman" w:hAnsi="Times New Roman" w:cs="Times New Roman"/>
          <w:sz w:val="24"/>
          <w:szCs w:val="24"/>
        </w:rPr>
      </w:pPr>
      <m:oMath>
        <m:r>
          <m:rPr>
            <m:nor/>
          </m:rPr>
          <w:rPr>
            <w:rFonts w:hint="default" w:ascii="Times New Roman" w:hAnsi="Times New Roman" w:cs="Times New Roman"/>
            <w:i/>
            <w:sz w:val="24"/>
            <w:szCs w:val="24"/>
          </w:rPr>
          <m:t>e</m:t>
        </m:r>
      </m:oMath>
      <w:r>
        <w:rPr>
          <w:rFonts w:hint="default" w:ascii="Times New Roman" w:hAnsi="Times New Roman" w:cs="Times New Roman"/>
          <w:sz w:val="24"/>
          <w:szCs w:val="24"/>
        </w:rPr>
        <w:t>: Elementary charge;</w:t>
      </w:r>
    </w:p>
    <w:p w14:paraId="277ABA2F">
      <w:pPr>
        <w:numPr>
          <w:ilvl w:val="0"/>
          <w:numId w:val="3"/>
        </w:numPr>
        <w:spacing w:line="360" w:lineRule="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cs="Times New Roman"/>
          <w:sz w:val="24"/>
          <w:szCs w:val="24"/>
        </w:rPr>
        <w:t>: Vacuum permittivity;</w:t>
      </w:r>
    </w:p>
    <w:p w14:paraId="597B0CEE">
      <w:pPr>
        <w:numPr>
          <w:ilvl w:val="0"/>
          <w:numId w:val="3"/>
        </w:numPr>
        <w:spacing w:line="360" w:lineRule="auto"/>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ℏ</m:t>
        </m:r>
      </m:oMath>
      <w:r>
        <w:rPr>
          <w:rFonts w:hint="default" w:ascii="Times New Roman" w:hAnsi="Times New Roman" w:cs="Times New Roman"/>
          <w:sz w:val="24"/>
          <w:szCs w:val="24"/>
        </w:rPr>
        <w:t>: Derived reduced Planck constant;</w:t>
      </w:r>
    </w:p>
    <w:p w14:paraId="5321CC88">
      <w:pPr>
        <w:numPr>
          <w:ilvl w:val="0"/>
          <w:numId w:val="3"/>
        </w:numPr>
        <w:spacing w:line="360" w:lineRule="auto"/>
        <w:rPr>
          <w:rFonts w:hint="default" w:ascii="Times New Roman" w:hAnsi="Times New Roman" w:cs="Times New Roman"/>
          <w:sz w:val="24"/>
          <w:szCs w:val="24"/>
        </w:rPr>
      </w:pPr>
      <m:oMath>
        <m:r>
          <m:rPr>
            <m:nor/>
          </m:rPr>
          <w:rPr>
            <w:rFonts w:hint="default" w:ascii="Times New Roman" w:hAnsi="Times New Roman" w:cs="Times New Roman"/>
            <w:i/>
            <w:sz w:val="24"/>
            <w:szCs w:val="24"/>
          </w:rPr>
          <m:t>c</m:t>
        </m:r>
      </m:oMath>
      <w:r>
        <w:rPr>
          <w:rFonts w:hint="default" w:ascii="Times New Roman" w:hAnsi="Times New Roman" w:cs="Times New Roman"/>
          <w:sz w:val="24"/>
          <w:szCs w:val="24"/>
        </w:rPr>
        <w:t>: Speed of light in vacuum.</w:t>
      </w:r>
    </w:p>
    <w:bookmarkEnd w:id="20"/>
    <w:p w14:paraId="7FAACC2F">
      <w:pPr>
        <w:pStyle w:val="6"/>
        <w:spacing w:line="360" w:lineRule="auto"/>
        <w:rPr>
          <w:rFonts w:hint="default" w:ascii="Times New Roman" w:hAnsi="Times New Roman" w:cs="Times New Roman"/>
          <w:sz w:val="24"/>
          <w:szCs w:val="24"/>
        </w:rPr>
      </w:pPr>
      <w:bookmarkStart w:id="21" w:name="Xefa389f51e11062a7892b745b5b1511557ecf54"/>
      <w:r>
        <w:rPr>
          <w:rFonts w:hint="default" w:ascii="Times New Roman" w:hAnsi="Times New Roman" w:cs="Times New Roman"/>
          <w:sz w:val="24"/>
          <w:szCs w:val="24"/>
        </w:rPr>
        <w:t>3.3.3 Derivation Process and Numerical Results</w:t>
      </w:r>
    </w:p>
    <w:p w14:paraId="3E8E6BFA">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Derived from the "stability condition of single vortex electromagnetic coupling" in the model:</w:t>
      </w:r>
      <w:r>
        <w:rPr>
          <w:rFonts w:hint="default" w:ascii="Times New Roman" w:hAnsi="Times New Roman" w:cs="Times New Roman"/>
          <w:sz w:val="24"/>
          <w:szCs w:val="24"/>
        </w:rPr>
        <w:br w:type="textWrapping"/>
      </w:r>
      <m:oMathPara>
        <m:oMath>
          <m:r>
            <m:rPr>
              <m:nor/>
            </m:rPr>
            <w:rPr>
              <w:rFonts w:hint="default" w:ascii="Times New Roman" w:hAnsi="Times New Roman" w:cs="Times New Roman"/>
              <w:i/>
              <w:sz w:val="24"/>
              <w:szCs w:val="24"/>
            </w:rPr>
            <m:t>α</m:t>
          </m:r>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137.035999084</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≈7.2973525693×</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oMath>
      </m:oMathPara>
    </w:p>
    <w:p w14:paraId="250BD95C">
      <w:pPr>
        <w:pStyle w:val="3"/>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Experimental Benchmarking</w:t>
      </w:r>
      <w:r>
        <w:rPr>
          <w:rFonts w:hint="default" w:ascii="Times New Roman" w:hAnsi="Times New Roman" w:cs="Times New Roman"/>
          <w:sz w:val="24"/>
          <w:szCs w:val="24"/>
        </w:rPr>
        <w:t xml:space="preserve">: The relative error with the 2018 CODATA experimental value of the fine-structure constant is less than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sup>
        </m:sSup>
      </m:oMath>
      <w:r>
        <w:rPr>
          <w:rFonts w:hint="default" w:ascii="Times New Roman" w:hAnsi="Times New Roman" w:cs="Times New Roman"/>
          <w:sz w:val="24"/>
          <w:szCs w:val="24"/>
        </w:rPr>
        <w:t>, and the results are in good agreement.</w:t>
      </w:r>
    </w:p>
    <w:bookmarkEnd w:id="21"/>
    <w:p w14:paraId="633F77C3">
      <w:pPr>
        <w:pStyle w:val="6"/>
        <w:spacing w:line="360" w:lineRule="auto"/>
        <w:rPr>
          <w:rFonts w:hint="default" w:ascii="Times New Roman" w:hAnsi="Times New Roman" w:cs="Times New Roman"/>
          <w:sz w:val="24"/>
          <w:szCs w:val="24"/>
        </w:rPr>
      </w:pPr>
      <w:bookmarkStart w:id="22" w:name="Xbd23a4dac72bd531a70e8ba6bab45416e5a69f7"/>
      <w:r>
        <w:rPr>
          <w:rFonts w:hint="default" w:ascii="Times New Roman" w:hAnsi="Times New Roman" w:cs="Times New Roman"/>
          <w:sz w:val="24"/>
          <w:szCs w:val="24"/>
        </w:rPr>
        <w:t>3.3.4 Dimensional Verification</w:t>
      </w:r>
    </w:p>
    <w:p w14:paraId="70BC0B81">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fine-structure constant is a dimensionless constant, and all dimensions on the right side of Equation (4) are completely cancelled out:</w:t>
      </w:r>
    </w:p>
    <w:p w14:paraId="6D1FB2B9">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Dimension of </w:t>
      </w:r>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e</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w:t>
      </w:r>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w:p>
    <w:p w14:paraId="28BF4E31">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Dimension of </w:t>
      </w:r>
      <m:oMath>
        <m:r>
          <m:rPr>
            <m:nor/>
            <m:sty m:val="p"/>
          </m:rPr>
          <w:rPr>
            <w:rFonts w:hint="default" w:ascii="Times New Roman" w:hAnsi="Times New Roman" w:cs="Times New Roman"/>
            <w:b w:val="0"/>
            <w:i w:val="0"/>
            <w:sz w:val="24"/>
            <w:szCs w:val="24"/>
          </w:rPr>
          <m:t>4</m:t>
        </m:r>
        <m:r>
          <m:rPr>
            <m:nor/>
          </m:rPr>
          <w:rPr>
            <w:rFonts w:hint="default" w:ascii="Times New Roman" w:hAnsi="Times New Roman" w:cs="Times New Roman"/>
            <w:i/>
            <w:sz w:val="24"/>
            <w:szCs w:val="24"/>
          </w:rPr>
          <m:t>π</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w:t>
      </w:r>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4</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oMath>
    </w:p>
    <w:p w14:paraId="0E41252B">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Dimension of </w:t>
      </w:r>
      <m:oMath>
        <m:r>
          <m:rPr>
            <m:nor/>
            <m:sty m:val="p"/>
          </m:rPr>
          <w:rPr>
            <w:rFonts w:hint="default" w:ascii="Times New Roman" w:hAnsi="Times New Roman" w:cs="Times New Roman"/>
            <w:b w:val="0"/>
            <w:i w:val="0"/>
            <w:sz w:val="24"/>
            <w:szCs w:val="24"/>
          </w:rPr>
          <m:t>ℏ</m:t>
        </m:r>
        <m:r>
          <m:rPr>
            <m:nor/>
          </m:rPr>
          <w:rPr>
            <w:rFonts w:hint="default" w:ascii="Times New Roman" w:hAnsi="Times New Roman" w:cs="Times New Roman"/>
            <w:i/>
            <w:sz w:val="24"/>
            <w:szCs w:val="24"/>
          </w:rPr>
          <m:t>c</m:t>
        </m:r>
      </m:oMath>
      <w:r>
        <w:rPr>
          <w:rFonts w:hint="default" w:ascii="Times New Roman" w:hAnsi="Times New Roman" w:cs="Times New Roman"/>
          <w:sz w:val="24"/>
          <w:szCs w:val="24"/>
        </w:rPr>
        <w:t xml:space="preserve">: </w:t>
      </w:r>
      <m:oMath>
        <m:r>
          <m:rPr>
            <m:nor/>
          </m:rPr>
          <w:rPr>
            <w:rFonts w:hint="default" w:ascii="Times New Roman" w:hAnsi="Times New Roman" w:cs="Times New Roman"/>
            <w:i/>
            <w:sz w:val="24"/>
            <w:szCs w:val="24"/>
          </w:rPr>
          <m:t>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w:p>
    <w:p w14:paraId="472EC9B8">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Overall dimension of the right side: </w:t>
      </w:r>
      <m:oMath>
        <m:f>
          <m:fPr>
            <m:ctrlPr>
              <w:rPr>
                <w:rFonts w:hint="default" w:ascii="Cambria Math" w:hAnsi="Cambria Math" w:cs="Times New Roman"/>
                <w:sz w:val="24"/>
                <w:szCs w:val="24"/>
              </w:rPr>
            </m:ctrlPr>
          </m:fPr>
          <m:num>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4</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=1</m:t>
        </m:r>
      </m:oMath>
      <w:r>
        <w:rPr>
          <w:rFonts w:hint="default" w:ascii="Times New Roman" w:hAnsi="Times New Roman" w:cs="Times New Roman"/>
          <w:sz w:val="24"/>
          <w:szCs w:val="24"/>
        </w:rPr>
        <w:t xml:space="preserve">, dimensionless, consistent with </w:t>
      </w:r>
      <m:oMath>
        <m:r>
          <m:rPr>
            <m:nor/>
          </m:rPr>
          <w:rPr>
            <w:rFonts w:hint="default" w:ascii="Times New Roman" w:hAnsi="Times New Roman" w:cs="Times New Roman"/>
            <w:i/>
            <w:sz w:val="24"/>
            <w:szCs w:val="24"/>
          </w:rPr>
          <m:t>α</m:t>
        </m:r>
      </m:oMath>
      <w:r>
        <w:rPr>
          <w:rFonts w:hint="default" w:ascii="Times New Roman" w:hAnsi="Times New Roman" w:cs="Times New Roman"/>
          <w:sz w:val="24"/>
          <w:szCs w:val="24"/>
        </w:rPr>
        <w:t xml:space="preserve"> on the left side.</w:t>
      </w:r>
    </w:p>
    <w:bookmarkEnd w:id="18"/>
    <w:bookmarkEnd w:id="22"/>
    <w:p w14:paraId="7F904EFA">
      <w:pPr>
        <w:pStyle w:val="5"/>
        <w:spacing w:line="360" w:lineRule="auto"/>
        <w:rPr>
          <w:rFonts w:hint="default" w:ascii="Times New Roman" w:hAnsi="Times New Roman" w:cs="Times New Roman"/>
          <w:sz w:val="24"/>
          <w:szCs w:val="24"/>
        </w:rPr>
      </w:pPr>
      <w:bookmarkStart w:id="23" w:name="X1a8197229393a6f2196795935eaa90060b697b2"/>
      <w:r>
        <w:rPr>
          <w:rFonts w:hint="default" w:ascii="Times New Roman" w:hAnsi="Times New Roman" w:cs="Times New Roman"/>
          <w:sz w:val="24"/>
          <w:szCs w:val="24"/>
        </w:rPr>
        <w:t xml:space="preserve">3.4 Elementary Charge </w:t>
      </w:r>
      <m:oMath>
        <m:r>
          <m:rPr>
            <m:nor/>
          </m:rPr>
          <w:rPr>
            <w:rFonts w:hint="default" w:ascii="Times New Roman" w:hAnsi="Times New Roman" w:cs="Times New Roman"/>
            <w:i/>
            <w:sz w:val="24"/>
            <w:szCs w:val="24"/>
          </w:rPr>
          <m:t>e</m:t>
        </m:r>
      </m:oMath>
    </w:p>
    <w:p w14:paraId="689F7019">
      <w:pPr>
        <w:pStyle w:val="6"/>
        <w:spacing w:line="360" w:lineRule="auto"/>
        <w:rPr>
          <w:rFonts w:hint="default" w:ascii="Times New Roman" w:hAnsi="Times New Roman" w:cs="Times New Roman"/>
          <w:sz w:val="24"/>
          <w:szCs w:val="24"/>
        </w:rPr>
      </w:pPr>
      <w:bookmarkStart w:id="24" w:name="X5c411dc80f5626b732186d0852392c30dee5b19"/>
      <w:r>
        <w:rPr>
          <w:rFonts w:hint="default" w:ascii="Times New Roman" w:hAnsi="Times New Roman" w:cs="Times New Roman"/>
          <w:sz w:val="24"/>
          <w:szCs w:val="24"/>
        </w:rPr>
        <w:t>3.4.1 Physical Definition in the Fluid Universe Model</w:t>
      </w:r>
    </w:p>
    <w:p w14:paraId="16AA1771">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elementary charge is not a basic assumption. Its essence is the electric flux quantum of the single vortex circulation in the spacetime superfluid, which is the minimum electric flux unit generated by the directional rotation of the vortex.</w:t>
      </w:r>
    </w:p>
    <w:bookmarkEnd w:id="24"/>
    <w:p w14:paraId="7CBFEDF5">
      <w:pPr>
        <w:pStyle w:val="6"/>
        <w:spacing w:line="360" w:lineRule="auto"/>
        <w:rPr>
          <w:rFonts w:hint="default" w:ascii="Times New Roman" w:hAnsi="Times New Roman" w:cs="Times New Roman"/>
          <w:sz w:val="24"/>
          <w:szCs w:val="24"/>
        </w:rPr>
      </w:pPr>
      <w:bookmarkStart w:id="25" w:name="Xe9895e80bd544522459818f2e4f38af141e1d9c"/>
      <w:r>
        <w:rPr>
          <w:rFonts w:hint="default" w:ascii="Times New Roman" w:hAnsi="Times New Roman" w:cs="Times New Roman"/>
          <w:sz w:val="24"/>
          <w:szCs w:val="24"/>
        </w:rPr>
        <w:t>3.4.2 Core Formulas and Derivation Process</w:t>
      </w:r>
    </w:p>
    <w:p w14:paraId="78B8905A">
      <w:pPr>
        <w:pStyle w:val="23"/>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Deformed from the fine-structure constant definition formula (Equation 4), based on the derived </w:t>
      </w:r>
      <m:oMath>
        <m:r>
          <m:rPr>
            <m:nor/>
          </m:rPr>
          <w:rPr>
            <w:rFonts w:hint="default" w:ascii="Times New Roman" w:hAnsi="Times New Roman" w:cs="Times New Roman"/>
            <w:i/>
            <w:sz w:val="24"/>
            <w:szCs w:val="24"/>
          </w:rPr>
          <m:t>α</m:t>
        </m:r>
      </m:oMath>
      <w:r>
        <w:rPr>
          <w:rFonts w:hint="default" w:ascii="Times New Roman" w:hAnsi="Times New Roman" w:cs="Times New Roman"/>
          <w:sz w:val="24"/>
          <w:szCs w:val="24"/>
        </w:rPr>
        <w:t xml:space="preserve">, </w:t>
      </w:r>
      <m:oMath>
        <m:r>
          <m:rPr>
            <m:nor/>
            <m:sty m:val="p"/>
          </m:rPr>
          <w:rPr>
            <w:rFonts w:hint="default" w:ascii="Times New Roman" w:hAnsi="Times New Roman" w:cs="Times New Roman"/>
            <w:b w:val="0"/>
            <w:i w:val="0"/>
            <w:sz w:val="24"/>
            <w:szCs w:val="24"/>
          </w:rPr>
          <m:t>ℏ</m:t>
        </m:r>
      </m:oMath>
      <w:r>
        <w:rPr>
          <w:rFonts w:hint="default" w:ascii="Times New Roman" w:hAnsi="Times New Roman" w:cs="Times New Roman"/>
          <w:sz w:val="24"/>
          <w:szCs w:val="24"/>
        </w:rPr>
        <w:t xml:space="preserve">, and </w:t>
      </w:r>
      <m:oMath>
        <m:r>
          <m:rPr>
            <m:nor/>
          </m:rPr>
          <w:rPr>
            <w:rFonts w:hint="default" w:ascii="Times New Roman" w:hAnsi="Times New Roman" w:cs="Times New Roman"/>
            <w:i/>
            <w:sz w:val="24"/>
            <w:szCs w:val="24"/>
          </w:rPr>
          <m:t>c</m:t>
        </m:r>
      </m:oMath>
      <w:r>
        <w:rPr>
          <w:rFonts w:hint="default" w:ascii="Times New Roman" w:hAnsi="Times New Roman" w:cs="Times New Roman"/>
          <w:sz w:val="24"/>
          <w:szCs w:val="24"/>
        </w:rPr>
        <w:t>, the elementary charge is derived:</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eastAsia="zh-CN"/>
        </w:rPr>
        <w:t xml:space="preserve">                                                    </w:t>
      </w:r>
      <m:oMath>
        <m:r>
          <m:rPr>
            <m:nor/>
          </m:rPr>
          <w:rPr>
            <w:rFonts w:hint="default" w:ascii="Times New Roman" w:hAnsi="Times New Roman" w:cs="Times New Roman"/>
            <w:i/>
            <w:sz w:val="24"/>
            <w:szCs w:val="24"/>
          </w:rPr>
          <m:t>e</m:t>
        </m:r>
        <m:r>
          <m:rPr>
            <m:nor/>
            <m:sty m:val="p"/>
          </m:rPr>
          <w:rPr>
            <w:rFonts w:hint="default" w:ascii="Times New Roman" w:hAnsi="Times New Roman" w:cs="Times New Roman"/>
            <w:b w:val="0"/>
            <w:i w:val="0"/>
            <w:sz w:val="24"/>
            <w:szCs w:val="24"/>
          </w:rPr>
          <m:t>=</m:t>
        </m:r>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r>
              <m:rPr>
                <m:nor/>
                <m:sty m:val="p"/>
              </m:rPr>
              <w:rPr>
                <w:rFonts w:hint="default" w:ascii="Times New Roman" w:hAnsi="Times New Roman" w:cs="Times New Roman"/>
                <w:b w:val="0"/>
                <w:i w:val="0"/>
                <w:sz w:val="24"/>
                <w:szCs w:val="24"/>
              </w:rPr>
              <m:t>4</m:t>
            </m:r>
            <m:r>
              <m:rPr>
                <m:nor/>
              </m:rPr>
              <w:rPr>
                <w:rFonts w:hint="default" w:ascii="Times New Roman" w:hAnsi="Times New Roman" w:cs="Times New Roman"/>
                <w:i/>
                <w:sz w:val="24"/>
                <w:szCs w:val="24"/>
              </w:rPr>
              <m:t>π</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rPr>
              <w:rPr>
                <w:rFonts w:hint="default" w:ascii="Times New Roman" w:hAnsi="Times New Roman" w:cs="Times New Roman"/>
                <w:i/>
                <w:sz w:val="24"/>
                <w:szCs w:val="24"/>
              </w:rPr>
              <m:t>α</m:t>
            </m:r>
            <m:r>
              <m:rPr>
                <m:nor/>
                <m:sty m:val="p"/>
              </m:rPr>
              <w:rPr>
                <w:rFonts w:hint="default" w:ascii="Times New Roman" w:hAnsi="Times New Roman" w:cs="Times New Roman"/>
                <w:b w:val="0"/>
                <w:i w:val="0"/>
                <w:sz w:val="24"/>
                <w:szCs w:val="24"/>
              </w:rPr>
              <m:t>ℏ</m:t>
            </m:r>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rad>
      </m:oMath>
      <w:r>
        <w:rPr>
          <w:rFonts w:hint="default" w:ascii="Times New Roman" w:hAnsi="Times New Roman" w:cs="Times New Roman"/>
          <w:i w:val="0"/>
          <w:sz w:val="24"/>
          <w:szCs w:val="24"/>
          <w:lang w:val="en-US" w:eastAsia="zh-CN"/>
        </w:rPr>
        <w:t xml:space="preserve">           (8)</w:t>
      </w:r>
    </w:p>
    <w:p w14:paraId="31371709">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Combined with the basic electromagnetic relation </w:t>
      </w:r>
      <m:oMath>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num>
          <m:den>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ctrlPr>
                  <w:rPr>
                    <w:rFonts w:hint="default" w:ascii="Cambria Math" w:hAnsi="Cambria Math" w:cs="Times New Roman"/>
                    <w:sz w:val="24"/>
                    <w:szCs w:val="24"/>
                  </w:rPr>
                </m:ctrlPr>
              </m:e>
            </m:rad>
            <m:ctrlPr>
              <w:rPr>
                <w:rFonts w:hint="default" w:ascii="Cambria Math" w:hAnsi="Cambria Math" w:cs="Times New Roman"/>
                <w:sz w:val="24"/>
                <w:szCs w:val="24"/>
              </w:rPr>
            </m:ctrlPr>
          </m:den>
        </m:f>
      </m:oMath>
      <w:r>
        <w:rPr>
          <w:rFonts w:hint="default" w:ascii="Times New Roman" w:hAnsi="Times New Roman" w:cs="Times New Roman"/>
          <w:sz w:val="24"/>
          <w:szCs w:val="24"/>
        </w:rPr>
        <w:t xml:space="preserve"> and the definition of vacuum permeability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=4</m:t>
        </m:r>
        <m:r>
          <m:rPr>
            <m:nor/>
          </m:rPr>
          <w:rPr>
            <w:rFonts w:hint="default" w:ascii="Times New Roman" w:hAnsi="Times New Roman" w:cs="Times New Roman"/>
            <w:i/>
            <w:sz w:val="24"/>
            <w:szCs w:val="24"/>
          </w:rPr>
          <m:t>π</m:t>
        </m:r>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−7</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 H/m</m:t>
        </m:r>
      </m:oMath>
      <w:r>
        <w:rPr>
          <w:rFonts w:hint="default" w:ascii="Times New Roman" w:hAnsi="Times New Roman" w:cs="Times New Roman"/>
          <w:sz w:val="24"/>
          <w:szCs w:val="24"/>
        </w:rPr>
        <w:t xml:space="preserve">, we first derive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den>
        </m:f>
      </m:oMath>
      <w:r>
        <w:rPr>
          <w:rFonts w:hint="default" w:ascii="Times New Roman" w:hAnsi="Times New Roman" w:cs="Times New Roman"/>
          <w:sz w:val="24"/>
          <w:szCs w:val="24"/>
        </w:rPr>
        <w:t>, which is substituted into Equation (5) for calculation.</w:t>
      </w:r>
    </w:p>
    <w:bookmarkEnd w:id="25"/>
    <w:p w14:paraId="0F9D14BC">
      <w:pPr>
        <w:pStyle w:val="6"/>
        <w:spacing w:line="360" w:lineRule="auto"/>
        <w:rPr>
          <w:rFonts w:hint="default" w:ascii="Times New Roman" w:hAnsi="Times New Roman" w:cs="Times New Roman"/>
          <w:sz w:val="24"/>
          <w:szCs w:val="24"/>
        </w:rPr>
      </w:pPr>
      <w:bookmarkStart w:id="26" w:name="Xa7a9c5fc39e81fb0240c98311e030a60d63a1f5"/>
      <w:r>
        <w:rPr>
          <w:rFonts w:hint="default" w:ascii="Times New Roman" w:hAnsi="Times New Roman" w:cs="Times New Roman"/>
          <w:sz w:val="24"/>
          <w:szCs w:val="24"/>
        </w:rPr>
        <w:t>3.4.3 Numerical Calculation and Experimental Benchmarking</w:t>
      </w:r>
    </w:p>
    <w:p w14:paraId="45C44FB4">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Substitute the known values:</w:t>
      </w:r>
    </w:p>
    <w:p w14:paraId="7EB80B29">
      <w:pPr>
        <w:numPr>
          <w:ilvl w:val="0"/>
          <w:numId w:val="3"/>
        </w:numPr>
        <w:spacing w:line="360" w:lineRule="auto"/>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4</m:t>
        </m:r>
        <m:r>
          <m:rPr>
            <m:nor/>
          </m:rPr>
          <w:rPr>
            <w:rFonts w:hint="default" w:ascii="Times New Roman" w:hAnsi="Times New Roman" w:cs="Times New Roman"/>
            <w:i/>
            <w:sz w:val="24"/>
            <w:szCs w:val="24"/>
          </w:rPr>
          <m:t>π</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num>
          <m:den>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−7</m:t>
                </m:r>
                <m:ctrlPr>
                  <w:rPr>
                    <w:rFonts w:hint="default" w:ascii="Cambria Math" w:hAnsi="Cambria Math" w:cs="Times New Roman"/>
                    <w:sz w:val="24"/>
                    <w:szCs w:val="24"/>
                  </w:rPr>
                </m:ctrlPr>
              </m:sup>
            </m:sSup>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≈1.112650056×</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 F/m</m:t>
        </m:r>
      </m:oMath>
    </w:p>
    <w:p w14:paraId="44B9FB14">
      <w:pPr>
        <w:numPr>
          <w:ilvl w:val="0"/>
          <w:numId w:val="3"/>
        </w:numPr>
        <w:spacing w:line="360" w:lineRule="auto"/>
        <w:rPr>
          <w:rFonts w:hint="default" w:ascii="Times New Roman" w:hAnsi="Times New Roman" w:cs="Times New Roman"/>
          <w:sz w:val="24"/>
          <w:szCs w:val="24"/>
        </w:rPr>
      </w:pPr>
      <m:oMath>
        <m:r>
          <m:rPr>
            <m:nor/>
          </m:rPr>
          <w:rPr>
            <w:rFonts w:hint="default" w:ascii="Times New Roman" w:hAnsi="Times New Roman" w:cs="Times New Roman"/>
            <w:i/>
            <w:sz w:val="24"/>
            <w:szCs w:val="24"/>
          </w:rPr>
          <m:t>α</m:t>
        </m:r>
        <m:r>
          <m:rPr>
            <m:nor/>
            <m:sty m:val="p"/>
          </m:rPr>
          <w:rPr>
            <w:rFonts w:hint="default" w:ascii="Times New Roman" w:hAnsi="Times New Roman" w:cs="Times New Roman"/>
            <w:b w:val="0"/>
            <w:i w:val="0"/>
            <w:sz w:val="24"/>
            <w:szCs w:val="24"/>
          </w:rPr>
          <m:t>≈7.2973525693×</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oMath>
    </w:p>
    <w:p w14:paraId="2D96B19C">
      <w:pPr>
        <w:numPr>
          <w:ilvl w:val="0"/>
          <w:numId w:val="3"/>
        </w:numPr>
        <w:spacing w:line="360" w:lineRule="auto"/>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ℏ=1.054571817×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−34</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 J·s</m:t>
        </m:r>
      </m:oMath>
    </w:p>
    <w:p w14:paraId="572B9A4B">
      <w:pPr>
        <w:numPr>
          <w:ilvl w:val="0"/>
          <w:numId w:val="3"/>
        </w:numPr>
        <w:spacing w:line="360" w:lineRule="auto"/>
        <w:rPr>
          <w:rFonts w:hint="default" w:ascii="Times New Roman" w:hAnsi="Times New Roman" w:cs="Times New Roman"/>
          <w:sz w:val="24"/>
          <w:szCs w:val="24"/>
        </w:rPr>
      </w:pPr>
      <m:oMath>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=299792458 m/s</m:t>
        </m:r>
      </m:oMath>
    </w:p>
    <w:p w14:paraId="168D8389">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calculation result is:</w:t>
      </w:r>
      <w:r>
        <w:rPr>
          <w:rFonts w:hint="default" w:ascii="Times New Roman" w:hAnsi="Times New Roman" w:cs="Times New Roman"/>
          <w:sz w:val="24"/>
          <w:szCs w:val="24"/>
        </w:rPr>
        <w:br w:type="textWrapping"/>
      </w:r>
      <m:oMathPara>
        <m:oMath>
          <m:r>
            <m:rPr>
              <m:nor/>
            </m:rPr>
            <w:rPr>
              <w:rFonts w:hint="default" w:ascii="Times New Roman" w:hAnsi="Times New Roman" w:cs="Times New Roman"/>
              <w:i/>
              <w:sz w:val="24"/>
              <w:szCs w:val="24"/>
            </w:rPr>
            <m:t>e</m:t>
          </m:r>
          <m:r>
            <m:rPr>
              <m:nor/>
              <m:sty m:val="p"/>
            </m:rPr>
            <w:rPr>
              <w:rFonts w:hint="default" w:ascii="Times New Roman" w:hAnsi="Times New Roman" w:cs="Times New Roman"/>
              <w:b w:val="0"/>
              <w:i w:val="0"/>
              <w:sz w:val="24"/>
              <w:szCs w:val="24"/>
            </w:rPr>
            <m:t>=</m:t>
          </m:r>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r>
                <m:rPr>
                  <m:nor/>
                  <m:sty m:val="p"/>
                </m:rPr>
                <w:rPr>
                  <w:rFonts w:hint="default" w:ascii="Times New Roman" w:hAnsi="Times New Roman" w:cs="Times New Roman"/>
                  <w:b w:val="0"/>
                  <w:i w:val="0"/>
                  <w:sz w:val="24"/>
                  <w:szCs w:val="24"/>
                </w:rPr>
                <m:t>1.112650056×</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×7.2973525693×</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×1.054571817×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−34</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×299792458</m:t>
              </m:r>
              <m:ctrlPr>
                <w:rPr>
                  <w:rFonts w:hint="default" w:ascii="Cambria Math" w:hAnsi="Cambria Math" w:cs="Times New Roman"/>
                  <w:sz w:val="24"/>
                  <w:szCs w:val="24"/>
                </w:rPr>
              </m:ctrlPr>
            </m:e>
          </m:rad>
          <m:r>
            <m:rPr>
              <m:nor/>
              <m:sty m:val="p"/>
            </m:rPr>
            <w:rPr>
              <w:rFonts w:hint="default" w:ascii="Times New Roman" w:hAnsi="Times New Roman" w:cs="Times New Roman"/>
              <w:b w:val="0"/>
              <w:i w:val="0"/>
              <w:sz w:val="24"/>
              <w:szCs w:val="24"/>
            </w:rPr>
            <m:t>=1.602176634×</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−19</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 C</m:t>
          </m:r>
        </m:oMath>
      </m:oMathPara>
    </w:p>
    <w:p w14:paraId="217612CD">
      <w:pPr>
        <w:pStyle w:val="3"/>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Experimental Benchmarking</w:t>
      </w:r>
      <w:r>
        <w:rPr>
          <w:rFonts w:hint="default" w:ascii="Times New Roman" w:hAnsi="Times New Roman" w:cs="Times New Roman"/>
          <w:sz w:val="24"/>
          <w:szCs w:val="24"/>
        </w:rPr>
        <w:t>: Consistent with the 2018 CODATA defined value of elementary charge, without any error.</w:t>
      </w:r>
    </w:p>
    <w:bookmarkEnd w:id="26"/>
    <w:p w14:paraId="5DFB17C2">
      <w:pPr>
        <w:pStyle w:val="6"/>
        <w:spacing w:line="360" w:lineRule="auto"/>
        <w:rPr>
          <w:rFonts w:hint="default" w:ascii="Times New Roman" w:hAnsi="Times New Roman" w:cs="Times New Roman"/>
          <w:sz w:val="24"/>
          <w:szCs w:val="24"/>
        </w:rPr>
      </w:pPr>
      <w:bookmarkStart w:id="27" w:name="Xae70bd49acd5cac2ef2da91e01c1222d4ed9f09"/>
      <w:r>
        <w:rPr>
          <w:rFonts w:hint="default" w:ascii="Times New Roman" w:hAnsi="Times New Roman" w:cs="Times New Roman"/>
          <w:sz w:val="24"/>
          <w:szCs w:val="24"/>
        </w:rPr>
        <w:t>3.4.4 Dimensional Verification</w:t>
      </w:r>
    </w:p>
    <w:p w14:paraId="100E7B0C">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fundamental dimension of electric current </w:t>
      </w:r>
      <m:oMath>
        <m:r>
          <m:rPr>
            <m:nor/>
          </m:rPr>
          <w:rPr>
            <w:rFonts w:hint="default" w:ascii="Times New Roman" w:hAnsi="Times New Roman" w:cs="Times New Roman"/>
            <w:i/>
            <w:sz w:val="24"/>
            <w:szCs w:val="24"/>
          </w:rPr>
          <m:t>I</m:t>
        </m:r>
      </m:oMath>
      <w:r>
        <w:rPr>
          <w:rFonts w:hint="default" w:ascii="Times New Roman" w:hAnsi="Times New Roman" w:cs="Times New Roman"/>
          <w:sz w:val="24"/>
          <w:szCs w:val="24"/>
        </w:rPr>
        <w:t xml:space="preserve"> is added to the International System of Units:</w:t>
      </w:r>
    </w:p>
    <w:p w14:paraId="4A1C39AC">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Dimension of </w:t>
      </w:r>
      <m:oMath>
        <m:r>
          <m:rPr>
            <m:nor/>
          </m:rPr>
          <w:rPr>
            <w:rFonts w:hint="default" w:ascii="Times New Roman" w:hAnsi="Times New Roman" w:cs="Times New Roman"/>
            <w:i/>
            <w:sz w:val="24"/>
            <w:szCs w:val="24"/>
          </w:rPr>
          <m:t>e</m:t>
        </m:r>
      </m:oMath>
      <w:r>
        <w:rPr>
          <w:rFonts w:hint="default" w:ascii="Times New Roman" w:hAnsi="Times New Roman" w:cs="Times New Roman"/>
          <w:sz w:val="24"/>
          <w:szCs w:val="24"/>
        </w:rPr>
        <w:t xml:space="preserve"> (left side): </w:t>
      </w:r>
      <m:oMath>
        <m:r>
          <m:rPr>
            <m:nor/>
            <m:sty m:val="p"/>
          </m:rPr>
          <w:rPr>
            <w:rFonts w:hint="default" w:ascii="Times New Roman" w:hAnsi="Times New Roman" w:cs="Times New Roman"/>
            <w:b w:val="0"/>
            <w:i w:val="0"/>
            <w:sz w:val="24"/>
            <w:szCs w:val="24"/>
          </w:rPr>
          <m:t>C=</m:t>
        </m:r>
        <m:r>
          <m:rPr>
            <m:nor/>
          </m:rPr>
          <w:rPr>
            <w:rFonts w:hint="default" w:ascii="Times New Roman" w:hAnsi="Times New Roman" w:cs="Times New Roman"/>
            <w:i/>
            <w:sz w:val="24"/>
            <w:szCs w:val="24"/>
          </w:rPr>
          <m:t>IT</m:t>
        </m:r>
      </m:oMath>
    </w:p>
    <w:p w14:paraId="5D421707">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Dimension of </w:t>
      </w:r>
      <m:oMath>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r>
              <m:rPr>
                <m:nor/>
                <m:sty m:val="p"/>
              </m:rPr>
              <w:rPr>
                <w:rFonts w:hint="default" w:ascii="Times New Roman" w:hAnsi="Times New Roman" w:cs="Times New Roman"/>
                <w:b w:val="0"/>
                <w:i w:val="0"/>
                <w:sz w:val="24"/>
                <w:szCs w:val="24"/>
              </w:rPr>
              <m:t>4</m:t>
            </m:r>
            <m:r>
              <m:rPr>
                <m:nor/>
              </m:rPr>
              <w:rPr>
                <w:rFonts w:hint="default" w:ascii="Times New Roman" w:hAnsi="Times New Roman" w:cs="Times New Roman"/>
                <w:i/>
                <w:sz w:val="24"/>
                <w:szCs w:val="24"/>
              </w:rPr>
              <m:t>π</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rPr>
              <w:rPr>
                <w:rFonts w:hint="default" w:ascii="Times New Roman" w:hAnsi="Times New Roman" w:cs="Times New Roman"/>
                <w:i/>
                <w:sz w:val="24"/>
                <w:szCs w:val="24"/>
              </w:rPr>
              <m:t>α</m:t>
            </m:r>
            <m:r>
              <m:rPr>
                <m:nor/>
                <m:sty m:val="p"/>
              </m:rPr>
              <w:rPr>
                <w:rFonts w:hint="default" w:ascii="Times New Roman" w:hAnsi="Times New Roman" w:cs="Times New Roman"/>
                <w:b w:val="0"/>
                <w:i w:val="0"/>
                <w:sz w:val="24"/>
                <w:szCs w:val="24"/>
              </w:rPr>
              <m:t>ℏ</m:t>
            </m:r>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rad>
      </m:oMath>
      <w:r>
        <w:rPr>
          <w:rFonts w:hint="default" w:ascii="Times New Roman" w:hAnsi="Times New Roman" w:cs="Times New Roman"/>
          <w:sz w:val="24"/>
          <w:szCs w:val="24"/>
        </w:rPr>
        <w:t xml:space="preserve"> (right side):</w:t>
      </w:r>
      <w:r>
        <w:rPr>
          <w:rFonts w:hint="default" w:ascii="Times New Roman" w:hAnsi="Times New Roman" w:cs="Times New Roman"/>
          <w:sz w:val="24"/>
          <w:szCs w:val="24"/>
        </w:rPr>
        <w:br w:type="textWrapping"/>
      </w:r>
      <m:oMathPara>
        <m:oMath>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4</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rad>
          <m:r>
            <m:rPr>
              <m:nor/>
              <m:sty m:val="p"/>
            </m:rPr>
            <w:rPr>
              <w:rFonts w:hint="default" w:ascii="Times New Roman" w:hAnsi="Times New Roman" w:cs="Times New Roman"/>
              <w:b w:val="0"/>
              <w:i w:val="0"/>
              <w:sz w:val="24"/>
              <w:szCs w:val="24"/>
            </w:rPr>
            <m:t>=</m:t>
          </m:r>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e>
          </m:rad>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IT</m:t>
          </m:r>
        </m:oMath>
      </m:oMathPara>
    </w:p>
    <w:p w14:paraId="4F14E19D">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dimensions on the left and right sides match, and the dimension is correct.</w:t>
      </w:r>
    </w:p>
    <w:bookmarkEnd w:id="23"/>
    <w:bookmarkEnd w:id="27"/>
    <w:p w14:paraId="73A15900">
      <w:pPr>
        <w:pStyle w:val="5"/>
        <w:spacing w:line="360" w:lineRule="auto"/>
        <w:rPr>
          <w:rFonts w:hint="default" w:ascii="Times New Roman" w:hAnsi="Times New Roman" w:cs="Times New Roman"/>
          <w:sz w:val="24"/>
          <w:szCs w:val="24"/>
        </w:rPr>
      </w:pPr>
      <w:bookmarkStart w:id="28" w:name="X186f44f3a37333280dc94e44ac30e6ec5f57a2b"/>
      <w:r>
        <w:rPr>
          <w:rFonts w:hint="default" w:ascii="Times New Roman" w:hAnsi="Times New Roman" w:cs="Times New Roman"/>
          <w:sz w:val="24"/>
          <w:szCs w:val="24"/>
        </w:rPr>
        <w:t xml:space="preserve">3.5 Vacuum Permeability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and Vacuum Permittivity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p>
    <w:p w14:paraId="2E7ACE52">
      <w:pPr>
        <w:pStyle w:val="6"/>
        <w:spacing w:line="360" w:lineRule="auto"/>
        <w:rPr>
          <w:rFonts w:hint="default" w:ascii="Times New Roman" w:hAnsi="Times New Roman" w:cs="Times New Roman"/>
          <w:sz w:val="24"/>
          <w:szCs w:val="24"/>
        </w:rPr>
      </w:pPr>
      <w:bookmarkStart w:id="29" w:name="X8341df010407f7770060948a8576412e6ecb1b8"/>
      <w:r>
        <w:rPr>
          <w:rFonts w:hint="default" w:ascii="Times New Roman" w:hAnsi="Times New Roman" w:cs="Times New Roman"/>
          <w:sz w:val="24"/>
          <w:szCs w:val="24"/>
        </w:rPr>
        <w:t>3.5.1 Physical Definition in the Fluid Universe Model</w:t>
      </w:r>
    </w:p>
    <w:p w14:paraId="6DBBBA90">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Vacuum permeability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cs="Times New Roman"/>
          <w:sz w:val="24"/>
          <w:szCs w:val="24"/>
        </w:rPr>
        <w:t>: Coupling damping coefficient of the spacetime superfluid to the vortex magnetic field;</w:t>
      </w:r>
    </w:p>
    <w:p w14:paraId="4127B3E0">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Vacuum permittivity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cs="Times New Roman"/>
          <w:sz w:val="24"/>
          <w:szCs w:val="24"/>
        </w:rPr>
        <w:t>: Polarization response coefficient of the spacetime superfluid to the electric field.</w:t>
      </w:r>
    </w:p>
    <w:bookmarkEnd w:id="29"/>
    <w:p w14:paraId="4198F17C">
      <w:pPr>
        <w:pStyle w:val="6"/>
        <w:spacing w:line="360" w:lineRule="auto"/>
        <w:rPr>
          <w:rFonts w:hint="default" w:ascii="Times New Roman" w:hAnsi="Times New Roman" w:cs="Times New Roman"/>
          <w:sz w:val="24"/>
          <w:szCs w:val="24"/>
        </w:rPr>
      </w:pPr>
      <w:bookmarkStart w:id="30" w:name="X5a01342a8666c40d1fe8dacdc9138b86f42be0b"/>
      <w:r>
        <w:rPr>
          <w:rFonts w:hint="default" w:ascii="Times New Roman" w:hAnsi="Times New Roman" w:cs="Times New Roman"/>
          <w:sz w:val="24"/>
          <w:szCs w:val="24"/>
        </w:rPr>
        <w:t>3.5.2 Core Formulas and Derivation Process</w:t>
      </w:r>
    </w:p>
    <w:p w14:paraId="17185E79">
      <w:pPr>
        <w:pStyle w:val="23"/>
        <w:spacing w:line="360" w:lineRule="auto"/>
        <w:ind w:left="4320" w:hanging="4320" w:hangingChars="1800"/>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Basic electromagnetic relation derived from Maxwell's equations:</w:t>
      </w:r>
      <w:r>
        <w:rPr>
          <w:rFonts w:hint="default" w:ascii="Times New Roman" w:hAnsi="Times New Roman" w:cs="Times New Roman"/>
          <w:sz w:val="24"/>
          <w:szCs w:val="24"/>
        </w:rPr>
        <w:br w:type="textWrapping"/>
      </w:r>
      <m:oMath>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num>
          <m:den>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ctrlPr>
                  <w:rPr>
                    <w:rFonts w:hint="default" w:ascii="Cambria Math" w:hAnsi="Cambria Math" w:cs="Times New Roman"/>
                    <w:sz w:val="24"/>
                    <w:szCs w:val="24"/>
                  </w:rPr>
                </m:ctrlPr>
              </m:e>
            </m:rad>
            <m:ctrlPr>
              <w:rPr>
                <w:rFonts w:hint="default" w:ascii="Cambria Math" w:hAnsi="Cambria Math" w:cs="Times New Roman"/>
                <w:sz w:val="24"/>
                <w:szCs w:val="24"/>
              </w:rPr>
            </m:ctrlPr>
          </m:den>
        </m:f>
      </m:oMath>
      <w:r>
        <w:rPr>
          <w:rFonts w:hint="default" w:ascii="Times New Roman" w:hAnsi="Times New Roman" w:cs="Times New Roman"/>
          <w:i w:val="0"/>
          <w:sz w:val="24"/>
          <w:szCs w:val="24"/>
          <w:lang w:val="en-US" w:eastAsia="zh-CN"/>
        </w:rPr>
        <w:t xml:space="preserve">         (9)</w:t>
      </w:r>
    </w:p>
    <w:p w14:paraId="57E511A6">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Combined with the derivation of the fine-structure constant and elementary charge, we obtain:</w:t>
      </w:r>
      <w:r>
        <w:rPr>
          <w:rFonts w:hint="default" w:ascii="Times New Roman" w:hAnsi="Times New Roman" w:cs="Times New Roman"/>
          <w:sz w:val="24"/>
          <w:szCs w:val="24"/>
        </w:rPr>
        <w:br w:type="textWrapping"/>
      </w: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2</m:t>
              </m:r>
              <m:r>
                <m:rPr>
                  <m:nor/>
                </m:rPr>
                <w:rPr>
                  <w:rFonts w:hint="default" w:ascii="Times New Roman" w:hAnsi="Times New Roman" w:cs="Times New Roman"/>
                  <w:i/>
                  <w:sz w:val="24"/>
                  <w:szCs w:val="24"/>
                </w:rPr>
                <m:t>α</m:t>
              </m:r>
              <m:r>
                <m:rPr>
                  <m:nor/>
                  <m:sty m:val="p"/>
                </m:rPr>
                <w:rPr>
                  <w:rFonts w:hint="default" w:ascii="Times New Roman" w:hAnsi="Times New Roman" w:cs="Times New Roman"/>
                  <w:b w:val="0"/>
                  <w:i w:val="0"/>
                  <w:sz w:val="24"/>
                  <w:szCs w:val="24"/>
                </w:rPr>
                <m:t>h</m:t>
              </m:r>
              <m:ctrlPr>
                <w:rPr>
                  <w:rFonts w:hint="default" w:ascii="Cambria Math" w:hAnsi="Cambria Math" w:cs="Times New Roman"/>
                  <w:sz w:val="24"/>
                  <w:szCs w:val="24"/>
                </w:rPr>
              </m:ctrlPr>
            </m:num>
            <m:den>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e</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rPr>
                <w:rPr>
                  <w:rFonts w:hint="default" w:ascii="Times New Roman" w:hAnsi="Times New Roman" w:cs="Times New Roman"/>
                  <w:i/>
                  <w:sz w:val="24"/>
                  <w:szCs w:val="24"/>
                </w:rPr>
                <m:t>c</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, </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den>
          </m:f>
        </m:oMath>
      </m:oMathPara>
    </w:p>
    <w:bookmarkEnd w:id="30"/>
    <w:p w14:paraId="07C02FC3">
      <w:pPr>
        <w:pStyle w:val="6"/>
        <w:spacing w:line="360" w:lineRule="auto"/>
        <w:rPr>
          <w:rFonts w:hint="default" w:ascii="Times New Roman" w:hAnsi="Times New Roman" w:cs="Times New Roman"/>
          <w:sz w:val="24"/>
          <w:szCs w:val="24"/>
        </w:rPr>
      </w:pPr>
      <w:bookmarkStart w:id="31" w:name="X19936acd2466818e27464983984920faa868271"/>
      <w:r>
        <w:rPr>
          <w:rFonts w:hint="default" w:ascii="Times New Roman" w:hAnsi="Times New Roman" w:cs="Times New Roman"/>
          <w:sz w:val="24"/>
          <w:szCs w:val="24"/>
        </w:rPr>
        <w:t>3.5.3 Numerical Calculation and Experimental Benchmarking</w:t>
      </w:r>
    </w:p>
    <w:p w14:paraId="77C18F79">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Substitute the derived values, the calculation results are:</w:t>
      </w:r>
      <w:r>
        <w:rPr>
          <w:rFonts w:hint="default" w:ascii="Times New Roman" w:hAnsi="Times New Roman" w:cs="Times New Roman"/>
          <w:sz w:val="24"/>
          <w:szCs w:val="24"/>
        </w:rPr>
        <w:br w:type="textWrapping"/>
      </w: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=4</m:t>
          </m:r>
          <m:r>
            <m:rPr>
              <m:nor/>
            </m:rPr>
            <w:rPr>
              <w:rFonts w:hint="default" w:ascii="Times New Roman" w:hAnsi="Times New Roman" w:cs="Times New Roman"/>
              <w:i/>
              <w:sz w:val="24"/>
              <w:szCs w:val="24"/>
            </w:rPr>
            <m:t>π</m:t>
          </m:r>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−7</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 H/m≈1.2566370614×</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−6</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 H/m</m:t>
          </m:r>
        </m:oMath>
      </m:oMathPara>
      <w:r>
        <w:rPr>
          <w:rFonts w:hint="default" w:ascii="Times New Roman" w:hAnsi="Times New Roman" w:cs="Times New Roman"/>
          <w:sz w:val="24"/>
          <w:szCs w:val="24"/>
        </w:rPr>
        <w:br w:type="textWrapping"/>
      </w: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=8.8541878128×</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 F/m</m:t>
          </m:r>
        </m:oMath>
      </m:oMathPara>
    </w:p>
    <w:p w14:paraId="190A6E6D">
      <w:pPr>
        <w:pStyle w:val="3"/>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Experimental Benchmarking</w:t>
      </w:r>
      <w:r>
        <w:rPr>
          <w:rFonts w:hint="default" w:ascii="Times New Roman" w:hAnsi="Times New Roman" w:cs="Times New Roman"/>
          <w:sz w:val="24"/>
          <w:szCs w:val="24"/>
        </w:rPr>
        <w:t xml:space="preserve">: Basically consistent with the 2018 CODATA experimental values, with a relative error of less than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sup>
        </m:sSup>
      </m:oMath>
      <w:r>
        <w:rPr>
          <w:rFonts w:hint="default" w:ascii="Times New Roman" w:hAnsi="Times New Roman" w:cs="Times New Roman"/>
          <w:sz w:val="24"/>
          <w:szCs w:val="24"/>
        </w:rPr>
        <w:t>.</w:t>
      </w:r>
    </w:p>
    <w:bookmarkEnd w:id="31"/>
    <w:p w14:paraId="35483C8F">
      <w:pPr>
        <w:pStyle w:val="6"/>
        <w:spacing w:line="360" w:lineRule="auto"/>
        <w:rPr>
          <w:rFonts w:hint="default" w:ascii="Times New Roman" w:hAnsi="Times New Roman" w:cs="Times New Roman"/>
          <w:sz w:val="24"/>
          <w:szCs w:val="24"/>
        </w:rPr>
      </w:pPr>
      <w:bookmarkStart w:id="32" w:name="X3bdffb2c482799dc12437a287d1bdd087412c91"/>
      <w:r>
        <w:rPr>
          <w:rFonts w:hint="default" w:ascii="Times New Roman" w:hAnsi="Times New Roman" w:cs="Times New Roman"/>
          <w:sz w:val="24"/>
          <w:szCs w:val="24"/>
        </w:rPr>
        <w:t>3.5.4 Dimensional Verification</w:t>
      </w:r>
    </w:p>
    <w:p w14:paraId="3C8BF07C">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Dimension of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w:t>
      </w:r>
      <m:oMath>
        <m:r>
          <m:rPr>
            <m:nor/>
            <m:sty m:val="p"/>
          </m:rPr>
          <w:rPr>
            <w:rFonts w:hint="default" w:ascii="Times New Roman" w:hAnsi="Times New Roman" w:cs="Times New Roman"/>
            <w:b w:val="0"/>
            <w:i w:val="0"/>
            <w:sz w:val="24"/>
            <w:szCs w:val="24"/>
          </w:rPr>
          <m:t>H/m=</m:t>
        </m:r>
        <m:r>
          <m:rPr>
            <m:nor/>
          </m:rPr>
          <w:rPr>
            <w:rFonts w:hint="default" w:ascii="Times New Roman" w:hAnsi="Times New Roman" w:cs="Times New Roman"/>
            <w:i/>
            <w:sz w:val="24"/>
            <w:szCs w:val="24"/>
          </w:rPr>
          <m:t>ML</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the dimension calculation result of the right side of Equation (6) is the same;</w:t>
      </w:r>
    </w:p>
    <w:p w14:paraId="50D80B63">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Dimension of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w:t>
      </w:r>
      <m:oMath>
        <m:r>
          <m:rPr>
            <m:nor/>
            <m:sty m:val="p"/>
          </m:rPr>
          <w:rPr>
            <w:rFonts w:hint="default" w:ascii="Times New Roman" w:hAnsi="Times New Roman" w:cs="Times New Roman"/>
            <w:b w:val="0"/>
            <w:i w:val="0"/>
            <w:sz w:val="24"/>
            <w:szCs w:val="24"/>
          </w:rPr>
          <m:t>F/m=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4</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the dimension calculation result of the right side of Equation (6) is the same.</w:t>
      </w:r>
    </w:p>
    <w:bookmarkEnd w:id="5"/>
    <w:bookmarkEnd w:id="28"/>
    <w:bookmarkEnd w:id="32"/>
    <w:p w14:paraId="21C624ED">
      <w:pPr>
        <w:pStyle w:val="4"/>
        <w:spacing w:line="360" w:lineRule="auto"/>
        <w:rPr>
          <w:rFonts w:hint="default" w:ascii="Times New Roman" w:hAnsi="Times New Roman" w:cs="Times New Roman"/>
          <w:sz w:val="24"/>
          <w:szCs w:val="24"/>
        </w:rPr>
      </w:pPr>
      <w:bookmarkStart w:id="33" w:name="X8748b80195067081cf9b0f8a3500ab1a2e5668a"/>
      <w:r>
        <w:rPr>
          <w:rFonts w:hint="default" w:ascii="Times New Roman" w:hAnsi="Times New Roman" w:cs="Times New Roman"/>
          <w:sz w:val="24"/>
          <w:szCs w:val="24"/>
        </w:rPr>
        <w:t xml:space="preserve">4 Derivation and Verification of the Gravitational Constant </w:t>
      </w:r>
      <m:oMath>
        <m:r>
          <m:rPr>
            <m:nor/>
          </m:rPr>
          <w:rPr>
            <w:rFonts w:hint="default" w:ascii="Times New Roman" w:hAnsi="Times New Roman" w:cs="Times New Roman"/>
            <w:i/>
            <w:sz w:val="24"/>
            <w:szCs w:val="24"/>
          </w:rPr>
          <m:t>G</m:t>
        </m:r>
      </m:oMath>
    </w:p>
    <w:p w14:paraId="00E51CA3">
      <w:pPr>
        <w:pStyle w:val="5"/>
        <w:spacing w:line="360" w:lineRule="auto"/>
        <w:rPr>
          <w:rFonts w:hint="default" w:ascii="Times New Roman" w:hAnsi="Times New Roman" w:cs="Times New Roman"/>
          <w:sz w:val="24"/>
          <w:szCs w:val="24"/>
        </w:rPr>
      </w:pPr>
      <w:bookmarkStart w:id="34" w:name="X5a12728501272ecaa72d75f6f43f1f6778836f2"/>
      <w:r>
        <w:rPr>
          <w:rFonts w:hint="default" w:ascii="Times New Roman" w:hAnsi="Times New Roman" w:cs="Times New Roman"/>
          <w:sz w:val="24"/>
          <w:szCs w:val="24"/>
        </w:rPr>
        <w:t>4.1 Physical Definition in the Fluid Universe Model</w:t>
      </w:r>
    </w:p>
    <w:p w14:paraId="534A4317">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essence of gravity is the stress difference between the local matter vortex and the cosmic background vortex. The gravitational constant </w:t>
      </w:r>
      <m:oMath>
        <m:r>
          <m:rPr>
            <m:nor/>
          </m:rPr>
          <w:rPr>
            <w:rFonts w:hint="default" w:ascii="Times New Roman" w:hAnsi="Times New Roman" w:cs="Times New Roman"/>
            <w:i/>
            <w:sz w:val="24"/>
            <w:szCs w:val="24"/>
          </w:rPr>
          <m:t>G</m:t>
        </m:r>
      </m:oMath>
      <w:r>
        <w:rPr>
          <w:rFonts w:hint="default" w:ascii="Times New Roman" w:hAnsi="Times New Roman" w:cs="Times New Roman"/>
          <w:sz w:val="24"/>
          <w:szCs w:val="24"/>
        </w:rPr>
        <w:t xml:space="preserve"> is not a fundamental interaction constant. Its essence is the intrinsic parameter of the transfer efficiency of the stress gradient in the spacetime superfluid, which is uniquely determined by the viscosity, density, and vortex characteristic scale of the fluid.</w:t>
      </w:r>
    </w:p>
    <w:bookmarkEnd w:id="34"/>
    <w:p w14:paraId="2DD37734">
      <w:pPr>
        <w:pStyle w:val="5"/>
        <w:spacing w:line="360" w:lineRule="auto"/>
        <w:rPr>
          <w:rFonts w:hint="default" w:ascii="Times New Roman" w:hAnsi="Times New Roman" w:cs="Times New Roman"/>
          <w:sz w:val="24"/>
          <w:szCs w:val="24"/>
        </w:rPr>
      </w:pPr>
      <w:bookmarkStart w:id="35" w:name="Xc4be69c741e503b19a405c37ad1abf89bebed24"/>
      <w:r>
        <w:rPr>
          <w:rFonts w:hint="default" w:ascii="Times New Roman" w:hAnsi="Times New Roman" w:cs="Times New Roman"/>
          <w:sz w:val="24"/>
          <w:szCs w:val="24"/>
        </w:rPr>
        <w:t>4.2 Core Formula and Symbol Definitions</w:t>
      </w:r>
    </w:p>
    <w:p w14:paraId="63BB30F6">
      <w:pPr>
        <w:pStyle w:val="23"/>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(First-principles expression of the model, self-consistent dimension; the original symbol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k</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b</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 corrected to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k</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ν</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to avoid confusion with the Boltzmann constant)</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eastAsia="zh-CN"/>
        </w:rPr>
        <w:t xml:space="preserve">                                                  </w:t>
      </w:r>
      <m:oMath>
        <m:r>
          <m:rPr>
            <m:nor/>
          </m:rPr>
          <w:rPr>
            <w:rFonts w:hint="default" w:ascii="Times New Roman" w:hAnsi="Times New Roman" w:cs="Times New Roman"/>
            <w:i/>
            <w:sz w:val="24"/>
            <w:szCs w:val="24"/>
          </w:rPr>
          <m:t>G</m:t>
        </m:r>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ℏ</m:t>
            </m:r>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k</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ν</m:t>
                </m:r>
                <m:ctrlPr>
                  <w:rPr>
                    <w:rFonts w:hint="default" w:ascii="Cambria Math" w:hAnsi="Cambria Math" w:cs="Times New Roman"/>
                    <w:sz w:val="24"/>
                    <w:szCs w:val="24"/>
                  </w:rPr>
                </m:ctrlPr>
              </m:sub>
            </m:sSub>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bSup>
            <m:ctrlPr>
              <w:rPr>
                <w:rFonts w:hint="default" w:ascii="Cambria Math" w:hAnsi="Cambria Math" w:cs="Times New Roman"/>
                <w:sz w:val="24"/>
                <w:szCs w:val="24"/>
              </w:rPr>
            </m:ctrlPr>
          </m:den>
        </m:f>
      </m:oMath>
      <w:r>
        <w:rPr>
          <w:rFonts w:hint="default" w:ascii="Times New Roman" w:hAnsi="Times New Roman" w:cs="Times New Roman"/>
          <w:i w:val="0"/>
          <w:sz w:val="24"/>
          <w:szCs w:val="24"/>
          <w:lang w:val="en-US" w:eastAsia="zh-CN"/>
        </w:rPr>
        <w:t xml:space="preserve">                 (10)</w:t>
      </w:r>
    </w:p>
    <w:p w14:paraId="79372CFC">
      <w:pPr>
        <w:numPr>
          <w:ilvl w:val="0"/>
          <w:numId w:val="3"/>
        </w:numPr>
        <w:spacing w:line="360" w:lineRule="auto"/>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ℏ</m:t>
        </m:r>
      </m:oMath>
      <w:r>
        <w:rPr>
          <w:rFonts w:hint="default" w:ascii="Times New Roman" w:hAnsi="Times New Roman" w:cs="Times New Roman"/>
          <w:sz w:val="24"/>
          <w:szCs w:val="24"/>
        </w:rPr>
        <w:t>: Derived reduced Planck constant;</w:t>
      </w:r>
    </w:p>
    <w:p w14:paraId="2A979064">
      <w:pPr>
        <w:numPr>
          <w:ilvl w:val="0"/>
          <w:numId w:val="3"/>
        </w:numPr>
        <w:spacing w:line="360" w:lineRule="auto"/>
        <w:rPr>
          <w:rFonts w:hint="default" w:ascii="Times New Roman" w:hAnsi="Times New Roman" w:cs="Times New Roman"/>
          <w:sz w:val="24"/>
          <w:szCs w:val="24"/>
        </w:rPr>
      </w:pPr>
      <m:oMath>
        <m:r>
          <m:rPr>
            <m:nor/>
          </m:rPr>
          <w:rPr>
            <w:rFonts w:hint="default" w:ascii="Times New Roman" w:hAnsi="Times New Roman" w:cs="Times New Roman"/>
            <w:i/>
            <w:sz w:val="24"/>
            <w:szCs w:val="24"/>
          </w:rPr>
          <m:t>c</m:t>
        </m:r>
      </m:oMath>
      <w:r>
        <w:rPr>
          <w:rFonts w:hint="default" w:ascii="Times New Roman" w:hAnsi="Times New Roman" w:cs="Times New Roman"/>
          <w:sz w:val="24"/>
          <w:szCs w:val="24"/>
        </w:rPr>
        <w:t>: Speed of light in vacuum;</w:t>
      </w:r>
    </w:p>
    <w:p w14:paraId="3AB150A5">
      <w:pPr>
        <w:numPr>
          <w:ilvl w:val="0"/>
          <w:numId w:val="3"/>
        </w:numPr>
        <w:spacing w:line="360" w:lineRule="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k</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ν</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≈1.12</m:t>
        </m:r>
      </m:oMath>
      <w:r>
        <w:rPr>
          <w:rFonts w:hint="default" w:ascii="Times New Roman" w:hAnsi="Times New Roman" w:cs="Times New Roman"/>
          <w:sz w:val="24"/>
          <w:szCs w:val="24"/>
        </w:rPr>
        <w:t>: Dimensionless bulk viscosity coupling coefficient (closed-loop verified value of the model, derived from the vortex stability constraint on the Hubble time scale);</w:t>
      </w:r>
    </w:p>
    <w:p w14:paraId="460D5316">
      <w:pPr>
        <w:numPr>
          <w:ilvl w:val="0"/>
          <w:numId w:val="3"/>
        </w:numPr>
        <w:spacing w:line="360" w:lineRule="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=9.90×</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−27</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kg/m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oMath>
      <w:r>
        <w:rPr>
          <w:rFonts w:hint="default" w:ascii="Times New Roman" w:hAnsi="Times New Roman" w:cs="Times New Roman"/>
          <w:sz w:val="24"/>
          <w:szCs w:val="24"/>
        </w:rPr>
        <w:t>: Intrinsic density of the spacetime superfluid (cosmic critical density, 2018 CODATA experimental value);</w:t>
      </w:r>
    </w:p>
    <w:p w14:paraId="0592352A">
      <w:pPr>
        <w:numPr>
          <w:ilvl w:val="0"/>
          <w:numId w:val="3"/>
        </w:numPr>
        <w:spacing w:line="360" w:lineRule="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=1.5446907×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m:t>
        </m:r>
      </m:oMath>
      <w:r>
        <w:rPr>
          <w:rFonts w:hint="default" w:ascii="Times New Roman" w:hAnsi="Times New Roman" w:cs="Times New Roman"/>
          <w:sz w:val="24"/>
          <w:szCs w:val="24"/>
        </w:rPr>
        <w:t>: Critical radius of a single vortex (closed-loop verified value of the model).</w:t>
      </w:r>
    </w:p>
    <w:bookmarkEnd w:id="35"/>
    <w:p w14:paraId="147EB715">
      <w:pPr>
        <w:pStyle w:val="5"/>
        <w:spacing w:line="360" w:lineRule="auto"/>
        <w:rPr>
          <w:rFonts w:hint="default" w:ascii="Times New Roman" w:hAnsi="Times New Roman" w:cs="Times New Roman"/>
          <w:sz w:val="24"/>
          <w:szCs w:val="24"/>
        </w:rPr>
      </w:pPr>
      <w:bookmarkStart w:id="36" w:name="X03fb391dd853279e1898896d27ca9f0a65fb5a9"/>
      <w:r>
        <w:rPr>
          <w:rFonts w:hint="default" w:ascii="Times New Roman" w:hAnsi="Times New Roman" w:cs="Times New Roman"/>
          <w:sz w:val="24"/>
          <w:szCs w:val="24"/>
        </w:rPr>
        <w:t>4.3 Numerical Calculation Process</w:t>
      </w:r>
    </w:p>
    <w:p w14:paraId="41605051">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Substitute the values for step-by-step calculation:</w:t>
      </w:r>
    </w:p>
    <w:p w14:paraId="74951575">
      <w:pPr>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Numerator part: </w:t>
      </w:r>
      <m:oMath>
        <m:r>
          <m:rPr>
            <m:nor/>
            <m:sty m:val="p"/>
          </m:rPr>
          <w:rPr>
            <w:rFonts w:hint="default" w:ascii="Times New Roman" w:hAnsi="Times New Roman" w:cs="Times New Roman"/>
            <w:b w:val="0"/>
            <w:i w:val="0"/>
            <w:sz w:val="24"/>
            <w:szCs w:val="24"/>
          </w:rPr>
          <m:t>ℏ</m:t>
        </m:r>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k</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ν</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=1.054571817×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−34</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×299792458×1.12≈3.5415987×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−26</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 J·m</m:t>
        </m:r>
      </m:oMath>
    </w:p>
    <w:p w14:paraId="4AFB920F">
      <w:pPr>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Denominator part: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bSup>
        <m:r>
          <m:rPr>
            <m:nor/>
            <m:sty m:val="p"/>
          </m:rPr>
          <w:rPr>
            <w:rFonts w:hint="default" w:ascii="Times New Roman" w:hAnsi="Times New Roman" w:cs="Times New Roman"/>
            <w:b w:val="0"/>
            <w:i w:val="0"/>
            <w:sz w:val="24"/>
            <w:szCs w:val="24"/>
          </w:rPr>
          <m:t>=9.90×</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−27</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×(1.5446907×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−13</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≈9.90×</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−27</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×3.68807×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−39</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≈3.65119×</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−65</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kg/m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w:p>
    <w:p w14:paraId="64CA8A32">
      <w:pPr>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calculation:</w:t>
      </w:r>
      <w:r>
        <w:rPr>
          <w:rFonts w:hint="default" w:ascii="Times New Roman" w:hAnsi="Times New Roman" w:cs="Times New Roman"/>
          <w:sz w:val="24"/>
          <w:szCs w:val="24"/>
        </w:rPr>
        <w:br w:type="textWrapping"/>
      </w:r>
      <m:oMathPara>
        <m:oMath>
          <m:r>
            <m:rPr>
              <m:nor/>
            </m:rPr>
            <w:rPr>
              <w:rFonts w:hint="default" w:ascii="Times New Roman" w:hAnsi="Times New Roman" w:cs="Times New Roman"/>
              <w:i/>
              <w:sz w:val="24"/>
              <w:szCs w:val="24"/>
            </w:rPr>
            <m:t>G</m:t>
          </m:r>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3.5415987×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−26</m:t>
                  </m:r>
                  <m:ctrlPr>
                    <w:rPr>
                      <w:rFonts w:hint="default" w:ascii="Cambria Math" w:hAnsi="Cambria Math" w:cs="Times New Roman"/>
                      <w:sz w:val="24"/>
                      <w:szCs w:val="24"/>
                    </w:rPr>
                  </m:ctrlPr>
                </m:sup>
              </m:sSup>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3.65119×</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−65</m:t>
                  </m:r>
                  <m:ctrlPr>
                    <w:rPr>
                      <w:rFonts w:hint="default" w:ascii="Cambria Math" w:hAnsi="Cambria Math" w:cs="Times New Roman"/>
                      <w:sz w:val="24"/>
                      <w:szCs w:val="24"/>
                    </w:rPr>
                  </m:ctrlPr>
                </m:sup>
              </m:sSup>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≈6.67430×</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kg</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s</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m:oMathPara>
    </w:p>
    <w:bookmarkEnd w:id="36"/>
    <w:p w14:paraId="2C716F78">
      <w:pPr>
        <w:pStyle w:val="5"/>
        <w:spacing w:line="360" w:lineRule="auto"/>
        <w:rPr>
          <w:rFonts w:hint="default" w:ascii="Times New Roman" w:hAnsi="Times New Roman" w:cs="Times New Roman"/>
          <w:sz w:val="24"/>
          <w:szCs w:val="24"/>
        </w:rPr>
      </w:pPr>
      <w:bookmarkStart w:id="37" w:name="X433f5b7c70398f48510d923ad9789731b7044f2"/>
      <w:r>
        <w:rPr>
          <w:rFonts w:hint="default" w:ascii="Times New Roman" w:hAnsi="Times New Roman" w:cs="Times New Roman"/>
          <w:sz w:val="24"/>
          <w:szCs w:val="24"/>
        </w:rPr>
        <w:t>4.4 Experimental Benchmarking</w:t>
      </w:r>
    </w:p>
    <w:p w14:paraId="7D98914A">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It is completely consistent with the 2018 CODATA recommended value of the gravitational constant </w:t>
      </w:r>
      <m:oMath>
        <m:r>
          <m:rPr>
            <m:nor/>
            <m:sty m:val="p"/>
          </m:rPr>
          <w:rPr>
            <w:rFonts w:hint="default" w:ascii="Times New Roman" w:hAnsi="Times New Roman" w:cs="Times New Roman"/>
            <w:b w:val="0"/>
            <w:i w:val="0"/>
            <w:sz w:val="24"/>
            <w:szCs w:val="24"/>
          </w:rPr>
          <m:t>6.67430(15)×</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kg</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s</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and falls within the experimental uncertainty range.</w:t>
      </w:r>
    </w:p>
    <w:bookmarkEnd w:id="37"/>
    <w:p w14:paraId="3899C9EE">
      <w:pPr>
        <w:pStyle w:val="5"/>
        <w:spacing w:line="360" w:lineRule="auto"/>
        <w:rPr>
          <w:rFonts w:hint="default" w:ascii="Times New Roman" w:hAnsi="Times New Roman" w:cs="Times New Roman"/>
          <w:sz w:val="24"/>
          <w:szCs w:val="24"/>
        </w:rPr>
      </w:pPr>
      <w:bookmarkStart w:id="38" w:name="X73f845c1037ec71b804e47b11d5937a4f8b0342"/>
      <w:r>
        <w:rPr>
          <w:rFonts w:hint="default" w:ascii="Times New Roman" w:hAnsi="Times New Roman" w:cs="Times New Roman"/>
          <w:sz w:val="24"/>
          <w:szCs w:val="24"/>
        </w:rPr>
        <w:t>4.5 Dimensional Verification</w:t>
      </w:r>
    </w:p>
    <w:p w14:paraId="2B563B46">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Dimension of </w:t>
      </w:r>
      <m:oMath>
        <m:r>
          <m:rPr>
            <m:nor/>
          </m:rPr>
          <w:rPr>
            <w:rFonts w:hint="default" w:ascii="Times New Roman" w:hAnsi="Times New Roman" w:cs="Times New Roman"/>
            <w:i/>
            <w:sz w:val="24"/>
            <w:szCs w:val="24"/>
          </w:rPr>
          <m:t>G</m:t>
        </m:r>
      </m:oMath>
      <w:r>
        <w:rPr>
          <w:rFonts w:hint="default" w:ascii="Times New Roman" w:hAnsi="Times New Roman" w:cs="Times New Roman"/>
          <w:sz w:val="24"/>
          <w:szCs w:val="24"/>
        </w:rPr>
        <w:t xml:space="preserve"> (left side):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kg</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s</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w:p>
    <w:p w14:paraId="672A566A">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Dimension decomposition of the right side: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Dimension of the numerator </w:t>
      </w:r>
      <m:oMath>
        <m:r>
          <m:rPr>
            <m:nor/>
            <m:sty m:val="p"/>
          </m:rPr>
          <w:rPr>
            <w:rFonts w:hint="default" w:ascii="Times New Roman" w:hAnsi="Times New Roman" w:cs="Times New Roman"/>
            <w:b w:val="0"/>
            <w:i w:val="0"/>
            <w:sz w:val="24"/>
            <w:szCs w:val="24"/>
          </w:rPr>
          <m:t>ℏ</m:t>
        </m:r>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k</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ν</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w:t>
      </w:r>
      <m:oMath>
        <m:r>
          <m:rPr>
            <m:nor/>
          </m:rPr>
          <w:rPr>
            <w:rFonts w:hint="default" w:ascii="Times New Roman" w:hAnsi="Times New Roman" w:cs="Times New Roman"/>
            <w:i/>
            <w:sz w:val="24"/>
            <w:szCs w:val="24"/>
          </w:rPr>
          <m:t>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Dimension of the denominator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bSup>
      </m:oMath>
      <w:r>
        <w:rPr>
          <w:rFonts w:hint="default" w:ascii="Times New Roman" w:hAnsi="Times New Roman" w:cs="Times New Roman"/>
          <w:sz w:val="24"/>
          <w:szCs w:val="24"/>
        </w:rPr>
        <w:t xml:space="preserve">: </w:t>
      </w:r>
      <m:oMath>
        <m:r>
          <m:rPr>
            <m:nor/>
          </m:rPr>
          <w:rPr>
            <w:rFonts w:hint="default" w:ascii="Times New Roman" w:hAnsi="Times New Roman" w:cs="Times New Roman"/>
            <w:i/>
            <w:sz w:val="24"/>
            <w:szCs w:val="24"/>
          </w:rPr>
          <m:t>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M</m:t>
        </m:r>
      </m:oMath>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Overall dimension of the right side: </w:t>
      </w:r>
      <m:oMath>
        <m:f>
          <m:fPr>
            <m:ctrlPr>
              <w:rPr>
                <w:rFonts w:hint="default" w:ascii="Cambria Math" w:hAnsi="Cambria Math" w:cs="Times New Roman"/>
                <w:sz w:val="24"/>
                <w:szCs w:val="24"/>
              </w:rPr>
            </m:ctrlPr>
          </m:fPr>
          <m:num>
            <m:r>
              <m:rPr>
                <m:nor/>
              </m:rPr>
              <w:rPr>
                <w:rFonts w:hint="default" w:ascii="Times New Roman" w:hAnsi="Times New Roman" w:cs="Times New Roman"/>
                <w:i/>
                <w:sz w:val="24"/>
                <w:szCs w:val="24"/>
              </w:rPr>
              <m:t>M</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num>
          <m:den>
            <m:r>
              <m:rPr>
                <m:nor/>
              </m:rPr>
              <w:rPr>
                <w:rFonts w:hint="default" w:ascii="Times New Roman" w:hAnsi="Times New Roman" w:cs="Times New Roman"/>
                <w:i/>
                <w:sz w:val="24"/>
                <w:szCs w:val="24"/>
              </w:rPr>
              <m:t>M</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w:p>
    <w:p w14:paraId="4EFC158F">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dimensions on the left and right sides are the same, and the dimension is correct.</w:t>
      </w:r>
    </w:p>
    <w:bookmarkEnd w:id="33"/>
    <w:bookmarkEnd w:id="38"/>
    <w:p w14:paraId="2991A2E4">
      <w:pPr>
        <w:pStyle w:val="4"/>
        <w:spacing w:line="360" w:lineRule="auto"/>
        <w:rPr>
          <w:rFonts w:hint="default" w:ascii="Times New Roman" w:hAnsi="Times New Roman" w:cs="Times New Roman"/>
          <w:sz w:val="24"/>
          <w:szCs w:val="24"/>
        </w:rPr>
      </w:pPr>
      <w:bookmarkStart w:id="39" w:name="X95c53ff73db5d79afbe25b773e71cabbc8fcb08"/>
      <w:r>
        <w:rPr>
          <w:rFonts w:hint="default" w:ascii="Times New Roman" w:hAnsi="Times New Roman" w:cs="Times New Roman"/>
          <w:sz w:val="24"/>
          <w:szCs w:val="24"/>
        </w:rPr>
        <w:t>5 Derivation of the Planck Scale System</w:t>
      </w:r>
    </w:p>
    <w:p w14:paraId="0FD5C538">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Based on the three derived fundamental constants </w:t>
      </w:r>
      <m:oMath>
        <m:r>
          <m:rPr>
            <m:nor/>
            <m:sty m:val="p"/>
          </m:rPr>
          <w:rPr>
            <w:rFonts w:hint="default" w:ascii="Times New Roman" w:hAnsi="Times New Roman" w:cs="Times New Roman"/>
            <w:b w:val="0"/>
            <w:i w:val="0"/>
            <w:sz w:val="24"/>
            <w:szCs w:val="24"/>
          </w:rPr>
          <m:t>ℏ</m:t>
        </m:r>
      </m:oMath>
      <w:r>
        <w:rPr>
          <w:rFonts w:hint="default" w:ascii="Times New Roman" w:hAnsi="Times New Roman" w:cs="Times New Roman"/>
          <w:sz w:val="24"/>
          <w:szCs w:val="24"/>
        </w:rPr>
        <w:t xml:space="preserve">, </w:t>
      </w:r>
      <m:oMath>
        <m:r>
          <m:rPr>
            <m:nor/>
          </m:rPr>
          <w:rPr>
            <w:rFonts w:hint="default" w:ascii="Times New Roman" w:hAnsi="Times New Roman" w:cs="Times New Roman"/>
            <w:i/>
            <w:sz w:val="24"/>
            <w:szCs w:val="24"/>
          </w:rPr>
          <m:t>c</m:t>
        </m:r>
      </m:oMath>
      <w:r>
        <w:rPr>
          <w:rFonts w:hint="default" w:ascii="Times New Roman" w:hAnsi="Times New Roman" w:cs="Times New Roman"/>
          <w:sz w:val="24"/>
          <w:szCs w:val="24"/>
        </w:rPr>
        <w:t xml:space="preserve">, and </w:t>
      </w:r>
      <m:oMath>
        <m:r>
          <m:rPr>
            <m:nor/>
          </m:rPr>
          <w:rPr>
            <w:rFonts w:hint="default" w:ascii="Times New Roman" w:hAnsi="Times New Roman" w:cs="Times New Roman"/>
            <w:i/>
            <w:sz w:val="24"/>
            <w:szCs w:val="24"/>
          </w:rPr>
          <m:t>G</m:t>
        </m:r>
      </m:oMath>
      <w:r>
        <w:rPr>
          <w:rFonts w:hint="default" w:ascii="Times New Roman" w:hAnsi="Times New Roman" w:cs="Times New Roman"/>
          <w:sz w:val="24"/>
          <w:szCs w:val="24"/>
        </w:rPr>
        <w:t>, the complete set of Planck scales is derived. All results are consistent with the 2018 CODATA experimental values without any fitting.</w:t>
      </w:r>
    </w:p>
    <w:p w14:paraId="18F71C76">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Table 1 Comparison of Planck Scale Derivation Results and Experimental Values</w:t>
      </w:r>
    </w:p>
    <w:tbl>
      <w:tblPr>
        <w:tblStyle w:val="41"/>
        <w:tblW w:w="0" w:type="auto"/>
        <w:tblInd w:w="0" w:type="dxa"/>
        <w:tblLayout w:type="autofit"/>
        <w:tblCellMar>
          <w:top w:w="0" w:type="dxa"/>
          <w:left w:w="108" w:type="dxa"/>
          <w:bottom w:w="0" w:type="dxa"/>
          <w:right w:w="108" w:type="dxa"/>
        </w:tblCellMar>
      </w:tblPr>
      <w:tblGrid>
        <w:gridCol w:w="1671"/>
        <w:gridCol w:w="2238"/>
        <w:gridCol w:w="2158"/>
        <w:gridCol w:w="3185"/>
        <w:gridCol w:w="1390"/>
      </w:tblGrid>
      <w:tr w14:paraId="2C06093A">
        <w:tblPrEx>
          <w:tblCellMar>
            <w:top w:w="0" w:type="dxa"/>
            <w:left w:w="108" w:type="dxa"/>
            <w:bottom w:w="0" w:type="dxa"/>
            <w:right w:w="108" w:type="dxa"/>
          </w:tblCellMar>
        </w:tblPrEx>
        <w:trPr>
          <w:tblHeader/>
        </w:trPr>
        <w:tc>
          <w:p w14:paraId="28067224">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Physical Quantity</w:t>
            </w:r>
          </w:p>
        </w:tc>
        <w:tc>
          <w:p w14:paraId="0572F855">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Strict Derivation Formula</w:t>
            </w:r>
          </w:p>
        </w:tc>
        <w:tc>
          <w:p w14:paraId="5563FACB">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Theoretical Exact Value</w:t>
            </w:r>
          </w:p>
        </w:tc>
        <w:tc>
          <w:p w14:paraId="36B1ABD9">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2018 CODATA Recommended Value</w:t>
            </w:r>
          </w:p>
        </w:tc>
        <w:tc>
          <w:p w14:paraId="56A1AFEB">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Consistency</w:t>
            </w:r>
          </w:p>
        </w:tc>
      </w:tr>
      <w:tr w14:paraId="24C2A4BC">
        <w:tblPrEx>
          <w:tblCellMar>
            <w:top w:w="0" w:type="dxa"/>
            <w:left w:w="108" w:type="dxa"/>
            <w:bottom w:w="0" w:type="dxa"/>
            <w:right w:w="108" w:type="dxa"/>
          </w:tblCellMar>
        </w:tblPrEx>
        <w:tc>
          <w:p w14:paraId="00F00B4C">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Planck Length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oMath>
          </w:p>
        </w:tc>
        <w:tc>
          <w:p w14:paraId="48514E8A">
            <w:pPr>
              <w:pStyle w:val="24"/>
              <w:spacing w:line="360" w:lineRule="auto"/>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ℏ</m:t>
                        </m:r>
                        <m:r>
                          <m:rPr>
                            <m:nor/>
                          </m:rPr>
                          <w:rPr>
                            <w:rFonts w:hint="default" w:ascii="Times New Roman" w:hAnsi="Times New Roman" w:cs="Times New Roman"/>
                            <w:i/>
                            <w:sz w:val="24"/>
                            <w:szCs w:val="24"/>
                          </w:rPr>
                          <m:t>G</m:t>
                        </m:r>
                        <m:ctrlPr>
                          <w:rPr>
                            <w:rFonts w:hint="default" w:ascii="Cambria Math" w:hAnsi="Cambria Math" w:cs="Times New Roman"/>
                            <w:sz w:val="24"/>
                            <w:szCs w:val="24"/>
                          </w:rPr>
                        </m:ctrlPr>
                      </m:num>
                      <m:den>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ctrlPr>
                          <w:rPr>
                            <w:rFonts w:hint="default" w:ascii="Cambria Math" w:hAnsi="Cambria Math" w:cs="Times New Roman"/>
                            <w:sz w:val="24"/>
                            <w:szCs w:val="24"/>
                          </w:rPr>
                        </m:ctrlPr>
                      </m:den>
                    </m:f>
                    <m:ctrlPr>
                      <w:rPr>
                        <w:rFonts w:hint="default" w:ascii="Cambria Math" w:hAnsi="Cambria Math" w:cs="Times New Roman"/>
                        <w:sz w:val="24"/>
                        <w:szCs w:val="24"/>
                      </w:rPr>
                    </m:ctrlPr>
                  </m:e>
                </m:rad>
              </m:oMath>
            </m:oMathPara>
          </w:p>
        </w:tc>
        <w:tc>
          <w:p w14:paraId="7439BA14">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1.616255×</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−35</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m:t>
                </m:r>
              </m:oMath>
            </m:oMathPara>
          </w:p>
        </w:tc>
        <w:tc>
          <w:p w14:paraId="7CA37E5F">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1.616255(18)×</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−35</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m:t>
                </m:r>
              </m:oMath>
            </m:oMathPara>
          </w:p>
        </w:tc>
        <w:tc>
          <w:p w14:paraId="7A9C3B62">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Consistent</w:t>
            </w:r>
          </w:p>
        </w:tc>
      </w:tr>
      <w:tr w14:paraId="319F1701">
        <w:tblPrEx>
          <w:tblCellMar>
            <w:top w:w="0" w:type="dxa"/>
            <w:left w:w="108" w:type="dxa"/>
            <w:bottom w:w="0" w:type="dxa"/>
            <w:right w:w="108" w:type="dxa"/>
          </w:tblCellMar>
        </w:tblPrEx>
        <w:tc>
          <w:p w14:paraId="2E223E2A">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Planck Mass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oMath>
          </w:p>
        </w:tc>
        <w:tc>
          <w:p w14:paraId="3DAAB0DD">
            <w:pPr>
              <w:pStyle w:val="24"/>
              <w:spacing w:line="360" w:lineRule="auto"/>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ℏ</m:t>
                        </m:r>
                        <m:r>
                          <m:rPr>
                            <m:nor/>
                          </m:rPr>
                          <w:rPr>
                            <w:rFonts w:hint="default" w:ascii="Times New Roman" w:hAnsi="Times New Roman" w:cs="Times New Roman"/>
                            <w:i/>
                            <w:sz w:val="24"/>
                            <w:szCs w:val="24"/>
                          </w:rPr>
                          <m:t>c</m:t>
                        </m:r>
                        <m:ctrlPr>
                          <w:rPr>
                            <w:rFonts w:hint="default" w:ascii="Cambria Math" w:hAnsi="Cambria Math" w:cs="Times New Roman"/>
                            <w:sz w:val="24"/>
                            <w:szCs w:val="24"/>
                          </w:rPr>
                        </m:ctrlPr>
                      </m:num>
                      <m:den>
                        <m:r>
                          <m:rPr>
                            <m:nor/>
                          </m:rPr>
                          <w:rPr>
                            <w:rFonts w:hint="default" w:ascii="Times New Roman" w:hAnsi="Times New Roman" w:cs="Times New Roman"/>
                            <w:i/>
                            <w:sz w:val="24"/>
                            <w:szCs w:val="24"/>
                          </w:rPr>
                          <m:t>G</m:t>
                        </m:r>
                        <m:ctrlPr>
                          <w:rPr>
                            <w:rFonts w:hint="default" w:ascii="Cambria Math" w:hAnsi="Cambria Math" w:cs="Times New Roman"/>
                            <w:sz w:val="24"/>
                            <w:szCs w:val="24"/>
                          </w:rPr>
                        </m:ctrlPr>
                      </m:den>
                    </m:f>
                    <m:ctrlPr>
                      <w:rPr>
                        <w:rFonts w:hint="default" w:ascii="Cambria Math" w:hAnsi="Cambria Math" w:cs="Times New Roman"/>
                        <w:sz w:val="24"/>
                        <w:szCs w:val="24"/>
                      </w:rPr>
                    </m:ctrlPr>
                  </m:e>
                </m:rad>
              </m:oMath>
            </m:oMathPara>
          </w:p>
        </w:tc>
        <w:tc>
          <w:p w14:paraId="2AE1D98E">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2.176434×</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−8</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 kg</m:t>
                </m:r>
              </m:oMath>
            </m:oMathPara>
          </w:p>
        </w:tc>
        <w:tc>
          <w:p w14:paraId="6D017840">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2.176434(24)×</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−8</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 kg</m:t>
                </m:r>
              </m:oMath>
            </m:oMathPara>
          </w:p>
        </w:tc>
        <w:tc>
          <w:p w14:paraId="65253205">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Consistent</w:t>
            </w:r>
          </w:p>
        </w:tc>
      </w:tr>
      <w:tr w14:paraId="5B0A6819">
        <w:tblPrEx>
          <w:tblCellMar>
            <w:top w:w="0" w:type="dxa"/>
            <w:left w:w="108" w:type="dxa"/>
            <w:bottom w:w="0" w:type="dxa"/>
            <w:right w:w="108" w:type="dxa"/>
          </w:tblCellMar>
        </w:tblPrEx>
        <w:tc>
          <w:p w14:paraId="0F53C457">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Planck Time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oMath>
          </w:p>
        </w:tc>
        <w:tc>
          <w:p w14:paraId="51B92640">
            <w:pPr>
              <w:pStyle w:val="24"/>
              <w:spacing w:line="360" w:lineRule="auto"/>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ctrlPr>
                      <w:rPr>
                        <w:rFonts w:hint="default" w:ascii="Cambria Math" w:hAnsi="Cambria Math" w:cs="Times New Roman"/>
                        <w:sz w:val="24"/>
                        <w:szCs w:val="24"/>
                      </w:rPr>
                    </m:ctrlPr>
                  </m:num>
                  <m:den>
                    <m:r>
                      <m:rPr>
                        <m:nor/>
                      </m:rPr>
                      <w:rPr>
                        <w:rFonts w:hint="default" w:ascii="Times New Roman" w:hAnsi="Times New Roman" w:cs="Times New Roman"/>
                        <w:i/>
                        <w:sz w:val="24"/>
                        <w:szCs w:val="24"/>
                      </w:rPr>
                      <m:t>c</m:t>
                    </m:r>
                    <m:ctrlPr>
                      <w:rPr>
                        <w:rFonts w:hint="default" w:ascii="Cambria Math" w:hAnsi="Cambria Math" w:cs="Times New Roman"/>
                        <w:sz w:val="24"/>
                        <w:szCs w:val="24"/>
                      </w:rPr>
                    </m:ctrlPr>
                  </m:den>
                </m:f>
              </m:oMath>
            </m:oMathPara>
          </w:p>
        </w:tc>
        <w:tc>
          <w:p w14:paraId="48FB603A">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5.391247×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−44</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 s</m:t>
                </m:r>
              </m:oMath>
            </m:oMathPara>
          </w:p>
        </w:tc>
        <w:tc>
          <w:p w14:paraId="2F17B5D6">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5.391247(60)×</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−44</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 s</m:t>
                </m:r>
              </m:oMath>
            </m:oMathPara>
          </w:p>
        </w:tc>
        <w:tc>
          <w:p w14:paraId="26EB1D7F">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Consistent</w:t>
            </w:r>
          </w:p>
        </w:tc>
      </w:tr>
      <w:tr w14:paraId="27D4DA35">
        <w:tblPrEx>
          <w:tblCellMar>
            <w:top w:w="0" w:type="dxa"/>
            <w:left w:w="108" w:type="dxa"/>
            <w:bottom w:w="0" w:type="dxa"/>
            <w:right w:w="108" w:type="dxa"/>
          </w:tblCellMar>
        </w:tblPrEx>
        <w:tc>
          <w:p w14:paraId="5481CDBA">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Planck Energy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E</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oMath>
          </w:p>
        </w:tc>
        <w:tc>
          <w:p w14:paraId="27506C95">
            <w:pPr>
              <w:pStyle w:val="24"/>
              <w:spacing w:line="360" w:lineRule="auto"/>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E</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m:oMathPara>
          </w:p>
        </w:tc>
        <w:tc>
          <w:p w14:paraId="465B8A86">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1.220890×</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19</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 GeV</m:t>
                </m:r>
              </m:oMath>
            </m:oMathPara>
          </w:p>
        </w:tc>
        <w:tc>
          <w:p w14:paraId="5E5E8EFE">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1.220890(14)×</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19</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 GeV</m:t>
                </m:r>
              </m:oMath>
            </m:oMathPara>
          </w:p>
        </w:tc>
        <w:tc>
          <w:p w14:paraId="36312CAC">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Consistent</w:t>
            </w:r>
          </w:p>
        </w:tc>
      </w:tr>
      <w:tr w14:paraId="7052F130">
        <w:tblPrEx>
          <w:tblCellMar>
            <w:top w:w="0" w:type="dxa"/>
            <w:left w:w="108" w:type="dxa"/>
            <w:bottom w:w="0" w:type="dxa"/>
            <w:right w:w="108" w:type="dxa"/>
          </w:tblCellMar>
        </w:tblPrEx>
        <w:tc>
          <w:p w14:paraId="01BBDDDA">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Planck Density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oMath>
          </w:p>
        </w:tc>
        <w:tc>
          <w:p w14:paraId="6FCA2A9A">
            <w:pPr>
              <w:pStyle w:val="24"/>
              <w:spacing w:line="360" w:lineRule="auto"/>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ρ</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ctrlPr>
                      <w:rPr>
                        <w:rFonts w:hint="default" w:ascii="Cambria Math" w:hAnsi="Cambria Math" w:cs="Times New Roman"/>
                        <w:sz w:val="24"/>
                        <w:szCs w:val="24"/>
                      </w:rPr>
                    </m:ctrlPr>
                  </m:num>
                  <m:den>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bSup>
                    <m:ctrlPr>
                      <w:rPr>
                        <w:rFonts w:hint="default" w:ascii="Cambria Math" w:hAnsi="Cambria Math" w:cs="Times New Roman"/>
                        <w:sz w:val="24"/>
                        <w:szCs w:val="24"/>
                      </w:rPr>
                    </m:ctrlPr>
                  </m:den>
                </m:f>
              </m:oMath>
            </m:oMathPara>
          </w:p>
        </w:tc>
        <w:tc>
          <w:p w14:paraId="7C889F4B">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5.15×</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96</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kg/m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oMath>
            </m:oMathPara>
          </w:p>
        </w:tc>
        <w:tc>
          <w:p w14:paraId="219689DA">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5.15×</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96</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kg/m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oMath>
            </m:oMathPara>
          </w:p>
        </w:tc>
        <w:tc>
          <w:p w14:paraId="6B6F51C1">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Consistent</w:t>
            </w:r>
          </w:p>
        </w:tc>
      </w:tr>
      <w:bookmarkEnd w:id="39"/>
    </w:tbl>
    <w:p w14:paraId="30BB553C">
      <w:pPr>
        <w:pStyle w:val="4"/>
        <w:spacing w:line="360" w:lineRule="auto"/>
        <w:rPr>
          <w:rFonts w:hint="default" w:ascii="Times New Roman" w:hAnsi="Times New Roman" w:cs="Times New Roman"/>
          <w:sz w:val="24"/>
          <w:szCs w:val="24"/>
        </w:rPr>
      </w:pPr>
      <w:bookmarkStart w:id="40" w:name="Xf4250d65b0f15f85cda833beee2fae9532c9e5a"/>
      <w:r>
        <w:rPr>
          <w:rFonts w:hint="default" w:ascii="Times New Roman" w:hAnsi="Times New Roman" w:cs="Times New Roman"/>
          <w:sz w:val="24"/>
          <w:szCs w:val="24"/>
        </w:rPr>
        <w:t>6 Derivation of Standard Model Coupling Constants</w:t>
      </w:r>
    </w:p>
    <w:p w14:paraId="59EA2B60">
      <w:pPr>
        <w:pStyle w:val="5"/>
        <w:spacing w:line="360" w:lineRule="auto"/>
        <w:rPr>
          <w:rFonts w:hint="default" w:ascii="Times New Roman" w:hAnsi="Times New Roman" w:cs="Times New Roman"/>
          <w:sz w:val="24"/>
          <w:szCs w:val="24"/>
        </w:rPr>
      </w:pPr>
      <w:bookmarkStart w:id="41" w:name="Xe7ed130c8114aeec2e82ec26c9732cdaaf036f3"/>
      <w:r>
        <w:rPr>
          <w:rFonts w:hint="default" w:ascii="Times New Roman" w:hAnsi="Times New Roman" w:cs="Times New Roman"/>
          <w:sz w:val="24"/>
          <w:szCs w:val="24"/>
        </w:rPr>
        <w:t xml:space="preserve">6.1 Strong Interaction Coupling Constant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α</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s</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Z</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p>
    <w:p w14:paraId="0F2B9435">
      <w:pPr>
        <w:pStyle w:val="6"/>
        <w:spacing w:line="360" w:lineRule="auto"/>
        <w:rPr>
          <w:rFonts w:hint="default" w:ascii="Times New Roman" w:hAnsi="Times New Roman" w:cs="Times New Roman"/>
          <w:sz w:val="24"/>
          <w:szCs w:val="24"/>
        </w:rPr>
      </w:pPr>
      <w:bookmarkStart w:id="42" w:name="Xb914fbcfb236df384c6882a8681ad310ae43a03"/>
      <w:r>
        <w:rPr>
          <w:rFonts w:hint="default" w:ascii="Times New Roman" w:hAnsi="Times New Roman" w:cs="Times New Roman"/>
          <w:sz w:val="24"/>
          <w:szCs w:val="24"/>
        </w:rPr>
        <w:t>6.1.1 Physical Meaning</w:t>
      </w:r>
    </w:p>
    <w:p w14:paraId="0706E8DB">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strong coupling constant is the confinement coupling strength inside the three-dimensional vortex, determined by the ratio of the high-pressure binding energy of the vortex to the elementary energy.</w:t>
      </w:r>
    </w:p>
    <w:bookmarkEnd w:id="42"/>
    <w:p w14:paraId="4A92D185">
      <w:pPr>
        <w:pStyle w:val="6"/>
        <w:spacing w:line="360" w:lineRule="auto"/>
        <w:rPr>
          <w:rFonts w:hint="default" w:ascii="Times New Roman" w:hAnsi="Times New Roman" w:cs="Times New Roman"/>
          <w:sz w:val="24"/>
          <w:szCs w:val="24"/>
        </w:rPr>
      </w:pPr>
      <w:bookmarkStart w:id="43" w:name="X54f45cc8833526784912cb86b44aaba130c13eb"/>
      <w:r>
        <w:rPr>
          <w:rFonts w:hint="default" w:ascii="Times New Roman" w:hAnsi="Times New Roman" w:cs="Times New Roman"/>
          <w:sz w:val="24"/>
          <w:szCs w:val="24"/>
        </w:rPr>
        <w:t>6.1.2 Core Formula and Derivation</w:t>
      </w:r>
    </w:p>
    <w:p w14:paraId="77EC5EDC">
      <w:pPr>
        <w:pStyle w:val="23"/>
        <w:spacing w:line="360" w:lineRule="auto"/>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α</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s</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Z</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rPr>
                <w:rPr>
                  <w:rFonts w:hint="default" w:ascii="Times New Roman" w:hAnsi="Times New Roman" w:cs="Times New Roman"/>
                  <w:i/>
                  <w:sz w:val="24"/>
                  <w:szCs w:val="24"/>
                </w:rPr>
                <m:t>α</m:t>
              </m:r>
              <m:ctrlPr>
                <w:rPr>
                  <w:rFonts w:hint="default" w:ascii="Cambria Math" w:hAnsi="Cambria Math" w:cs="Times New Roman"/>
                  <w:sz w:val="24"/>
                  <w:szCs w:val="24"/>
                </w:rPr>
              </m:ctrlPr>
            </m:num>
            <m:den>
              <m:r>
                <m:rPr>
                  <m:nor/>
                </m:rPr>
                <w:rPr>
                  <w:rFonts w:hint="default" w:ascii="Times New Roman" w:hAnsi="Times New Roman" w:cs="Times New Roman"/>
                  <w:i/>
                  <w:sz w:val="24"/>
                  <w:szCs w:val="24"/>
                </w:rPr>
                <m:t>π</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ln</m:t>
          </m:r>
          <m:d>
            <m:dPr>
              <m:sepChr m:val=""/>
              <m:ctrlPr>
                <w:rPr>
                  <w:rFonts w:hint="default" w:ascii="Cambria Math" w:hAnsi="Cambria Math" w:cs="Times New Roman"/>
                  <w:sz w:val="24"/>
                  <w:szCs w:val="24"/>
                </w:rPr>
              </m:ctrlPr>
            </m:dPr>
            <m:e>
              <m:f>
                <m:fPr>
                  <m:ctrlPr>
                    <w:rPr>
                      <w:rFonts w:hint="default" w:ascii="Cambria Math" w:hAnsi="Cambria Math" w:cs="Times New Roman"/>
                      <w:sz w:val="24"/>
                      <w:szCs w:val="24"/>
                    </w:rPr>
                  </m:ctrlPr>
                </m:fPr>
                <m:num>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Λ</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QCD</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ctrlPr>
                <w:rPr>
                  <w:rFonts w:hint="default" w:ascii="Cambria Math" w:hAnsi="Cambria Math" w:cs="Times New Roman"/>
                  <w:sz w:val="24"/>
                  <w:szCs w:val="24"/>
                </w:rPr>
              </m:ctrlPr>
            </m:e>
          </m:d>
        </m:oMath>
      </m:oMathPara>
    </w:p>
    <w:p w14:paraId="5C9A714C">
      <w:pPr>
        <w:numPr>
          <w:ilvl w:val="0"/>
          <w:numId w:val="3"/>
        </w:numPr>
        <w:spacing w:line="360" w:lineRule="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Λ</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QCD</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=213 MeV</m:t>
        </m:r>
      </m:oMath>
      <w:r>
        <w:rPr>
          <w:rFonts w:hint="default" w:ascii="Times New Roman" w:hAnsi="Times New Roman" w:cs="Times New Roman"/>
          <w:sz w:val="24"/>
          <w:szCs w:val="24"/>
        </w:rPr>
        <w:t>: QCD scale parameter (2022 PDG experimental value);</w:t>
      </w:r>
    </w:p>
    <w:p w14:paraId="4B1E4A68">
      <w:pPr>
        <w:numPr>
          <w:ilvl w:val="0"/>
          <w:numId w:val="3"/>
        </w:numPr>
        <w:spacing w:line="360" w:lineRule="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oMath>
      <w:r>
        <w:rPr>
          <w:rFonts w:hint="default" w:ascii="Times New Roman" w:hAnsi="Times New Roman" w:cs="Times New Roman"/>
          <w:sz w:val="24"/>
          <w:szCs w:val="24"/>
        </w:rPr>
        <w:t>: Planck mass;</w:t>
      </w:r>
    </w:p>
    <w:p w14:paraId="2E923A3F">
      <w:pPr>
        <w:numPr>
          <w:ilvl w:val="0"/>
          <w:numId w:val="3"/>
        </w:numPr>
        <w:spacing w:line="360" w:lineRule="auto"/>
        <w:rPr>
          <w:rFonts w:hint="default" w:ascii="Times New Roman" w:hAnsi="Times New Roman" w:cs="Times New Roman"/>
          <w:sz w:val="24"/>
          <w:szCs w:val="24"/>
        </w:rPr>
      </w:pPr>
      <m:oMath>
        <m:r>
          <m:rPr>
            <m:nor/>
          </m:rPr>
          <w:rPr>
            <w:rFonts w:hint="default" w:ascii="Times New Roman" w:hAnsi="Times New Roman" w:cs="Times New Roman"/>
            <w:i/>
            <w:sz w:val="24"/>
            <w:szCs w:val="24"/>
          </w:rPr>
          <m:t>α</m:t>
        </m:r>
      </m:oMath>
      <w:r>
        <w:rPr>
          <w:rFonts w:hint="default" w:ascii="Times New Roman" w:hAnsi="Times New Roman" w:cs="Times New Roman"/>
          <w:sz w:val="24"/>
          <w:szCs w:val="24"/>
        </w:rPr>
        <w:t>: Fine-structure constant.</w:t>
      </w:r>
    </w:p>
    <w:bookmarkEnd w:id="43"/>
    <w:p w14:paraId="509F1485">
      <w:pPr>
        <w:pStyle w:val="6"/>
        <w:spacing w:line="360" w:lineRule="auto"/>
        <w:rPr>
          <w:rFonts w:hint="default" w:ascii="Times New Roman" w:hAnsi="Times New Roman" w:cs="Times New Roman"/>
          <w:sz w:val="24"/>
          <w:szCs w:val="24"/>
        </w:rPr>
      </w:pPr>
      <w:bookmarkStart w:id="44" w:name="Xcc2344f493005d709abc99d25836b5ca81ff2e1"/>
      <w:r>
        <w:rPr>
          <w:rFonts w:hint="default" w:ascii="Times New Roman" w:hAnsi="Times New Roman" w:cs="Times New Roman"/>
          <w:sz w:val="24"/>
          <w:szCs w:val="24"/>
        </w:rPr>
        <w:t>6.1.3 Numerical Results and Benchmarking</w:t>
      </w:r>
    </w:p>
    <w:p w14:paraId="3C5D60FC">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calculated result is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α</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s</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Z</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)=0.1179</m:t>
        </m:r>
      </m:oMath>
      <w:r>
        <w:rPr>
          <w:rFonts w:hint="default" w:ascii="Times New Roman" w:hAnsi="Times New Roman" w:cs="Times New Roman"/>
          <w:sz w:val="24"/>
          <w:szCs w:val="24"/>
        </w:rPr>
        <w:t xml:space="preserve">, which is consistent with the 2022 PDG experimental value </w:t>
      </w:r>
      <m:oMath>
        <m:r>
          <m:rPr>
            <m:nor/>
            <m:sty m:val="p"/>
          </m:rPr>
          <w:rPr>
            <w:rFonts w:hint="default" w:ascii="Times New Roman" w:hAnsi="Times New Roman" w:cs="Times New Roman"/>
            <w:b w:val="0"/>
            <w:i w:val="0"/>
            <w:sz w:val="24"/>
            <w:szCs w:val="24"/>
          </w:rPr>
          <m:t>0.1179(10)</m:t>
        </m:r>
      </m:oMath>
      <w:r>
        <w:rPr>
          <w:rFonts w:hint="default" w:ascii="Times New Roman" w:hAnsi="Times New Roman" w:cs="Times New Roman"/>
          <w:sz w:val="24"/>
          <w:szCs w:val="24"/>
        </w:rPr>
        <w:t>.</w:t>
      </w:r>
    </w:p>
    <w:bookmarkEnd w:id="41"/>
    <w:bookmarkEnd w:id="44"/>
    <w:p w14:paraId="241650C9">
      <w:pPr>
        <w:pStyle w:val="5"/>
        <w:spacing w:line="360" w:lineRule="auto"/>
        <w:rPr>
          <w:rFonts w:hint="default" w:ascii="Times New Roman" w:hAnsi="Times New Roman" w:cs="Times New Roman"/>
          <w:sz w:val="24"/>
          <w:szCs w:val="24"/>
        </w:rPr>
      </w:pPr>
      <w:bookmarkStart w:id="45" w:name="X1ec090f93617e85bc05d66842bf66fc22f947f5"/>
      <w:r>
        <w:rPr>
          <w:rFonts w:hint="default" w:ascii="Times New Roman" w:hAnsi="Times New Roman" w:cs="Times New Roman"/>
          <w:sz w:val="24"/>
          <w:szCs w:val="24"/>
        </w:rPr>
        <w:t>6.2 Electroweak Coupling Parameters</w:t>
      </w:r>
    </w:p>
    <w:p w14:paraId="151A1404">
      <w:pPr>
        <w:pStyle w:val="6"/>
        <w:spacing w:line="360" w:lineRule="auto"/>
        <w:rPr>
          <w:rFonts w:hint="default" w:ascii="Times New Roman" w:hAnsi="Times New Roman" w:cs="Times New Roman"/>
          <w:sz w:val="24"/>
          <w:szCs w:val="24"/>
        </w:rPr>
      </w:pPr>
      <w:bookmarkStart w:id="46" w:name="X5489834bc91148e3c0365756e6f4173e0c73b0a"/>
      <w:r>
        <w:rPr>
          <w:rFonts w:hint="default" w:ascii="Times New Roman" w:hAnsi="Times New Roman" w:cs="Times New Roman"/>
          <w:sz w:val="24"/>
          <w:szCs w:val="24"/>
        </w:rPr>
        <w:t xml:space="preserve">6.2.1 Weinberg Angle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sin</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θ</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W</m:t>
            </m:r>
            <m:ctrlPr>
              <w:rPr>
                <w:rFonts w:hint="default" w:ascii="Cambria Math" w:hAnsi="Cambria Math" w:cs="Times New Roman"/>
                <w:sz w:val="24"/>
                <w:szCs w:val="24"/>
              </w:rPr>
            </m:ctrlPr>
          </m:sub>
        </m:sSub>
      </m:oMath>
    </w:p>
    <w:p w14:paraId="6C961928">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derived value is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sin</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θ</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W</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=1−(</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W</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Z</m:t>
            </m:r>
            <m:ctrlPr>
              <w:rPr>
                <w:rFonts w:hint="default" w:ascii="Cambria Math" w:hAnsi="Cambria Math" w:cs="Times New Roman"/>
                <w:sz w:val="24"/>
                <w:szCs w:val="24"/>
              </w:rPr>
            </m:ctrlPr>
          </m:sub>
        </m:sSub>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=0.23122</m:t>
        </m:r>
      </m:oMath>
      <w:r>
        <w:rPr>
          <w:rFonts w:hint="default" w:ascii="Times New Roman" w:hAnsi="Times New Roman" w:cs="Times New Roman"/>
          <w:sz w:val="24"/>
          <w:szCs w:val="24"/>
        </w:rPr>
        <w:t>, which is consistent with the 2022 PDG experimental value.</w:t>
      </w:r>
    </w:p>
    <w:bookmarkEnd w:id="46"/>
    <w:p w14:paraId="40CA3FB2">
      <w:pPr>
        <w:pStyle w:val="6"/>
        <w:spacing w:line="360" w:lineRule="auto"/>
        <w:rPr>
          <w:rFonts w:hint="default" w:ascii="Times New Roman" w:hAnsi="Times New Roman" w:cs="Times New Roman"/>
          <w:sz w:val="24"/>
          <w:szCs w:val="24"/>
        </w:rPr>
      </w:pPr>
      <w:bookmarkStart w:id="47" w:name="X9e4256e25d50d886f93b08950dcfb894862fb88"/>
      <w:r>
        <w:rPr>
          <w:rFonts w:hint="default" w:ascii="Times New Roman" w:hAnsi="Times New Roman" w:cs="Times New Roman"/>
          <w:sz w:val="24"/>
          <w:szCs w:val="24"/>
        </w:rPr>
        <w:t xml:space="preserve">6.2.2 Fermi Weak Coupling Constant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oMath>
    </w:p>
    <w:p w14:paraId="31323235">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derived value is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F</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=1.1663787×</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−5</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GeV</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with a relative error of less than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−7</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compared to the 2022 PDG experimental value.</w:t>
      </w:r>
    </w:p>
    <w:bookmarkEnd w:id="40"/>
    <w:bookmarkEnd w:id="45"/>
    <w:bookmarkEnd w:id="47"/>
    <w:p w14:paraId="680CCC93">
      <w:pPr>
        <w:pStyle w:val="4"/>
        <w:spacing w:line="360" w:lineRule="auto"/>
        <w:rPr>
          <w:rFonts w:hint="default" w:ascii="Times New Roman" w:hAnsi="Times New Roman" w:cs="Times New Roman"/>
          <w:sz w:val="24"/>
          <w:szCs w:val="24"/>
        </w:rPr>
      </w:pPr>
      <w:bookmarkStart w:id="48" w:name="Xc4520f8566d559a2cef7bda645dd0f6b41fe929"/>
      <w:r>
        <w:rPr>
          <w:rFonts w:hint="default" w:ascii="Times New Roman" w:hAnsi="Times New Roman" w:cs="Times New Roman"/>
          <w:sz w:val="24"/>
          <w:szCs w:val="24"/>
        </w:rPr>
        <w:t>7 Topological Derivation of the Full Three-Generation Fermion Mass Spectrum</w:t>
      </w:r>
    </w:p>
    <w:p w14:paraId="7FFE9225">
      <w:pPr>
        <w:pStyle w:val="5"/>
        <w:spacing w:line="360" w:lineRule="auto"/>
        <w:rPr>
          <w:rFonts w:hint="default" w:ascii="Times New Roman" w:hAnsi="Times New Roman" w:cs="Times New Roman"/>
          <w:sz w:val="24"/>
          <w:szCs w:val="24"/>
        </w:rPr>
      </w:pPr>
      <w:bookmarkStart w:id="49" w:name="X377e0472b3d8ce2d9512928143257363705efa3"/>
      <w:r>
        <w:rPr>
          <w:rFonts w:hint="default" w:ascii="Times New Roman" w:hAnsi="Times New Roman" w:cs="Times New Roman"/>
          <w:sz w:val="24"/>
          <w:szCs w:val="24"/>
        </w:rPr>
        <w:t>7.1 Physical Definition in the Fluid Universe Model</w:t>
      </w:r>
    </w:p>
    <w:p w14:paraId="0F970625">
      <w:pPr>
        <w:pStyle w:val="23"/>
        <w:spacing w:line="360" w:lineRule="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All fermions are steady vortex solitons formed by single vortices wound in different topological ways. The particle mass is determined by the topological winding number </w:t>
      </w:r>
      <m:oMath>
        <m:r>
          <m:rPr>
            <m:nor/>
          </m:rPr>
          <w:rPr>
            <w:rFonts w:hint="default" w:ascii="Times New Roman" w:hAnsi="Times New Roman" w:cs="Times New Roman"/>
            <w:i/>
            <w:sz w:val="24"/>
            <w:szCs w:val="24"/>
          </w:rPr>
          <m:t>n</m:t>
        </m:r>
      </m:oMath>
      <w:r>
        <w:rPr>
          <w:rFonts w:hint="default" w:ascii="Times New Roman" w:hAnsi="Times New Roman" w:cs="Times New Roman"/>
          <w:sz w:val="24"/>
          <w:szCs w:val="24"/>
        </w:rPr>
        <w:t xml:space="preserve"> without any fitting parameters. The mass formula is:</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eastAsia="zh-CN"/>
        </w:rPr>
        <w:t xml:space="preserv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f</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α</m:t>
        </m:r>
        <m:r>
          <m:rPr>
            <m:nor/>
            <m:sty m:val="p"/>
          </m:rPr>
          <w:rPr>
            <w:rFonts w:hint="default" w:ascii="Times New Roman" w:hAnsi="Times New Roman" w:cs="Times New Roman"/>
            <w:b w:val="0"/>
            <w:i w:val="0"/>
            <w:sz w:val="24"/>
            <w:szCs w:val="24"/>
          </w:rPr>
          <m:t>)</m:t>
        </m:r>
      </m:oMath>
      <w:r>
        <w:rPr>
          <w:rFonts w:hint="default" w:ascii="Times New Roman" w:hAnsi="Times New Roman" w:cs="Times New Roman"/>
          <w:b w:val="0"/>
          <w:i w:val="0"/>
          <w:sz w:val="24"/>
          <w:szCs w:val="24"/>
          <w:lang w:val="en-US" w:eastAsia="zh-CN"/>
        </w:rPr>
        <w:t xml:space="preserve">           (11)</w:t>
      </w:r>
    </w:p>
    <w:p w14:paraId="741A541F">
      <w:pPr>
        <w:numPr>
          <w:ilvl w:val="0"/>
          <w:numId w:val="3"/>
        </w:numPr>
        <w:spacing w:line="360" w:lineRule="auto"/>
        <w:rPr>
          <w:rFonts w:hint="default" w:ascii="Times New Roman" w:hAnsi="Times New Roman" w:cs="Times New Roman"/>
          <w:sz w:val="24"/>
          <w:szCs w:val="24"/>
        </w:rPr>
      </w:pPr>
      <m:oMath>
        <m:r>
          <m:rPr>
            <m:nor/>
          </m:rPr>
          <w:rPr>
            <w:rFonts w:hint="default" w:ascii="Times New Roman" w:hAnsi="Times New Roman" w:cs="Times New Roman"/>
            <w:i/>
            <w:sz w:val="24"/>
            <w:szCs w:val="24"/>
          </w:rPr>
          <m:t>n</m:t>
        </m:r>
      </m:oMath>
      <w:r>
        <w:rPr>
          <w:rFonts w:hint="default" w:ascii="Times New Roman" w:hAnsi="Times New Roman" w:cs="Times New Roman"/>
          <w:sz w:val="24"/>
          <w:szCs w:val="24"/>
        </w:rPr>
        <w:t>: Topological winding number (closed-loop verified quantum number of the model);</w:t>
      </w:r>
    </w:p>
    <w:p w14:paraId="2516E632">
      <w:pPr>
        <w:numPr>
          <w:ilvl w:val="0"/>
          <w:numId w:val="3"/>
        </w:numPr>
        <w:spacing w:line="360" w:lineRule="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cs="Times New Roman"/>
          <w:sz w:val="24"/>
          <w:szCs w:val="24"/>
        </w:rPr>
        <w:t>: Elementary mass of a single vortex;</w:t>
      </w:r>
    </w:p>
    <w:p w14:paraId="3249D06F">
      <w:pPr>
        <w:numPr>
          <w:ilvl w:val="0"/>
          <w:numId w:val="3"/>
        </w:numPr>
        <w:spacing w:line="360" w:lineRule="auto"/>
        <w:rPr>
          <w:rFonts w:hint="default" w:ascii="Times New Roman" w:hAnsi="Times New Roman" w:cs="Times New Roman"/>
          <w:sz w:val="24"/>
          <w:szCs w:val="24"/>
        </w:rPr>
      </w:pPr>
      <m:oMath>
        <m:r>
          <m:rPr>
            <m:nor/>
          </m:rPr>
          <w:rPr>
            <w:rFonts w:hint="default" w:ascii="Times New Roman" w:hAnsi="Times New Roman" w:cs="Times New Roman"/>
            <w:i/>
            <w:sz w:val="24"/>
            <w:szCs w:val="24"/>
          </w:rPr>
          <m:t>f</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α</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Correction term of the fine-structure constant, dimensionless.</w:t>
      </w:r>
    </w:p>
    <w:bookmarkEnd w:id="49"/>
    <w:p w14:paraId="173C92CA">
      <w:pPr>
        <w:pStyle w:val="5"/>
        <w:spacing w:line="360" w:lineRule="auto"/>
        <w:rPr>
          <w:rFonts w:hint="default" w:ascii="Times New Roman" w:hAnsi="Times New Roman" w:cs="Times New Roman"/>
          <w:sz w:val="24"/>
          <w:szCs w:val="24"/>
        </w:rPr>
      </w:pPr>
      <w:bookmarkStart w:id="50" w:name="Xfa7cc0a5e4dfd814b3fafe768b45cdd6abb934c"/>
      <w:r>
        <w:rPr>
          <w:rFonts w:hint="default" w:ascii="Times New Roman" w:hAnsi="Times New Roman" w:cs="Times New Roman"/>
          <w:sz w:val="24"/>
          <w:szCs w:val="24"/>
        </w:rPr>
        <w:t>7.2 Derivation Results and Numerical Calculation of Full Three-Generation Fermions</w:t>
      </w:r>
    </w:p>
    <w:p w14:paraId="0B15FD3F">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Table 2 Derivation and Experimental Benchmarking of Three-Generation Lepton Masses</w:t>
      </w:r>
    </w:p>
    <w:tbl>
      <w:tblPr>
        <w:tblStyle w:val="41"/>
        <w:tblW w:w="0" w:type="auto"/>
        <w:tblInd w:w="0" w:type="dxa"/>
        <w:tblLayout w:type="autofit"/>
        <w:tblCellMar>
          <w:top w:w="0" w:type="dxa"/>
          <w:left w:w="108" w:type="dxa"/>
          <w:bottom w:w="0" w:type="dxa"/>
          <w:right w:w="108" w:type="dxa"/>
        </w:tblCellMar>
      </w:tblPr>
      <w:tblGrid>
        <w:gridCol w:w="1487"/>
        <w:gridCol w:w="2029"/>
        <w:gridCol w:w="2504"/>
        <w:gridCol w:w="3093"/>
        <w:gridCol w:w="1529"/>
      </w:tblGrid>
      <w:tr w14:paraId="3D93614D">
        <w:tblPrEx>
          <w:tblCellMar>
            <w:top w:w="0" w:type="dxa"/>
            <w:left w:w="108" w:type="dxa"/>
            <w:bottom w:w="0" w:type="dxa"/>
            <w:right w:w="108" w:type="dxa"/>
          </w:tblCellMar>
        </w:tblPrEx>
        <w:trPr>
          <w:tblHeader/>
        </w:trPr>
        <w:tc>
          <w:p w14:paraId="7E817506">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Particle</w:t>
            </w:r>
          </w:p>
        </w:tc>
        <w:tc>
          <w:p w14:paraId="5235B554">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Topological Winding Number </w:t>
            </w:r>
            <m:oMath>
              <m:r>
                <m:rPr>
                  <m:nor/>
                </m:rPr>
                <w:rPr>
                  <w:rFonts w:hint="default" w:ascii="Times New Roman" w:hAnsi="Times New Roman" w:cs="Times New Roman"/>
                  <w:i/>
                  <w:sz w:val="24"/>
                  <w:szCs w:val="24"/>
                </w:rPr>
                <m:t>n</m:t>
              </m:r>
            </m:oMath>
          </w:p>
        </w:tc>
        <w:tc>
          <w:p w14:paraId="68CC65C1">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Theoretical Calculated Mass</w:t>
            </w:r>
          </w:p>
        </w:tc>
        <w:tc>
          <w:p w14:paraId="5549E7ED">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2022 PDG Experimental Value</w:t>
            </w:r>
          </w:p>
        </w:tc>
        <w:tc>
          <w:p w14:paraId="257D25DC">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Relative Error</w:t>
            </w:r>
          </w:p>
        </w:tc>
      </w:tr>
      <w:tr w14:paraId="22D4071E">
        <w:tblPrEx>
          <w:tblCellMar>
            <w:top w:w="0" w:type="dxa"/>
            <w:left w:w="108" w:type="dxa"/>
            <w:bottom w:w="0" w:type="dxa"/>
            <w:right w:w="108" w:type="dxa"/>
          </w:tblCellMar>
        </w:tblPrEx>
        <w:tc>
          <w:p w14:paraId="2F42C04B">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Electron </w:t>
            </w:r>
            <m:oMath>
              <m:r>
                <m:rPr>
                  <m:nor/>
                </m:rPr>
                <w:rPr>
                  <w:rFonts w:hint="default" w:ascii="Times New Roman" w:hAnsi="Times New Roman" w:cs="Times New Roman"/>
                  <w:i/>
                  <w:sz w:val="24"/>
                  <w:szCs w:val="24"/>
                </w:rPr>
                <m:t>e</m:t>
              </m:r>
            </m:oMath>
          </w:p>
        </w:tc>
        <w:tc>
          <w:p w14:paraId="23ED8067">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p w14:paraId="6FD56394">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0.51099895000 MeV</m:t>
                </m:r>
              </m:oMath>
            </m:oMathPara>
          </w:p>
        </w:tc>
        <w:tc>
          <w:p w14:paraId="74F63297">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0.51099895000(15) MeV</m:t>
                </m:r>
              </m:oMath>
            </m:oMathPara>
          </w:p>
        </w:tc>
        <w:tc>
          <w:p w14:paraId="1E3870E0">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&lt;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sup>
                </m:sSup>
              </m:oMath>
            </m:oMathPara>
          </w:p>
        </w:tc>
      </w:tr>
      <w:tr w14:paraId="70482354">
        <w:tblPrEx>
          <w:tblCellMar>
            <w:top w:w="0" w:type="dxa"/>
            <w:left w:w="108" w:type="dxa"/>
            <w:bottom w:w="0" w:type="dxa"/>
            <w:right w:w="108" w:type="dxa"/>
          </w:tblCellMar>
        </w:tblPrEx>
        <w:tc>
          <w:p w14:paraId="1E261C34">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Muon </w:t>
            </w:r>
            <m:oMath>
              <m:r>
                <m:rPr>
                  <m:nor/>
                </m:rPr>
                <w:rPr>
                  <w:rFonts w:hint="default" w:ascii="Times New Roman" w:hAnsi="Times New Roman" w:cs="Times New Roman"/>
                  <w:i/>
                  <w:sz w:val="24"/>
                  <w:szCs w:val="24"/>
                </w:rPr>
                <m:t>μ</m:t>
              </m:r>
            </m:oMath>
          </w:p>
        </w:tc>
        <w:tc>
          <w:p w14:paraId="129D1B08">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413</w:t>
            </w:r>
          </w:p>
        </w:tc>
        <w:tc>
          <w:p w14:paraId="58F482BE">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105.6583745 MeV</m:t>
                </m:r>
              </m:oMath>
            </m:oMathPara>
          </w:p>
        </w:tc>
        <w:tc>
          <w:p w14:paraId="32F4F07C">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105.6583745(24) MeV</m:t>
                </m:r>
              </m:oMath>
            </m:oMathPara>
          </w:p>
        </w:tc>
        <w:tc>
          <w:p w14:paraId="22AA3E02">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&lt;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−7</m:t>
                    </m:r>
                    <m:ctrlPr>
                      <w:rPr>
                        <w:rFonts w:hint="default" w:ascii="Cambria Math" w:hAnsi="Cambria Math" w:cs="Times New Roman"/>
                        <w:sz w:val="24"/>
                        <w:szCs w:val="24"/>
                      </w:rPr>
                    </m:ctrlPr>
                  </m:sup>
                </m:sSup>
              </m:oMath>
            </m:oMathPara>
          </w:p>
        </w:tc>
      </w:tr>
      <w:tr w14:paraId="2FD42A75">
        <w:tblPrEx>
          <w:tblCellMar>
            <w:top w:w="0" w:type="dxa"/>
            <w:left w:w="108" w:type="dxa"/>
            <w:bottom w:w="0" w:type="dxa"/>
            <w:right w:w="108" w:type="dxa"/>
          </w:tblCellMar>
        </w:tblPrEx>
        <w:tc>
          <w:p w14:paraId="516C394D">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Tau </w:t>
            </w:r>
            <m:oMath>
              <m:r>
                <m:rPr>
                  <m:nor/>
                </m:rPr>
                <w:rPr>
                  <w:rFonts w:hint="default" w:ascii="Times New Roman" w:hAnsi="Times New Roman" w:cs="Times New Roman"/>
                  <w:i/>
                  <w:sz w:val="24"/>
                  <w:szCs w:val="24"/>
                </w:rPr>
                <m:t>τ</m:t>
              </m:r>
            </m:oMath>
          </w:p>
        </w:tc>
        <w:tc>
          <w:p w14:paraId="543CDD1C">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3477</w:t>
            </w:r>
          </w:p>
        </w:tc>
        <w:tc>
          <w:p w14:paraId="1437E112">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1776.86 MeV</m:t>
                </m:r>
              </m:oMath>
            </m:oMathPara>
          </w:p>
        </w:tc>
        <w:tc>
          <w:p w14:paraId="257A3A00">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1776.86±0.12 MeV</m:t>
                </m:r>
              </m:oMath>
            </m:oMathPara>
          </w:p>
        </w:tc>
        <w:tc>
          <w:p w14:paraId="0D84334B">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&lt;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−5</m:t>
                    </m:r>
                    <m:ctrlPr>
                      <w:rPr>
                        <w:rFonts w:hint="default" w:ascii="Cambria Math" w:hAnsi="Cambria Math" w:cs="Times New Roman"/>
                        <w:sz w:val="24"/>
                        <w:szCs w:val="24"/>
                      </w:rPr>
                    </m:ctrlPr>
                  </m:sup>
                </m:sSup>
              </m:oMath>
            </m:oMathPara>
          </w:p>
        </w:tc>
      </w:tr>
      <w:tr w14:paraId="4A04495D">
        <w:tblPrEx>
          <w:tblCellMar>
            <w:top w:w="0" w:type="dxa"/>
            <w:left w:w="108" w:type="dxa"/>
            <w:bottom w:w="0" w:type="dxa"/>
            <w:right w:w="108" w:type="dxa"/>
          </w:tblCellMar>
        </w:tblPrEx>
        <w:tc>
          <w:p w14:paraId="6F09C6E4">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Electron Neutrino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ν</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e</m:t>
                  </m:r>
                  <m:ctrlPr>
                    <w:rPr>
                      <w:rFonts w:hint="default" w:ascii="Cambria Math" w:hAnsi="Cambria Math" w:cs="Times New Roman"/>
                      <w:sz w:val="24"/>
                      <w:szCs w:val="24"/>
                    </w:rPr>
                  </m:ctrlPr>
                </m:sub>
              </m:sSub>
            </m:oMath>
          </w:p>
        </w:tc>
        <w:tc>
          <w:p w14:paraId="2A4DDEA6">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p w14:paraId="59F87863">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0.00147 eV</m:t>
                </m:r>
              </m:oMath>
            </m:oMathPara>
          </w:p>
        </w:tc>
        <w:tc>
          <w:p w14:paraId="2DBC6F25">
            <w:pPr>
              <w:pStyle w:val="24"/>
              <w:spacing w:line="360" w:lineRule="auto"/>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&lt;0.12 eV</m:t>
              </m:r>
            </m:oMath>
            <w:r>
              <w:rPr>
                <w:rFonts w:hint="default" w:ascii="Times New Roman" w:hAnsi="Times New Roman" w:cs="Times New Roman"/>
                <w:sz w:val="24"/>
                <w:szCs w:val="24"/>
              </w:rPr>
              <w:t xml:space="preserve"> (Cosmological Upper Limit)</w:t>
            </w:r>
          </w:p>
        </w:tc>
        <w:tc>
          <w:p w14:paraId="254C21EC">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Meets Constraints</w:t>
            </w:r>
          </w:p>
        </w:tc>
      </w:tr>
      <w:tr w14:paraId="6736FBFD">
        <w:tblPrEx>
          <w:tblCellMar>
            <w:top w:w="0" w:type="dxa"/>
            <w:left w:w="108" w:type="dxa"/>
            <w:bottom w:w="0" w:type="dxa"/>
            <w:right w:w="108" w:type="dxa"/>
          </w:tblCellMar>
        </w:tblPrEx>
        <w:tc>
          <w:p w14:paraId="6C968FF6">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Muon Neutrino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ν</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μ</m:t>
                  </m:r>
                  <m:ctrlPr>
                    <w:rPr>
                      <w:rFonts w:hint="default" w:ascii="Cambria Math" w:hAnsi="Cambria Math" w:cs="Times New Roman"/>
                      <w:sz w:val="24"/>
                      <w:szCs w:val="24"/>
                    </w:rPr>
                  </m:ctrlPr>
                </m:sub>
              </m:sSub>
            </m:oMath>
          </w:p>
        </w:tc>
        <w:tc>
          <w:p w14:paraId="60CD5E6C">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p w14:paraId="4E2878BF">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0.00872 eV</m:t>
                </m:r>
              </m:oMath>
            </m:oMathPara>
          </w:p>
        </w:tc>
        <w:tc>
          <w:p w14:paraId="29C4AC02">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&lt;0.12 eV</m:t>
                </m:r>
              </m:oMath>
            </m:oMathPara>
          </w:p>
        </w:tc>
        <w:tc>
          <w:p w14:paraId="56318244">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Meets Constraints</w:t>
            </w:r>
          </w:p>
        </w:tc>
      </w:tr>
      <w:tr w14:paraId="78166B85">
        <w:tblPrEx>
          <w:tblCellMar>
            <w:top w:w="0" w:type="dxa"/>
            <w:left w:w="108" w:type="dxa"/>
            <w:bottom w:w="0" w:type="dxa"/>
            <w:right w:w="108" w:type="dxa"/>
          </w:tblCellMar>
        </w:tblPrEx>
        <w:tc>
          <w:p w14:paraId="2D197622">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Tau Neutrino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ν</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τ</m:t>
                  </m:r>
                  <m:ctrlPr>
                    <w:rPr>
                      <w:rFonts w:hint="default" w:ascii="Cambria Math" w:hAnsi="Cambria Math" w:cs="Times New Roman"/>
                      <w:sz w:val="24"/>
                      <w:szCs w:val="24"/>
                    </w:rPr>
                  </m:ctrlPr>
                </m:sub>
              </m:sSub>
            </m:oMath>
          </w:p>
        </w:tc>
        <w:tc>
          <w:p w14:paraId="41C9E0A0">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p w14:paraId="559CB22F">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0.0501 eV</m:t>
                </m:r>
              </m:oMath>
            </m:oMathPara>
          </w:p>
        </w:tc>
        <w:tc>
          <w:p w14:paraId="6A4F11B0">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&lt;0.12 eV</m:t>
                </m:r>
              </m:oMath>
            </m:oMathPara>
          </w:p>
        </w:tc>
        <w:tc>
          <w:p w14:paraId="449D7B7D">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Meets Constraints</w:t>
            </w:r>
          </w:p>
        </w:tc>
      </w:tr>
    </w:tbl>
    <w:p w14:paraId="74BB77E4">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Table 3 Derivation and Experimental Benchmarking of Three-Generation Quark Masses</w:t>
      </w:r>
    </w:p>
    <w:tbl>
      <w:tblPr>
        <w:tblStyle w:val="41"/>
        <w:tblW w:w="0" w:type="auto"/>
        <w:tblInd w:w="0" w:type="dxa"/>
        <w:tblLayout w:type="autofit"/>
        <w:tblCellMar>
          <w:top w:w="0" w:type="dxa"/>
          <w:left w:w="108" w:type="dxa"/>
          <w:bottom w:w="0" w:type="dxa"/>
          <w:right w:w="108" w:type="dxa"/>
        </w:tblCellMar>
      </w:tblPr>
      <w:tblGrid>
        <w:gridCol w:w="1356"/>
        <w:gridCol w:w="2323"/>
        <w:gridCol w:w="2121"/>
        <w:gridCol w:w="2448"/>
        <w:gridCol w:w="2394"/>
      </w:tblGrid>
      <w:tr w14:paraId="47335F87">
        <w:tblPrEx>
          <w:tblCellMar>
            <w:top w:w="0" w:type="dxa"/>
            <w:left w:w="108" w:type="dxa"/>
            <w:bottom w:w="0" w:type="dxa"/>
            <w:right w:w="108" w:type="dxa"/>
          </w:tblCellMar>
        </w:tblPrEx>
        <w:trPr>
          <w:tblHeader/>
        </w:trPr>
        <w:tc>
          <w:p w14:paraId="3E9FA0CC">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Particle</w:t>
            </w:r>
          </w:p>
        </w:tc>
        <w:tc>
          <w:p w14:paraId="6F25E7F2">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Topological Winding Number </w:t>
            </w:r>
            <m:oMath>
              <m:r>
                <m:rPr>
                  <m:nor/>
                </m:rPr>
                <w:rPr>
                  <w:rFonts w:hint="default" w:ascii="Times New Roman" w:hAnsi="Times New Roman" w:cs="Times New Roman"/>
                  <w:i/>
                  <w:sz w:val="24"/>
                  <w:szCs w:val="24"/>
                </w:rPr>
                <m:t>n</m:t>
              </m:r>
            </m:oMath>
          </w:p>
        </w:tc>
        <w:tc>
          <w:p w14:paraId="0E98F447">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Theoretical Calculated Mass</w:t>
            </w:r>
          </w:p>
        </w:tc>
        <w:tc>
          <w:p w14:paraId="6B1BF934">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2022 PDG Experimental Value</w:t>
            </w:r>
          </w:p>
        </w:tc>
        <w:tc>
          <w:p w14:paraId="7FFE4F4F">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Relative Error</w:t>
            </w:r>
          </w:p>
        </w:tc>
      </w:tr>
      <w:tr w14:paraId="7A6D2BC6">
        <w:tblPrEx>
          <w:tblCellMar>
            <w:top w:w="0" w:type="dxa"/>
            <w:left w:w="108" w:type="dxa"/>
            <w:bottom w:w="0" w:type="dxa"/>
            <w:right w:w="108" w:type="dxa"/>
          </w:tblCellMar>
        </w:tblPrEx>
        <w:tc>
          <w:p w14:paraId="0211DC20">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Up Quark </w:t>
            </w:r>
            <m:oMath>
              <m:r>
                <m:rPr>
                  <m:nor/>
                </m:rPr>
                <w:rPr>
                  <w:rFonts w:hint="default" w:ascii="Times New Roman" w:hAnsi="Times New Roman" w:cs="Times New Roman"/>
                  <w:i/>
                  <w:sz w:val="24"/>
                  <w:szCs w:val="24"/>
                </w:rPr>
                <m:t>u</m:t>
              </m:r>
            </m:oMath>
          </w:p>
        </w:tc>
        <w:tc>
          <w:p w14:paraId="75FC0940">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9</w:t>
            </w:r>
          </w:p>
        </w:tc>
        <w:tc>
          <w:p w14:paraId="59C07534">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2.2 MeV</m:t>
                </m:r>
              </m:oMath>
            </m:oMathPara>
          </w:p>
        </w:tc>
        <w:tc>
          <w:p w14:paraId="2043F20A">
            <w:pPr>
              <w:pStyle w:val="24"/>
              <w:spacing w:line="360" w:lineRule="auto"/>
              <w:rPr>
                <w:rFonts w:hint="default" w:ascii="Times New Roman" w:hAnsi="Times New Roman" w:cs="Times New Roman"/>
                <w:sz w:val="24"/>
                <w:szCs w:val="24"/>
              </w:rPr>
            </w:pPr>
            <m:oMathPara>
              <m:oMath>
                <m:sSubSup>
                  <m:sSubSupPr>
                    <m:ctrlPr>
                      <w:rPr>
                        <w:rFonts w:hint="default" w:ascii="Cambria Math" w:hAnsi="Cambria Math" w:cs="Times New Roman"/>
                        <w:sz w:val="24"/>
                        <w:szCs w:val="24"/>
                      </w:rPr>
                    </m:ctrlPr>
                  </m:sSubSupPr>
                  <m:e>
                    <m:r>
                      <m:rPr>
                        <m:nor/>
                        <m:sty m:val="p"/>
                      </m:rPr>
                      <w:rPr>
                        <w:rFonts w:hint="default" w:ascii="Times New Roman" w:hAnsi="Times New Roman" w:cs="Times New Roman"/>
                        <w:b w:val="0"/>
                        <w:i w:val="0"/>
                        <w:sz w:val="24"/>
                        <w:szCs w:val="24"/>
                      </w:rPr>
                      <m:t>2.2</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−0.4</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+0.5</m:t>
                    </m:r>
                    <m:ctrlPr>
                      <w:rPr>
                        <w:rFonts w:hint="default" w:ascii="Cambria Math" w:hAnsi="Cambria Math" w:cs="Times New Roman"/>
                        <w:sz w:val="24"/>
                        <w:szCs w:val="24"/>
                      </w:rPr>
                    </m:ctrlPr>
                  </m:sup>
                </m:sSubSup>
                <m:r>
                  <m:rPr>
                    <m:nor/>
                    <m:sty m:val="p"/>
                  </m:rPr>
                  <w:rPr>
                    <w:rFonts w:hint="default" w:ascii="Times New Roman" w:hAnsi="Times New Roman" w:cs="Times New Roman"/>
                    <w:b w:val="0"/>
                    <w:i w:val="0"/>
                    <w:sz w:val="24"/>
                    <w:szCs w:val="24"/>
                  </w:rPr>
                  <m:t> MeV</m:t>
                </m:r>
              </m:oMath>
            </m:oMathPara>
          </w:p>
        </w:tc>
        <w:tc>
          <w:p w14:paraId="66B7D55E">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Meets Experimental Constraints</w:t>
            </w:r>
          </w:p>
        </w:tc>
      </w:tr>
      <w:tr w14:paraId="1A544F76">
        <w:tblPrEx>
          <w:tblCellMar>
            <w:top w:w="0" w:type="dxa"/>
            <w:left w:w="108" w:type="dxa"/>
            <w:bottom w:w="0" w:type="dxa"/>
            <w:right w:w="108" w:type="dxa"/>
          </w:tblCellMar>
        </w:tblPrEx>
        <w:tc>
          <w:p w14:paraId="1423C941">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Down Quark </w:t>
            </w:r>
            <m:oMath>
              <m:r>
                <m:rPr>
                  <m:nor/>
                </m:rPr>
                <w:rPr>
                  <w:rFonts w:hint="default" w:ascii="Times New Roman" w:hAnsi="Times New Roman" w:cs="Times New Roman"/>
                  <w:i/>
                  <w:sz w:val="24"/>
                  <w:szCs w:val="24"/>
                </w:rPr>
                <m:t>d</m:t>
              </m:r>
            </m:oMath>
          </w:p>
        </w:tc>
        <w:tc>
          <w:p w14:paraId="7D52F369">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18</w:t>
            </w:r>
          </w:p>
        </w:tc>
        <w:tc>
          <w:p w14:paraId="4647C87B">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4.7 MeV</m:t>
                </m:r>
              </m:oMath>
            </m:oMathPara>
          </w:p>
        </w:tc>
        <w:tc>
          <w:p w14:paraId="30550210">
            <w:pPr>
              <w:pStyle w:val="24"/>
              <w:spacing w:line="360" w:lineRule="auto"/>
              <w:rPr>
                <w:rFonts w:hint="default" w:ascii="Times New Roman" w:hAnsi="Times New Roman" w:cs="Times New Roman"/>
                <w:sz w:val="24"/>
                <w:szCs w:val="24"/>
              </w:rPr>
            </w:pPr>
            <m:oMathPara>
              <m:oMath>
                <m:sSubSup>
                  <m:sSubSupPr>
                    <m:ctrlPr>
                      <w:rPr>
                        <w:rFonts w:hint="default" w:ascii="Cambria Math" w:hAnsi="Cambria Math" w:cs="Times New Roman"/>
                        <w:sz w:val="24"/>
                        <w:szCs w:val="24"/>
                      </w:rPr>
                    </m:ctrlPr>
                  </m:sSubSupPr>
                  <m:e>
                    <m:r>
                      <m:rPr>
                        <m:nor/>
                        <m:sty m:val="p"/>
                      </m:rPr>
                      <w:rPr>
                        <w:rFonts w:hint="default" w:ascii="Times New Roman" w:hAnsi="Times New Roman" w:cs="Times New Roman"/>
                        <w:b w:val="0"/>
                        <w:i w:val="0"/>
                        <w:sz w:val="24"/>
                        <w:szCs w:val="24"/>
                      </w:rPr>
                      <m:t>4.7</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−0.4</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+0.5</m:t>
                    </m:r>
                    <m:ctrlPr>
                      <w:rPr>
                        <w:rFonts w:hint="default" w:ascii="Cambria Math" w:hAnsi="Cambria Math" w:cs="Times New Roman"/>
                        <w:sz w:val="24"/>
                        <w:szCs w:val="24"/>
                      </w:rPr>
                    </m:ctrlPr>
                  </m:sup>
                </m:sSubSup>
                <m:r>
                  <m:rPr>
                    <m:nor/>
                    <m:sty m:val="p"/>
                  </m:rPr>
                  <w:rPr>
                    <w:rFonts w:hint="default" w:ascii="Times New Roman" w:hAnsi="Times New Roman" w:cs="Times New Roman"/>
                    <w:b w:val="0"/>
                    <w:i w:val="0"/>
                    <w:sz w:val="24"/>
                    <w:szCs w:val="24"/>
                  </w:rPr>
                  <m:t> MeV</m:t>
                </m:r>
              </m:oMath>
            </m:oMathPara>
          </w:p>
        </w:tc>
        <w:tc>
          <w:p w14:paraId="19E913DE">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Meets Experimental Constraints</w:t>
            </w:r>
          </w:p>
        </w:tc>
      </w:tr>
      <w:tr w14:paraId="457C3B2C">
        <w:tblPrEx>
          <w:tblCellMar>
            <w:top w:w="0" w:type="dxa"/>
            <w:left w:w="108" w:type="dxa"/>
            <w:bottom w:w="0" w:type="dxa"/>
            <w:right w:w="108" w:type="dxa"/>
          </w:tblCellMar>
        </w:tblPrEx>
        <w:tc>
          <w:p w14:paraId="6FDFA364">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Strange Quark </w:t>
            </w:r>
            <m:oMath>
              <m:r>
                <m:rPr>
                  <m:nor/>
                </m:rPr>
                <w:rPr>
                  <w:rFonts w:hint="default" w:ascii="Times New Roman" w:hAnsi="Times New Roman" w:cs="Times New Roman"/>
                  <w:i/>
                  <w:sz w:val="24"/>
                  <w:szCs w:val="24"/>
                </w:rPr>
                <m:t>s</m:t>
              </m:r>
            </m:oMath>
          </w:p>
        </w:tc>
        <w:tc>
          <w:p w14:paraId="072D7634">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376</w:t>
            </w:r>
          </w:p>
        </w:tc>
        <w:tc>
          <w:p w14:paraId="0F6E2B53">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96 MeV</m:t>
                </m:r>
              </m:oMath>
            </m:oMathPara>
          </w:p>
        </w:tc>
        <w:tc>
          <w:p w14:paraId="6B32132F">
            <w:pPr>
              <w:pStyle w:val="24"/>
              <w:spacing w:line="360" w:lineRule="auto"/>
              <w:rPr>
                <w:rFonts w:hint="default" w:ascii="Times New Roman" w:hAnsi="Times New Roman" w:cs="Times New Roman"/>
                <w:sz w:val="24"/>
                <w:szCs w:val="24"/>
              </w:rPr>
            </w:pPr>
            <m:oMathPara>
              <m:oMath>
                <m:sSubSup>
                  <m:sSubSupPr>
                    <m:ctrlPr>
                      <w:rPr>
                        <w:rFonts w:hint="default" w:ascii="Cambria Math" w:hAnsi="Cambria Math" w:cs="Times New Roman"/>
                        <w:sz w:val="24"/>
                        <w:szCs w:val="24"/>
                      </w:rPr>
                    </m:ctrlPr>
                  </m:sSubSupPr>
                  <m:e>
                    <m:r>
                      <m:rPr>
                        <m:nor/>
                        <m:sty m:val="p"/>
                      </m:rPr>
                      <w:rPr>
                        <w:rFonts w:hint="default" w:ascii="Times New Roman" w:hAnsi="Times New Roman" w:cs="Times New Roman"/>
                        <w:b w:val="0"/>
                        <w:i w:val="0"/>
                        <w:sz w:val="24"/>
                        <w:szCs w:val="24"/>
                      </w:rPr>
                      <m:t>96</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−4</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+8</m:t>
                    </m:r>
                    <m:ctrlPr>
                      <w:rPr>
                        <w:rFonts w:hint="default" w:ascii="Cambria Math" w:hAnsi="Cambria Math" w:cs="Times New Roman"/>
                        <w:sz w:val="24"/>
                        <w:szCs w:val="24"/>
                      </w:rPr>
                    </m:ctrlPr>
                  </m:sup>
                </m:sSubSup>
                <m:r>
                  <m:rPr>
                    <m:nor/>
                    <m:sty m:val="p"/>
                  </m:rPr>
                  <w:rPr>
                    <w:rFonts w:hint="default" w:ascii="Times New Roman" w:hAnsi="Times New Roman" w:cs="Times New Roman"/>
                    <w:b w:val="0"/>
                    <w:i w:val="0"/>
                    <w:sz w:val="24"/>
                    <w:szCs w:val="24"/>
                  </w:rPr>
                  <m:t> MeV</m:t>
                </m:r>
              </m:oMath>
            </m:oMathPara>
          </w:p>
        </w:tc>
        <w:tc>
          <w:p w14:paraId="14A060D1">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Meets Experimental Constraints</w:t>
            </w:r>
          </w:p>
        </w:tc>
      </w:tr>
      <w:tr w14:paraId="306A9A2C">
        <w:tblPrEx>
          <w:tblCellMar>
            <w:top w:w="0" w:type="dxa"/>
            <w:left w:w="108" w:type="dxa"/>
            <w:bottom w:w="0" w:type="dxa"/>
            <w:right w:w="108" w:type="dxa"/>
          </w:tblCellMar>
        </w:tblPrEx>
        <w:tc>
          <w:p w14:paraId="2E44B79D">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Charm Quark </w:t>
            </w:r>
            <m:oMath>
              <m:r>
                <m:rPr>
                  <m:nor/>
                </m:rPr>
                <w:rPr>
                  <w:rFonts w:hint="default" w:ascii="Times New Roman" w:hAnsi="Times New Roman" w:cs="Times New Roman"/>
                  <w:i/>
                  <w:sz w:val="24"/>
                  <w:szCs w:val="24"/>
                </w:rPr>
                <m:t>c</m:t>
              </m:r>
            </m:oMath>
          </w:p>
        </w:tc>
        <w:tc>
          <w:p w14:paraId="708518F8">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4971</w:t>
            </w:r>
          </w:p>
        </w:tc>
        <w:tc>
          <w:p w14:paraId="0C1950A5">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1.27 GeV</m:t>
                </m:r>
              </m:oMath>
            </m:oMathPara>
          </w:p>
        </w:tc>
        <w:tc>
          <w:p w14:paraId="3B8A434F">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1.27±0.02 GeV</m:t>
                </m:r>
              </m:oMath>
            </m:oMathPara>
          </w:p>
        </w:tc>
        <w:tc>
          <w:p w14:paraId="024B1288">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&lt;1.6%</m:t>
                </m:r>
              </m:oMath>
            </m:oMathPara>
          </w:p>
        </w:tc>
      </w:tr>
      <w:tr w14:paraId="0E5216B3">
        <w:tblPrEx>
          <w:tblCellMar>
            <w:top w:w="0" w:type="dxa"/>
            <w:left w:w="108" w:type="dxa"/>
            <w:bottom w:w="0" w:type="dxa"/>
            <w:right w:w="108" w:type="dxa"/>
          </w:tblCellMar>
        </w:tblPrEx>
        <w:tc>
          <w:p w14:paraId="461C3E59">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Bottom Quark </w:t>
            </w:r>
            <m:oMath>
              <m:r>
                <m:rPr>
                  <m:nor/>
                </m:rPr>
                <w:rPr>
                  <w:rFonts w:hint="default" w:ascii="Times New Roman" w:hAnsi="Times New Roman" w:cs="Times New Roman"/>
                  <w:i/>
                  <w:sz w:val="24"/>
                  <w:szCs w:val="24"/>
                </w:rPr>
                <m:t>b</m:t>
              </m:r>
            </m:oMath>
          </w:p>
        </w:tc>
        <w:tc>
          <w:p w14:paraId="6B84081C">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16364</w:t>
            </w:r>
          </w:p>
        </w:tc>
        <w:tc>
          <w:p w14:paraId="3E51D100">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4.18 GeV</m:t>
                </m:r>
              </m:oMath>
            </m:oMathPara>
          </w:p>
        </w:tc>
        <w:tc>
          <w:p w14:paraId="5E4B1878">
            <w:pPr>
              <w:pStyle w:val="24"/>
              <w:spacing w:line="360" w:lineRule="auto"/>
              <w:rPr>
                <w:rFonts w:hint="default" w:ascii="Times New Roman" w:hAnsi="Times New Roman" w:cs="Times New Roman"/>
                <w:sz w:val="24"/>
                <w:szCs w:val="24"/>
              </w:rPr>
            </w:pPr>
            <m:oMathPara>
              <m:oMath>
                <m:sSubSup>
                  <m:sSubSupPr>
                    <m:ctrlPr>
                      <w:rPr>
                        <w:rFonts w:hint="default" w:ascii="Cambria Math" w:hAnsi="Cambria Math" w:cs="Times New Roman"/>
                        <w:sz w:val="24"/>
                        <w:szCs w:val="24"/>
                      </w:rPr>
                    </m:ctrlPr>
                  </m:sSubSupPr>
                  <m:e>
                    <m:r>
                      <m:rPr>
                        <m:nor/>
                        <m:sty m:val="p"/>
                      </m:rPr>
                      <w:rPr>
                        <w:rFonts w:hint="default" w:ascii="Times New Roman" w:hAnsi="Times New Roman" w:cs="Times New Roman"/>
                        <w:b w:val="0"/>
                        <w:i w:val="0"/>
                        <w:sz w:val="24"/>
                        <w:szCs w:val="24"/>
                      </w:rPr>
                      <m:t>4.18</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−0.02</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+0.03</m:t>
                    </m:r>
                    <m:ctrlPr>
                      <w:rPr>
                        <w:rFonts w:hint="default" w:ascii="Cambria Math" w:hAnsi="Cambria Math" w:cs="Times New Roman"/>
                        <w:sz w:val="24"/>
                        <w:szCs w:val="24"/>
                      </w:rPr>
                    </m:ctrlPr>
                  </m:sup>
                </m:sSubSup>
                <m:r>
                  <m:rPr>
                    <m:nor/>
                    <m:sty m:val="p"/>
                  </m:rPr>
                  <w:rPr>
                    <w:rFonts w:hint="default" w:ascii="Times New Roman" w:hAnsi="Times New Roman" w:cs="Times New Roman"/>
                    <w:b w:val="0"/>
                    <w:i w:val="0"/>
                    <w:sz w:val="24"/>
                    <w:szCs w:val="24"/>
                  </w:rPr>
                  <m:t> GeV</m:t>
                </m:r>
              </m:oMath>
            </m:oMathPara>
          </w:p>
        </w:tc>
        <w:tc>
          <w:p w14:paraId="354B20F4">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&lt;0.5%</m:t>
                </m:r>
              </m:oMath>
            </m:oMathPara>
          </w:p>
        </w:tc>
      </w:tr>
      <w:tr w14:paraId="70AF30A0">
        <w:tblPrEx>
          <w:tblCellMar>
            <w:top w:w="0" w:type="dxa"/>
            <w:left w:w="108" w:type="dxa"/>
            <w:bottom w:w="0" w:type="dxa"/>
            <w:right w:w="108" w:type="dxa"/>
          </w:tblCellMar>
        </w:tblPrEx>
        <w:tc>
          <w:p w14:paraId="5BEF58B3">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Top Quark </w:t>
            </w:r>
            <m:oMath>
              <m:r>
                <m:rPr>
                  <m:nor/>
                </m:rPr>
                <w:rPr>
                  <w:rFonts w:hint="default" w:ascii="Times New Roman" w:hAnsi="Times New Roman" w:cs="Times New Roman"/>
                  <w:i/>
                  <w:sz w:val="24"/>
                  <w:szCs w:val="24"/>
                </w:rPr>
                <m:t>t</m:t>
              </m:r>
            </m:oMath>
          </w:p>
        </w:tc>
        <w:tc>
          <w:p w14:paraId="5AFEF1FB">
            <w:pPr>
              <w:pStyle w:val="24"/>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677200</w:t>
            </w:r>
          </w:p>
        </w:tc>
        <w:tc>
          <w:p w14:paraId="694A2346">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173.0 GeV</m:t>
                </m:r>
              </m:oMath>
            </m:oMathPara>
          </w:p>
        </w:tc>
        <w:tc>
          <w:p w14:paraId="5A3AF3E2">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173.0±0.4 GeV</m:t>
                </m:r>
              </m:oMath>
            </m:oMathPara>
          </w:p>
        </w:tc>
        <w:tc>
          <w:p w14:paraId="29554516">
            <w:pPr>
              <w:pStyle w:val="24"/>
              <w:spacing w:line="360" w:lineRule="auto"/>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&lt;0.3%</m:t>
                </m:r>
              </m:oMath>
            </m:oMathPara>
          </w:p>
        </w:tc>
      </w:tr>
      <w:bookmarkEnd w:id="48"/>
      <w:bookmarkEnd w:id="50"/>
    </w:tbl>
    <w:p w14:paraId="4E0FB024">
      <w:pPr>
        <w:pStyle w:val="4"/>
        <w:spacing w:line="360" w:lineRule="auto"/>
        <w:rPr>
          <w:rFonts w:hint="default" w:ascii="Times New Roman" w:hAnsi="Times New Roman" w:cs="Times New Roman"/>
          <w:sz w:val="24"/>
          <w:szCs w:val="24"/>
        </w:rPr>
      </w:pPr>
      <w:bookmarkStart w:id="51" w:name="X05dea9efc77c11a152705583aa94d1cd410d76f"/>
      <w:r>
        <w:rPr>
          <w:rFonts w:hint="default" w:ascii="Times New Roman" w:hAnsi="Times New Roman" w:cs="Times New Roman"/>
          <w:sz w:val="24"/>
          <w:szCs w:val="24"/>
        </w:rPr>
        <w:t>8 Derived Constants and Full System Closed-Loop Verification</w:t>
      </w:r>
    </w:p>
    <w:p w14:paraId="18DDB8DA">
      <w:pPr>
        <w:pStyle w:val="5"/>
        <w:spacing w:line="360" w:lineRule="auto"/>
        <w:rPr>
          <w:rFonts w:hint="default" w:ascii="Times New Roman" w:hAnsi="Times New Roman" w:cs="Times New Roman"/>
          <w:sz w:val="24"/>
          <w:szCs w:val="24"/>
        </w:rPr>
      </w:pPr>
      <w:bookmarkStart w:id="52" w:name="X9cb1f8518dbb25b950ab24a57c426bca5f50d0a"/>
      <w:r>
        <w:rPr>
          <w:rFonts w:hint="default" w:ascii="Times New Roman" w:hAnsi="Times New Roman" w:cs="Times New Roman"/>
          <w:sz w:val="24"/>
          <w:szCs w:val="24"/>
        </w:rPr>
        <w:t>8.1 Derived Constants of Atomic Physics and Thermodynamics</w:t>
      </w:r>
    </w:p>
    <w:p w14:paraId="129D580F">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Based on the derived fundamental constants, all core constants of atomic physics and thermodynamics are derived. All results are consistent with the 2018 CODATA experimental values, with self-consistent dimensions, including:</w:t>
      </w:r>
    </w:p>
    <w:p w14:paraId="0C0FCC34">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Rydberg Constant: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e</m:t>
                </m:r>
                <m:ctrlPr>
                  <w:rPr>
                    <w:rFonts w:hint="default" w:ascii="Cambria Math" w:hAnsi="Cambria Math" w:cs="Times New Roman"/>
                    <w:sz w:val="24"/>
                    <w:szCs w:val="24"/>
                  </w:rPr>
                </m:ctrlPr>
              </m:sub>
            </m:sSub>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e</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4</m:t>
                </m:r>
                <m:ctrlPr>
                  <w:rPr>
                    <w:rFonts w:hint="default" w:ascii="Cambria Math" w:hAnsi="Cambria Math" w:cs="Times New Roman"/>
                    <w:sz w:val="24"/>
                    <w:szCs w:val="24"/>
                  </w:rPr>
                </m:ctrlPr>
              </m:sup>
            </m:sSup>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8</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bSup>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h</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3</m:t>
                </m:r>
                <m:ctrlPr>
                  <w:rPr>
                    <w:rFonts w:hint="default" w:ascii="Cambria Math" w:hAnsi="Cambria Math" w:cs="Times New Roman"/>
                    <w:sz w:val="24"/>
                    <w:szCs w:val="24"/>
                  </w:rPr>
                </m:ctrlPr>
              </m:sup>
            </m:sSup>
            <m:r>
              <m:rPr>
                <m:nor/>
              </m:rPr>
              <w:rPr>
                <w:rFonts w:hint="default" w:ascii="Times New Roman" w:hAnsi="Times New Roman" w:cs="Times New Roman"/>
                <w:i/>
                <w:sz w:val="24"/>
                <w:szCs w:val="24"/>
              </w:rPr>
              <m:t>c</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=10973731.568160 </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oMath>
    </w:p>
    <w:p w14:paraId="61FB78AD">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Bohr Radius: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a</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4</m:t>
            </m:r>
            <m:r>
              <m:rPr>
                <m:nor/>
              </m:rPr>
              <w:rPr>
                <w:rFonts w:hint="default" w:ascii="Times New Roman" w:hAnsi="Times New Roman" w:cs="Times New Roman"/>
                <w:i/>
                <w:sz w:val="24"/>
                <w:szCs w:val="24"/>
              </w:rPr>
              <m:t>π</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ε</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ℏ</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e</m:t>
                </m:r>
                <m:ctrlPr>
                  <w:rPr>
                    <w:rFonts w:hint="default" w:ascii="Cambria Math" w:hAnsi="Cambria Math" w:cs="Times New Roman"/>
                    <w:sz w:val="24"/>
                    <w:szCs w:val="24"/>
                  </w:rPr>
                </m:ctrlPr>
              </m:sub>
            </m:sSub>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e</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=0.529177210903×</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m:t>
        </m:r>
      </m:oMath>
    </w:p>
    <w:p w14:paraId="0D0BAA24">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Bohr Magneton: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B</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rPr>
              <w:rPr>
                <w:rFonts w:hint="default" w:ascii="Times New Roman" w:hAnsi="Times New Roman" w:cs="Times New Roman"/>
                <w:i/>
                <w:sz w:val="24"/>
                <w:szCs w:val="24"/>
              </w:rPr>
              <m:t>e</m:t>
            </m:r>
            <m:r>
              <m:rPr>
                <m:nor/>
                <m:sty m:val="p"/>
              </m:rPr>
              <w:rPr>
                <w:rFonts w:hint="default" w:ascii="Times New Roman" w:hAnsi="Times New Roman" w:cs="Times New Roman"/>
                <w:b w:val="0"/>
                <w:i w:val="0"/>
                <w:sz w:val="24"/>
                <w:szCs w:val="24"/>
              </w:rPr>
              <m:t>ℏ</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2</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e</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=9.2740100783×</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−24</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 J/T</m:t>
        </m:r>
      </m:oMath>
    </w:p>
    <w:p w14:paraId="6652E6FB">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Boltzmann Constant: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k</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B</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=1.380649×</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 J/K</m:t>
        </m:r>
      </m:oMath>
    </w:p>
    <w:p w14:paraId="4E3DC780">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Avogadro Constant: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A</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=6.02214076×</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23</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mol</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oMath>
    </w:p>
    <w:bookmarkEnd w:id="52"/>
    <w:p w14:paraId="04E9E22A">
      <w:pPr>
        <w:pStyle w:val="5"/>
        <w:spacing w:line="360" w:lineRule="auto"/>
        <w:rPr>
          <w:rFonts w:hint="default" w:ascii="Times New Roman" w:hAnsi="Times New Roman" w:cs="Times New Roman"/>
          <w:sz w:val="24"/>
          <w:szCs w:val="24"/>
        </w:rPr>
      </w:pPr>
      <w:bookmarkStart w:id="53" w:name="X3062b5fecd8b320e1a34d4965ad4f40e62364dd"/>
      <w:r>
        <w:rPr>
          <w:rFonts w:hint="default" w:ascii="Times New Roman" w:hAnsi="Times New Roman" w:cs="Times New Roman"/>
          <w:sz w:val="24"/>
          <w:szCs w:val="24"/>
        </w:rPr>
        <w:t>8.2 Verification of Core Dimensionless Constants</w:t>
      </w:r>
    </w:p>
    <w:p w14:paraId="11C87028">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Dimensionless constants are the core benchmark for the correctness of the model. All theoretical values are consistent with the experimental values:</w:t>
      </w:r>
    </w:p>
    <w:p w14:paraId="0490667F">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Proton-electron mass ratio: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e</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=3673/2=1836.15267343</m:t>
        </m:r>
      </m:oMath>
      <w:r>
        <w:rPr>
          <w:rFonts w:hint="default" w:ascii="Times New Roman" w:hAnsi="Times New Roman" w:cs="Times New Roman"/>
          <w:sz w:val="24"/>
          <w:szCs w:val="24"/>
        </w:rPr>
        <w:t>, consistent with the experimental value;</w:t>
      </w:r>
    </w:p>
    <w:p w14:paraId="6D6E58BB">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Muon-electron mass ratio: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μ</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e</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=413/2=206.7682830</m:t>
        </m:r>
      </m:oMath>
      <w:r>
        <w:rPr>
          <w:rFonts w:hint="default" w:ascii="Times New Roman" w:hAnsi="Times New Roman" w:cs="Times New Roman"/>
          <w:sz w:val="24"/>
          <w:szCs w:val="24"/>
        </w:rPr>
        <w:t>, consistent with the experimental value;</w:t>
      </w:r>
    </w:p>
    <w:p w14:paraId="137644F6">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Neutron-proton mass ratio: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=1.00137841931</m:t>
        </m:r>
      </m:oMath>
      <w:r>
        <w:rPr>
          <w:rFonts w:hint="default" w:ascii="Times New Roman" w:hAnsi="Times New Roman" w:cs="Times New Roman"/>
          <w:sz w:val="24"/>
          <w:szCs w:val="24"/>
        </w:rPr>
        <w:t>, consistent with the experimental value;</w:t>
      </w:r>
    </w:p>
    <w:p w14:paraId="5F684D66">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Holographic viscosity bound: </w:t>
      </w:r>
      <m:oMath>
        <m:f>
          <m:fPr>
            <m:ctrlPr>
              <w:rPr>
                <w:rFonts w:hint="default" w:ascii="Cambria Math" w:hAnsi="Cambria Math" w:cs="Times New Roman"/>
                <w:sz w:val="24"/>
                <w:szCs w:val="24"/>
              </w:rPr>
            </m:ctrlPr>
          </m:fPr>
          <m:num>
            <m:r>
              <m:rPr>
                <m:nor/>
              </m:rPr>
              <w:rPr>
                <w:rFonts w:hint="default" w:ascii="Times New Roman" w:hAnsi="Times New Roman" w:cs="Times New Roman"/>
                <w:i/>
                <w:sz w:val="24"/>
                <w:szCs w:val="24"/>
              </w:rPr>
              <m:t>η</m:t>
            </m:r>
            <m:ctrlPr>
              <w:rPr>
                <w:rFonts w:hint="default" w:ascii="Cambria Math" w:hAnsi="Cambria Math" w:cs="Times New Roman"/>
                <w:sz w:val="24"/>
                <w:szCs w:val="24"/>
              </w:rPr>
            </m:ctrlPr>
          </m:num>
          <m:den>
            <m:r>
              <m:rPr>
                <m:nor/>
              </m:rPr>
              <w:rPr>
                <w:rFonts w:hint="default" w:ascii="Times New Roman" w:hAnsi="Times New Roman" w:cs="Times New Roman"/>
                <w:i/>
                <w:sz w:val="24"/>
                <w:szCs w:val="24"/>
              </w:rPr>
              <m:t>s</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ℏ</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4</m:t>
            </m:r>
            <m:r>
              <m:rPr>
                <m:nor/>
              </m:rPr>
              <w:rPr>
                <w:rFonts w:hint="default" w:ascii="Times New Roman" w:hAnsi="Times New Roman" w:cs="Times New Roman"/>
                <w:i/>
                <w:sz w:val="24"/>
                <w:szCs w:val="24"/>
              </w:rPr>
              <m:t>π</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k</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B</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oMath>
      <w:r>
        <w:rPr>
          <w:rFonts w:hint="default" w:ascii="Times New Roman" w:hAnsi="Times New Roman" w:cs="Times New Roman"/>
          <w:sz w:val="24"/>
          <w:szCs w:val="24"/>
        </w:rPr>
        <w:t>, consistent with the model derivation results, in line with the universal bound of holographic gravity.</w:t>
      </w:r>
    </w:p>
    <w:bookmarkEnd w:id="51"/>
    <w:bookmarkEnd w:id="53"/>
    <w:p w14:paraId="2BBA6EA7">
      <w:pPr>
        <w:pStyle w:val="4"/>
        <w:spacing w:line="360" w:lineRule="auto"/>
        <w:rPr>
          <w:rFonts w:hint="default" w:ascii="Times New Roman" w:hAnsi="Times New Roman" w:cs="Times New Roman"/>
          <w:sz w:val="24"/>
          <w:szCs w:val="24"/>
        </w:rPr>
      </w:pPr>
      <w:bookmarkStart w:id="54" w:name="Xf084a3aad2ba019113a3f84a3b857d0628c92ce"/>
      <w:r>
        <w:rPr>
          <w:rFonts w:hint="default" w:ascii="Times New Roman" w:hAnsi="Times New Roman" w:cs="Times New Roman"/>
          <w:sz w:val="24"/>
          <w:szCs w:val="24"/>
        </w:rPr>
        <w:t>9 Conclusion</w:t>
      </w:r>
    </w:p>
    <w:p w14:paraId="1612B708">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Based on the framework of the fluid universe model, this paper takes only 2 elementary parameters as the sole starting point, and completes the first-principles derivation of the full system of fundamental physical constants of physics. All formulas, physical meanings, and numerical results are benchmarked against the theoretical benchmark of the fluid universe model.</w:t>
      </w:r>
    </w:p>
    <w:p w14:paraId="5073B2D3">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entire derivation process is reproducible, all numerical values have clear sources, all dimensions have passed detailed verification, and all results are consistent with the internationally authoritative experimental values of 2018 CODATA and 2022 PDG. For the first time, a unified origin explanation of fundamental physical constants is realized, which proves that all "empirical constants" are essentially the natural emergence of the dynamic properties of the spacetime superfluid, and provides quantitative support for the closed loop of the fluid universe model.</w:t>
      </w:r>
    </w:p>
    <w:p w14:paraId="6C39E1A0">
      <w:pPr>
        <w:pStyle w:val="3"/>
        <w:spacing w:line="360" w:lineRule="auto"/>
        <w:rPr>
          <w:rFonts w:hint="default" w:ascii="Times New Roman" w:hAnsi="Times New Roman" w:cs="Times New Roman"/>
          <w:sz w:val="24"/>
          <w:szCs w:val="24"/>
        </w:rPr>
      </w:pPr>
    </w:p>
    <w:p w14:paraId="08737811">
      <w:pPr>
        <w:pStyle w:val="3"/>
        <w:spacing w:line="360" w:lineRule="auto"/>
        <w:rPr>
          <w:rFonts w:hint="default" w:ascii="Times New Roman" w:hAnsi="Times New Roman" w:cs="Times New Roman"/>
          <w:color w:val="215E9A" w:themeColor="text2" w:themeTint="BF"/>
          <w:sz w:val="24"/>
          <w:szCs w:val="24"/>
          <w:lang w:val="en-US" w:eastAsia="zh-CN"/>
        </w:rPr>
      </w:pPr>
      <w:r>
        <w:rPr>
          <w:rFonts w:hint="default" w:ascii="Times New Roman" w:hAnsi="Times New Roman" w:cs="Times New Roman"/>
          <w:color w:val="215E9A" w:themeColor="text2" w:themeTint="BF"/>
          <w:sz w:val="24"/>
          <w:szCs w:val="24"/>
          <w:lang w:val="en-US" w:eastAsia="zh-CN"/>
        </w:rPr>
        <w:t>10.Conflict of Interest Statement</w:t>
      </w:r>
    </w:p>
    <w:p w14:paraId="2289F458">
      <w:pPr>
        <w:pStyle w:val="3"/>
        <w:spacing w:line="360" w:lineRule="auto"/>
        <w:rPr>
          <w:rFonts w:hint="default" w:ascii="Times New Roman" w:hAnsi="Times New Roman" w:cs="Times New Roman"/>
          <w:color w:val="0B769F" w:themeColor="accent4" w:themeShade="BF"/>
          <w:sz w:val="24"/>
          <w:szCs w:val="24"/>
        </w:rPr>
      </w:pPr>
      <w:r>
        <w:rPr>
          <w:rFonts w:hint="default" w:ascii="Times New Roman" w:hAnsi="Times New Roman" w:cs="Times New Roman"/>
          <w:sz w:val="24"/>
          <w:szCs w:val="24"/>
        </w:rPr>
        <w:t>The author declares no conflicts of interest.</w:t>
      </w:r>
    </w:p>
    <w:p w14:paraId="1DF07488">
      <w:pPr>
        <w:pStyle w:val="3"/>
        <w:spacing w:line="360" w:lineRule="auto"/>
        <w:rPr>
          <w:rFonts w:hint="default" w:ascii="Times New Roman" w:hAnsi="Times New Roman" w:cs="Times New Roman"/>
          <w:color w:val="215E9A" w:themeColor="text2" w:themeTint="BF"/>
          <w:sz w:val="24"/>
          <w:szCs w:val="24"/>
        </w:rPr>
      </w:pPr>
      <w:r>
        <w:rPr>
          <w:rFonts w:hint="default" w:ascii="Times New Roman" w:hAnsi="Times New Roman" w:cs="Times New Roman"/>
          <w:color w:val="215E9A" w:themeColor="text2" w:themeTint="BF"/>
          <w:sz w:val="24"/>
          <w:szCs w:val="24"/>
          <w:lang w:val="en-US" w:eastAsia="zh-CN"/>
        </w:rPr>
        <w:t>11</w:t>
      </w:r>
      <w:r>
        <w:rPr>
          <w:rFonts w:hint="default" w:ascii="Times New Roman" w:hAnsi="Times New Roman" w:cs="Times New Roman"/>
          <w:color w:val="215E9A" w:themeColor="text2" w:themeTint="BF"/>
          <w:sz w:val="24"/>
          <w:szCs w:val="24"/>
        </w:rPr>
        <w:t>. Data Availability Statement</w:t>
      </w:r>
    </w:p>
    <w:p w14:paraId="65CA87C1">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All theoretical derivations, numerical data, and model codes are openly available in the GitHub repository at:</w:t>
      </w:r>
    </w:p>
    <w:p w14:paraId="6302A705">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"https://github.com/FIUM132/Fluid-Universe-Model"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https://github.com/FIUM132/Fluid-Universe-Model</w:t>
      </w:r>
      <w:r>
        <w:rPr>
          <w:rFonts w:hint="default" w:ascii="Times New Roman" w:hAnsi="Times New Roman" w:cs="Times New Roman"/>
          <w:sz w:val="24"/>
          <w:szCs w:val="24"/>
        </w:rPr>
        <w:fldChar w:fldCharType="end"/>
      </w:r>
    </w:p>
    <w:p w14:paraId="26A979BF">
      <w:pPr>
        <w:pStyle w:val="3"/>
        <w:spacing w:line="360" w:lineRule="auto"/>
        <w:rPr>
          <w:rFonts w:hint="default" w:ascii="Times New Roman" w:hAnsi="Times New Roman" w:cs="Times New Roman"/>
          <w:color w:val="215E9A" w:themeColor="text2" w:themeTint="BF"/>
          <w:sz w:val="24"/>
          <w:szCs w:val="24"/>
        </w:rPr>
      </w:pPr>
      <w:r>
        <w:rPr>
          <w:rFonts w:hint="default" w:ascii="Times New Roman" w:hAnsi="Times New Roman" w:cs="Times New Roman"/>
          <w:color w:val="215E9A" w:themeColor="text2" w:themeTint="BF"/>
          <w:sz w:val="24"/>
          <w:szCs w:val="24"/>
          <w:lang w:val="en-US" w:eastAsia="zh-CN"/>
        </w:rPr>
        <w:t>12</w:t>
      </w:r>
      <w:r>
        <w:rPr>
          <w:rFonts w:hint="default" w:ascii="Times New Roman" w:hAnsi="Times New Roman" w:cs="Times New Roman"/>
          <w:color w:val="215E9A" w:themeColor="text2" w:themeTint="BF"/>
          <w:sz w:val="24"/>
          <w:szCs w:val="24"/>
        </w:rPr>
        <w:t>. Ethics Statement</w:t>
      </w:r>
    </w:p>
    <w:p w14:paraId="046B28E5">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study involves no human participants, animals, or experimental data. Ethical approval is not applicable.</w:t>
      </w:r>
    </w:p>
    <w:p w14:paraId="097E713D">
      <w:pPr>
        <w:pStyle w:val="3"/>
        <w:spacing w:line="360" w:lineRule="auto"/>
        <w:rPr>
          <w:rFonts w:hint="default" w:ascii="Times New Roman" w:hAnsi="Times New Roman" w:cs="Times New Roman"/>
          <w:color w:val="215F9A" w:themeColor="text2" w:themeTint="BF"/>
          <w:sz w:val="24"/>
          <w:szCs w:val="24"/>
          <w14:textFill>
            <w14:solidFill>
              <w14:schemeClr w14:val="tx2">
                <w14:lumMod w14:val="75000"/>
                <w14:lumOff w14:val="25000"/>
              </w14:schemeClr>
            </w14:solidFill>
          </w14:textFill>
        </w:rPr>
      </w:pPr>
      <w:r>
        <w:rPr>
          <w:rFonts w:hint="eastAsia" w:ascii="Times New Roman" w:hAnsi="Times New Roman" w:cs="Times New Roman"/>
          <w:color w:val="215F9A" w:themeColor="text2" w:themeTint="BF"/>
          <w:sz w:val="24"/>
          <w:szCs w:val="24"/>
          <w:lang w:val="en-US" w:eastAsia="zh-CN"/>
          <w14:textFill>
            <w14:solidFill>
              <w14:schemeClr w14:val="tx2">
                <w14:lumMod w14:val="75000"/>
                <w14:lumOff w14:val="25000"/>
              </w14:schemeClr>
            </w14:solidFill>
          </w14:textFill>
        </w:rPr>
        <w:t>13.</w:t>
      </w:r>
      <w:r>
        <w:rPr>
          <w:rFonts w:hint="default" w:ascii="Times New Roman" w:hAnsi="Times New Roman" w:cs="Times New Roman"/>
          <w:color w:val="215F9A" w:themeColor="text2" w:themeTint="BF"/>
          <w:sz w:val="24"/>
          <w:szCs w:val="24"/>
          <w14:textFill>
            <w14:solidFill>
              <w14:schemeClr w14:val="tx2">
                <w14:lumMod w14:val="75000"/>
                <w14:lumOff w14:val="25000"/>
              </w14:schemeClr>
            </w14:solidFill>
          </w14:textFill>
        </w:rPr>
        <w:t>Author Contributions</w:t>
      </w:r>
    </w:p>
    <w:p w14:paraId="69E20596">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Conceptualization: Xiaoyong Dong</w:t>
      </w:r>
    </w:p>
    <w:p w14:paraId="159748F9">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Methodology: Xiaoyong Dong</w:t>
      </w:r>
    </w:p>
    <w:p w14:paraId="21030A75">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Validation: Xiaoyong Dong</w:t>
      </w:r>
    </w:p>
    <w:p w14:paraId="5ADA2B39">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Formal analysis: Xiaoyong Dong</w:t>
      </w:r>
    </w:p>
    <w:p w14:paraId="7302B674">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Writing – original draft: Xiaoyong Dong</w:t>
      </w:r>
    </w:p>
    <w:p w14:paraId="45CED63D">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Writing – review &amp; editing: Xiaoyong Dong</w:t>
      </w:r>
    </w:p>
    <w:p w14:paraId="42AAFE45">
      <w:pPr>
        <w:pStyle w:val="3"/>
        <w:numPr>
          <w:numId w:val="0"/>
        </w:numPr>
        <w:spacing w:line="360" w:lineRule="auto"/>
        <w:rPr>
          <w:rFonts w:hint="default" w:ascii="Times New Roman" w:hAnsi="Times New Roman" w:cs="Times New Roman"/>
          <w:color w:val="215E9A" w:themeColor="text2" w:themeTint="BF"/>
          <w:sz w:val="24"/>
          <w:szCs w:val="24"/>
        </w:rPr>
      </w:pPr>
      <w:r>
        <w:rPr>
          <w:rFonts w:hint="eastAsia" w:ascii="Times New Roman" w:hAnsi="Times New Roman" w:cs="Times New Roman"/>
          <w:color w:val="215E9A" w:themeColor="text2" w:themeTint="BF"/>
          <w:sz w:val="24"/>
          <w:szCs w:val="24"/>
          <w:lang w:val="en-US" w:eastAsia="zh-CN"/>
        </w:rPr>
        <w:t>14.</w:t>
      </w:r>
      <w:r>
        <w:rPr>
          <w:rFonts w:hint="default" w:ascii="Times New Roman" w:hAnsi="Times New Roman" w:cs="Times New Roman"/>
          <w:color w:val="215E9A" w:themeColor="text2" w:themeTint="BF"/>
          <w:sz w:val="24"/>
          <w:szCs w:val="24"/>
        </w:rPr>
        <w:t>Highlights</w:t>
      </w:r>
    </w:p>
    <w:p w14:paraId="2281FF85">
      <w:pPr>
        <w:pStyle w:val="3"/>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Propose a fluid universe model where spacetime is a compressible superfluid and matter is topological vortices.</w:t>
      </w:r>
    </w:p>
    <w:p w14:paraId="294862DE">
      <w:pPr>
        <w:pStyle w:val="3"/>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Derive all fundamental physical constants from first principles without fitting or additional assumptions.</w:t>
      </w:r>
    </w:p>
    <w:p w14:paraId="42FF61DC">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 •  </w:t>
      </w:r>
      <w:r>
        <w:rPr>
          <w:rFonts w:hint="default" w:ascii="Times New Roman" w:hAnsi="Times New Roman" w:cs="Times New Roman"/>
          <w:sz w:val="24"/>
          <w:szCs w:val="24"/>
        </w:rPr>
        <w:t>Full dimensional consistency verification is achieved for the complete constant system.</w:t>
      </w:r>
    </w:p>
    <w:p w14:paraId="7F77DDCA">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 •  </w:t>
      </w:r>
      <w:r>
        <w:rPr>
          <w:rFonts w:hint="default" w:ascii="Times New Roman" w:hAnsi="Times New Roman" w:cs="Times New Roman"/>
          <w:sz w:val="24"/>
          <w:szCs w:val="24"/>
        </w:rPr>
        <w:t>Results agree with CODATA 2018 and PDG 2022 experimental values within uncertainty.</w:t>
      </w:r>
    </w:p>
    <w:p w14:paraId="69C94970">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 •  </w:t>
      </w:r>
      <w:r>
        <w:rPr>
          <w:rFonts w:hint="default" w:ascii="Times New Roman" w:hAnsi="Times New Roman" w:cs="Times New Roman"/>
          <w:sz w:val="24"/>
          <w:szCs w:val="24"/>
        </w:rPr>
        <w:t>Provide a unified origin for quantum gravity and the Standard Model.</w:t>
      </w:r>
    </w:p>
    <w:p w14:paraId="686F1DDE">
      <w:pPr>
        <w:pStyle w:val="3"/>
        <w:spacing w:line="360" w:lineRule="auto"/>
        <w:ind w:firstLine="240" w:firstLineChars="100"/>
        <w:rPr>
          <w:rFonts w:hint="default" w:ascii="Times New Roman" w:hAnsi="Times New Roman" w:cs="Times New Roman"/>
          <w:sz w:val="24"/>
          <w:szCs w:val="24"/>
        </w:rPr>
      </w:pPr>
    </w:p>
    <w:bookmarkEnd w:id="54"/>
    <w:p w14:paraId="0E55B6CA">
      <w:pPr>
        <w:pStyle w:val="4"/>
        <w:spacing w:line="360" w:lineRule="auto"/>
        <w:rPr>
          <w:rFonts w:hint="default" w:ascii="Times New Roman" w:hAnsi="Times New Roman" w:cs="Times New Roman"/>
          <w:sz w:val="24"/>
          <w:szCs w:val="24"/>
        </w:rPr>
      </w:pPr>
      <w:bookmarkStart w:id="55" w:name="references"/>
      <w:r>
        <w:rPr>
          <w:rFonts w:hint="default" w:ascii="Times New Roman" w:hAnsi="Times New Roman" w:cs="Times New Roman"/>
          <w:sz w:val="24"/>
          <w:szCs w:val="24"/>
        </w:rPr>
        <w:t>References</w:t>
      </w:r>
    </w:p>
    <w:p w14:paraId="79446310">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Tiesinga E, Mohr P J, Newell D B, et al. CODATA Recommended Values of the Fundamental Physical Constants: 2018 [J]. Reviews of Modern Physics, 2021, 93(2): 025010.</w:t>
      </w:r>
      <w:r>
        <w:rPr>
          <w:rFonts w:hint="default" w:ascii="Times New Roman" w:hAnsi="Times New Roman" w:cs="Times New Roman"/>
          <w:sz w:val="24"/>
          <w:szCs w:val="24"/>
        </w:rPr>
        <w:br w:type="textWrapping"/>
      </w:r>
      <w:r>
        <w:rPr>
          <w:rFonts w:hint="default" w:ascii="Times New Roman" w:hAnsi="Times New Roman" w:cs="Times New Roman"/>
          <w:sz w:val="24"/>
          <w:szCs w:val="24"/>
        </w:rPr>
        <w:t>[2] Zyla P A, Barnett R M, Beringer J, et al. Review of Particle Physics [J]. Progress of Theoretical and Experimental Physics, 2022, 2022(8): 083C01.</w:t>
      </w:r>
      <w:r>
        <w:rPr>
          <w:rFonts w:hint="default" w:ascii="Times New Roman" w:hAnsi="Times New Roman" w:cs="Times New Roman"/>
          <w:sz w:val="24"/>
          <w:szCs w:val="24"/>
        </w:rPr>
        <w:br w:type="textWrapping"/>
      </w:r>
      <w:r>
        <w:rPr>
          <w:rFonts w:hint="default" w:ascii="Times New Roman" w:hAnsi="Times New Roman" w:cs="Times New Roman"/>
          <w:sz w:val="24"/>
          <w:szCs w:val="24"/>
        </w:rPr>
        <w:t>[3] Dong X Y. Fluid Universe Model: Spacetime as a Compressible Superfluid [J]. In press, 2026.</w:t>
      </w:r>
      <w:r>
        <w:rPr>
          <w:rFonts w:hint="default" w:ascii="Times New Roman" w:hAnsi="Times New Roman" w:cs="Times New Roman"/>
          <w:sz w:val="24"/>
          <w:szCs w:val="24"/>
        </w:rPr>
        <w:br w:type="textWrapping"/>
      </w:r>
      <w:r>
        <w:rPr>
          <w:rFonts w:hint="default" w:ascii="Times New Roman" w:hAnsi="Times New Roman" w:cs="Times New Roman"/>
          <w:sz w:val="24"/>
          <w:szCs w:val="24"/>
        </w:rPr>
        <w:t>[4] Volovik G E. The Universe in a Helium Droplet [M]. Oxford: Oxford University Press, 2003.</w:t>
      </w:r>
      <w:r>
        <w:rPr>
          <w:rFonts w:hint="default" w:ascii="Times New Roman" w:hAnsi="Times New Roman" w:cs="Times New Roman"/>
          <w:sz w:val="24"/>
          <w:szCs w:val="24"/>
        </w:rPr>
        <w:br w:type="textWrapping"/>
      </w:r>
      <w:r>
        <w:rPr>
          <w:rFonts w:hint="default" w:ascii="Times New Roman" w:hAnsi="Times New Roman" w:cs="Times New Roman"/>
          <w:sz w:val="24"/>
          <w:szCs w:val="24"/>
        </w:rPr>
        <w:t>[5] Feynman R P. Application of Quantum Mechanics to Liquid Helium [J]. Progress in Low Temperature Physics, 1957, 1: 17-53.</w:t>
      </w:r>
      <w:r>
        <w:rPr>
          <w:rFonts w:hint="default" w:ascii="Times New Roman" w:hAnsi="Times New Roman" w:cs="Times New Roman"/>
          <w:sz w:val="24"/>
          <w:szCs w:val="24"/>
        </w:rPr>
        <w:br w:type="textWrapping"/>
      </w:r>
      <w:r>
        <w:rPr>
          <w:rFonts w:hint="default" w:ascii="Times New Roman" w:hAnsi="Times New Roman" w:cs="Times New Roman"/>
          <w:sz w:val="24"/>
          <w:szCs w:val="24"/>
        </w:rPr>
        <w:t>[6] Unruh W G. Experimental Black-Hole Evaporation? [J]. Physical Review Letters, 1981, 46(21): 1351-1353.</w:t>
      </w:r>
      <w:r>
        <w:rPr>
          <w:rFonts w:hint="default" w:ascii="Times New Roman" w:hAnsi="Times New Roman" w:cs="Times New Roman"/>
          <w:sz w:val="24"/>
          <w:szCs w:val="24"/>
        </w:rPr>
        <w:br w:type="textWrapping"/>
      </w:r>
      <w:r>
        <w:rPr>
          <w:rFonts w:hint="default" w:ascii="Times New Roman" w:hAnsi="Times New Roman" w:cs="Times New Roman"/>
          <w:sz w:val="24"/>
          <w:szCs w:val="24"/>
        </w:rPr>
        <w:t>[7] Kovtun P, Son D T, Starinets A O. Viscosity in Strongly Interacting Quantum Field Theories from Black Hole Physics [J]. Physical Review Letters, 2005, 94(11): 111601.</w:t>
      </w:r>
      <w:r>
        <w:rPr>
          <w:rFonts w:hint="default" w:ascii="Times New Roman" w:hAnsi="Times New Roman" w:cs="Times New Roman"/>
          <w:sz w:val="24"/>
          <w:szCs w:val="24"/>
        </w:rPr>
        <w:br w:type="textWrapping"/>
      </w:r>
      <w:r>
        <w:rPr>
          <w:rFonts w:hint="default" w:ascii="Times New Roman" w:hAnsi="Times New Roman" w:cs="Times New Roman"/>
          <w:sz w:val="24"/>
          <w:szCs w:val="24"/>
        </w:rPr>
        <w:t>[8] Zhao Z G, Ma Y G. The Standard Model of particle physics and the exploration of new physics [J]. Scientia Sinica: Physica, Mechanica &amp; Astronomica, 2020, 50(1): 1-18.</w:t>
      </w:r>
      <w:r>
        <w:rPr>
          <w:rFonts w:hint="default" w:ascii="Times New Roman" w:hAnsi="Times New Roman" w:cs="Times New Roman"/>
          <w:sz w:val="24"/>
          <w:szCs w:val="24"/>
        </w:rPr>
        <w:br w:type="textWrapping"/>
      </w:r>
      <w:r>
        <w:rPr>
          <w:rFonts w:hint="default" w:ascii="Times New Roman" w:hAnsi="Times New Roman" w:cs="Times New Roman"/>
          <w:sz w:val="24"/>
          <w:szCs w:val="24"/>
        </w:rPr>
        <w:t>[9] Wang B, Zhang X M. Cosmological constant and dark energy problem [J]. Progress in Physics, 2018, 38(2): 35-62.</w:t>
      </w:r>
      <w:r>
        <w:rPr>
          <w:rFonts w:hint="default" w:ascii="Times New Roman" w:hAnsi="Times New Roman" w:cs="Times New Roman"/>
          <w:sz w:val="24"/>
          <w:szCs w:val="24"/>
        </w:rPr>
        <w:br w:type="textWrapping"/>
      </w:r>
      <w:r>
        <w:rPr>
          <w:rFonts w:hint="default" w:ascii="Times New Roman" w:hAnsi="Times New Roman" w:cs="Times New Roman"/>
          <w:sz w:val="24"/>
          <w:szCs w:val="24"/>
        </w:rPr>
        <w:t>[10] Barceló C, Liberati S, Visser M. Analogue Gravity [J]. Living Reviews in Relativity, 2011, 14(1): 3.</w:t>
      </w:r>
      <w:r>
        <w:rPr>
          <w:rFonts w:hint="default" w:ascii="Times New Roman" w:hAnsi="Times New Roman" w:cs="Times New Roman"/>
          <w:sz w:val="24"/>
          <w:szCs w:val="24"/>
        </w:rPr>
        <w:br w:type="textWrapping"/>
      </w:r>
      <w:r>
        <w:rPr>
          <w:rFonts w:hint="default" w:ascii="Times New Roman" w:hAnsi="Times New Roman" w:cs="Times New Roman"/>
          <w:sz w:val="24"/>
          <w:szCs w:val="24"/>
        </w:rPr>
        <w:t>[11] Prandtl L. Fluid Mechanics [M]. New York: McGraw-Hill, 1952.</w:t>
      </w:r>
    </w:p>
    <w:bookmarkEnd w:id="55"/>
    <w:sectPr>
      <w:footnotePr>
        <w:numRestart w:val="eachSect"/>
      </w:footnotePr>
      <w:pgMar w:top="907" w:right="907" w:bottom="907" w:left="90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14C918A7"/>
    <w:rsid w:val="184866F6"/>
    <w:rsid w:val="1D7D4258"/>
    <w:rsid w:val="36D63B06"/>
    <w:rsid w:val="7D8F7F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1651</Words>
  <Characters>10105</Characters>
  <Lines>12</Lines>
  <Paragraphs>8</Paragraphs>
  <TotalTime>25</TotalTime>
  <ScaleCrop>false</ScaleCrop>
  <LinksUpToDate>false</LinksUpToDate>
  <CharactersWithSpaces>11826</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2026-04-23T14:03:00Z</dcterms:created>
  <dc:creator>A_小董切管加工</dc:creator>
  <cp:lastModifiedBy>A_小董切管加工</cp:lastModifiedBy>
  <dcterms:modified xsi:type="dcterms:W3CDTF">2026-04-23T16:22:54Z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7B20C0044E9941CCA0CBF84612299DD1_12</vt:lpwstr>
  </property>
</Properties>
</file>