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exercise, you need to find two possible inputs that allow you to reach the flag.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flag is in “clear”, so we evaluate you based on the write-up + input that you chose.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solution that you provide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work with the unmodifed version of the code.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