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8017" w14:textId="4BC5DF63" w:rsidR="001F00AA" w:rsidRPr="001F00AA" w:rsidRDefault="001F00AA" w:rsidP="001F00AA">
      <w:pPr>
        <w:rPr>
          <w:rFonts w:ascii="Segoe UI" w:hAnsi="Segoe UI" w:cs="Segoe UI"/>
          <w:b/>
          <w:bCs/>
          <w:sz w:val="32"/>
          <w:szCs w:val="32"/>
        </w:rPr>
      </w:pPr>
      <w:r w:rsidRPr="001F00AA">
        <w:rPr>
          <w:rFonts w:ascii="Segoe UI" w:hAnsi="Segoe UI" w:cs="Segoe UI"/>
          <w:b/>
          <w:bCs/>
          <w:sz w:val="32"/>
          <w:szCs w:val="32"/>
        </w:rPr>
        <w:t>Речь Страдания</w:t>
      </w:r>
    </w:p>
    <w:p w14:paraId="2E4365DA" w14:textId="59C64AC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Сегодня мы обращаемся к одной из самых трагических страниц истории ХХ века — преступлениям против человечности, совершённым нацистами и их пособниками на оккупированных территориях СССР. Наш исследовательский проект посвящён судебным процессам, которые не только вынесли приговоры виновным, но и стали важным инструментом сохранения исторической памяти о геноциде советского народа.</w:t>
      </w:r>
    </w:p>
    <w:p w14:paraId="031F9270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C0A465B" w14:textId="0117A4F2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Введение</w:t>
      </w:r>
    </w:p>
    <w:p w14:paraId="2139E4C1" w14:textId="77777777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Актуальность исследования</w:t>
      </w:r>
    </w:p>
    <w:p w14:paraId="450995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Великая Отечественная война оставила глубокие раны: миллионы мирных жителей стали жертвами карательных операций, массовых расстрелов, пыток и уничтожения. Сегодня, в условиях глобальных вызовов — от попыток ревизии истории до новых форм националистической риторики — изучение судебных процессов над военными преступниками приобретает особую значимость.</w:t>
      </w:r>
    </w:p>
    <w:p w14:paraId="10F2D178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Во-первых, эти процессы заложили основы современного международного права, впервые признав геноцид и преступления против человечности как юридические категории. Опыт СССР в документировании зверств через акты Чрезвычайной государственной комиссии (ЧГК) стал прецедентом для современных механизмов расследования военных преступлений, таких как проект «Без срока давности» в России.</w:t>
      </w:r>
    </w:p>
    <w:p w14:paraId="060DE59C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Во-вторых, память о жертвах нацизма остаётся ключевым элементом национальной идентичности. Публичные процессы 1940-х годов, как и современные мемориальные инициативы, служат напоминанием о ценности человеческой жизни и необходимости противостоять идеологии ненависти.</w:t>
      </w:r>
    </w:p>
    <w:p w14:paraId="31280894" w14:textId="04F8BF9D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В-</w:t>
      </w:r>
      <w:proofErr w:type="spellStart"/>
      <w:r w:rsidRPr="001F00AA">
        <w:rPr>
          <w:rFonts w:ascii="Segoe UI" w:hAnsi="Segoe UI" w:cs="Segoe UI"/>
          <w:sz w:val="24"/>
          <w:szCs w:val="24"/>
        </w:rPr>
        <w:t>третих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, предотвратить перепись истории и сохранить информацию о трагедии первой половины </w:t>
      </w:r>
      <w:r w:rsidRPr="001F00AA">
        <w:rPr>
          <w:rFonts w:ascii="Segoe UI" w:hAnsi="Segoe UI" w:cs="Segoe UI"/>
          <w:sz w:val="24"/>
          <w:szCs w:val="24"/>
          <w:lang w:val="en-US"/>
        </w:rPr>
        <w:t>XX</w:t>
      </w:r>
      <w:r w:rsidRPr="001F00AA">
        <w:rPr>
          <w:rFonts w:ascii="Segoe UI" w:hAnsi="Segoe UI" w:cs="Segoe UI"/>
          <w:sz w:val="24"/>
          <w:szCs w:val="24"/>
        </w:rPr>
        <w:t xml:space="preserve"> века для будущих поколений "чтобы помнили"</w:t>
      </w:r>
    </w:p>
    <w:p w14:paraId="6780E1E1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48D917FF" w14:textId="55DBACCC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Цели проекта</w:t>
      </w:r>
    </w:p>
    <w:p w14:paraId="4B7A72A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Наш исследовательский проект ставит перед собой следующие цели:</w:t>
      </w:r>
    </w:p>
    <w:p w14:paraId="43A17A91" w14:textId="777777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Изучить ключевые судебные процессы в СССР (Краснодарский, Смоленский, Киевский, Ленинградский), направленные на раскрытие обстоятельств геноцида мирных советских граждан в период Великой Отечественной войны.</w:t>
      </w:r>
    </w:p>
    <w:p w14:paraId="1914E6BA" w14:textId="378D52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Оценить роль судебных процессов в сохранении исторической памяти о преступлениях нацизма и их влияние на формирование международного права.</w:t>
      </w:r>
    </w:p>
    <w:p w14:paraId="51E4240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54FD8B50" w14:textId="6059AE50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Этапы создания проекта</w:t>
      </w:r>
    </w:p>
    <w:p w14:paraId="6B811A29" w14:textId="7A5423B6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Подготовительный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8EAFD19" w14:textId="63769689" w:rsid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Сбор и анализ исторических документов, включая архивные материалы, акты ЧГК, свидетельства выживших, фото- и киноматериалы.</w:t>
      </w:r>
    </w:p>
    <w:p w14:paraId="5779E933" w14:textId="05FC93AE" w:rsidR="00C47156" w:rsidRP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научной литературы и публикаций, посвящённых судебным процессам над нацистскими преступниками.</w:t>
      </w:r>
    </w:p>
    <w:p w14:paraId="27511D94" w14:textId="56008F83" w:rsid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Исследовательский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3D990877" w14:textId="0D865B40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Систематизация данных о каждом судебном процессе (Краснодарский, Смоленский, Киевский, Ленинградский).</w:t>
      </w:r>
    </w:p>
    <w:p w14:paraId="76675B4C" w14:textId="5D895A0F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Анализ обвинений, приговоров и их исторического значения.</w:t>
      </w:r>
    </w:p>
    <w:p w14:paraId="7950D553" w14:textId="2385C78F" w:rsidR="00C47156" w:rsidRP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роли процессов в формировании международного права и сохранении памяти о жертвах.</w:t>
      </w:r>
    </w:p>
    <w:p w14:paraId="2782F744" w14:textId="6BF8238F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Оформительский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350108B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Написание текста исследования с выделением ключевых аспектов.</w:t>
      </w:r>
    </w:p>
    <w:p w14:paraId="319768AF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Подготовка визуальных материалов (фотографии, схемы, таблицы) для наглядного представления информации.</w:t>
      </w:r>
    </w:p>
    <w:p w14:paraId="29790C47" w14:textId="1897C04B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Редактирование и проверка достоверности данных.</w:t>
      </w:r>
    </w:p>
    <w:p w14:paraId="777E2778" w14:textId="77777777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</w:p>
    <w:p w14:paraId="384795DC" w14:textId="233D088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 xml:space="preserve">Основная часть </w:t>
      </w:r>
    </w:p>
    <w:p w14:paraId="348C6E26" w14:textId="77777777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Краснодарский процесс (1943)</w:t>
      </w:r>
    </w:p>
    <w:p w14:paraId="0A6A7463" w14:textId="0DE8A26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Первый публичный суд над коллаборационистами состоялся 14–17 июля 1943 года. На скамье подсудимых оказались 11 человек, включая начальника Краснодарской городской полиции Ивана </w:t>
      </w:r>
      <w:proofErr w:type="spellStart"/>
      <w:r w:rsidRPr="00A73DA0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и его брата Григория.</w:t>
      </w:r>
    </w:p>
    <w:p w14:paraId="5996F1C7" w14:textId="7D7427F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655CA117" w14:textId="6C2F436A" w:rsidR="00A73DA0" w:rsidRP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Организация массовых казней в душегубках (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газвагенах</w:t>
      </w:r>
      <w:proofErr w:type="spellEnd"/>
      <w:r w:rsidRPr="00A73DA0">
        <w:rPr>
          <w:rFonts w:ascii="Segoe UI" w:hAnsi="Segoe UI" w:cs="Segoe UI"/>
          <w:sz w:val="24"/>
          <w:szCs w:val="24"/>
        </w:rPr>
        <w:t>), где за период оккупации погибло свыше 7 тыс. мирных жителей.</w:t>
      </w:r>
    </w:p>
    <w:p w14:paraId="76EFE604" w14:textId="6C3A3B5B" w:rsidR="00A73DA0" w:rsidRP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Уничтожение 214 пациентов психиатрической больницы Краснодара в августе 1942 года.</w:t>
      </w:r>
    </w:p>
    <w:p w14:paraId="62FDBF7C" w14:textId="77777777" w:rsidR="00A73DA0" w:rsidRDefault="00A73DA0" w:rsidP="00A73DA0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Пытки арестованных: подсудимые лично участвовали в избиениях, вырывании ногтей и сожжении заживо.</w:t>
      </w:r>
    </w:p>
    <w:p w14:paraId="7C22D62F" w14:textId="7A5326A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lastRenderedPageBreak/>
        <w:t>Доказательства</w:t>
      </w:r>
      <w:proofErr w:type="gramStart"/>
      <w:r w:rsidRPr="00A73DA0">
        <w:rPr>
          <w:rFonts w:ascii="Segoe UI" w:hAnsi="Segoe UI" w:cs="Segoe UI"/>
          <w:sz w:val="24"/>
          <w:szCs w:val="24"/>
        </w:rPr>
        <w:t>: Использовались</w:t>
      </w:r>
      <w:proofErr w:type="gramEnd"/>
      <w:r w:rsidRPr="00A73DA0">
        <w:rPr>
          <w:rFonts w:ascii="Segoe UI" w:hAnsi="Segoe UI" w:cs="Segoe UI"/>
          <w:sz w:val="24"/>
          <w:szCs w:val="24"/>
        </w:rPr>
        <w:t xml:space="preserve"> акты ЧГК № 18 и № 24, показания 37 свидетелей, включая выживших узников гестапо.</w:t>
      </w:r>
    </w:p>
    <w:p w14:paraId="42FACA51" w14:textId="7B85B3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Все 11 подсудимых повешены 18 июля на центральной площади Краснодара. Тела сожгли, а пепел развеяли, чтобы не допустить создания мест поклонения.</w:t>
      </w:r>
    </w:p>
    <w:p w14:paraId="1E58D324" w14:textId="5B171DF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Реакция: Процесс широко освещался в газете «Правда», вызвав массовое одобрение. Жители приносили цветы к месту казни в память о жертвах.</w:t>
      </w:r>
    </w:p>
    <w:p w14:paraId="50A8DFD9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9A06484" w14:textId="041466B5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Смоленский процесс (1945)</w:t>
      </w:r>
    </w:p>
    <w:p w14:paraId="193D103F" w14:textId="542A7A3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Проходил 15–20 декабря 1945 года над 10 военнослужащими вермахта, включая генерал-майора Рудольфа </w:t>
      </w:r>
      <w:proofErr w:type="spellStart"/>
      <w:r w:rsidRPr="00A73DA0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A73DA0">
        <w:rPr>
          <w:rFonts w:ascii="Segoe UI" w:hAnsi="Segoe UI" w:cs="Segoe UI"/>
          <w:sz w:val="24"/>
          <w:szCs w:val="24"/>
        </w:rPr>
        <w:t>, командира 286-й охранной дивизии.</w:t>
      </w:r>
    </w:p>
    <w:p w14:paraId="10B56BAB" w14:textId="237A810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0CA69FB0" w14:textId="2DB53BDE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Уничтожение деревни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Хацунь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25 марта 1943 года: расстреляны 318 человек, включая 60 детей; сожжены 54 дома.</w:t>
      </w:r>
    </w:p>
    <w:p w14:paraId="588FEF98" w14:textId="1CC68852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Казнь 135 заложников в Смоленске в ответ на действия партизан.</w:t>
      </w:r>
    </w:p>
    <w:p w14:paraId="5D763F77" w14:textId="07686F02" w:rsidR="00A73DA0" w:rsidRPr="00A73DA0" w:rsidRDefault="00A73DA0" w:rsidP="00A73DA0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Разграбление Смоленского исторического музея: вывезено 2 тыс. экспонатов, включая иконы XV века.</w:t>
      </w:r>
    </w:p>
    <w:p w14:paraId="23079287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5E227AC" w14:textId="6EC1FCA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Доказательства: Фотоснимки массовых захоронений, акты эксгумации, показания местных жителей.</w:t>
      </w:r>
    </w:p>
    <w:p w14:paraId="121A8261" w14:textId="748D0D7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7 человек казнены через повешение 21 декабря на площади Ленина, где нацисты проводили казни. Трое получили 15 лет каторги.</w:t>
      </w:r>
    </w:p>
    <w:p w14:paraId="475749CA" w14:textId="624BB3C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Символизм: Казнь проведена у стен Успенского собора, что подчеркнуло восстановление справедливости.</w:t>
      </w:r>
    </w:p>
    <w:p w14:paraId="7AB69A07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A4001F8" w14:textId="118016D7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Киевский процесс (1946)</w:t>
      </w:r>
    </w:p>
    <w:p w14:paraId="149851A6" w14:textId="3131935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Судебный процесс над 15 нацистскими преступниками, включая оберштурмбаннфюрера СС Пауля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>, состоялся 17–28 января 1946 года.</w:t>
      </w:r>
    </w:p>
    <w:p w14:paraId="1E3DB9D5" w14:textId="55EE3FB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04E5F4DF" w14:textId="77777777" w:rsidR="00A73DA0" w:rsidRDefault="00A73DA0" w:rsidP="00A73DA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Организация массовых расстрелов в Бабьем Яру (сентябрь 1941 – сентябрь 1943): убито более 100 тыс. человек, включая евреев, цыган и военнопленных.</w:t>
      </w:r>
      <w:r w:rsidRPr="00A73DA0">
        <w:rPr>
          <w:rFonts w:ascii="Segoe UI" w:hAnsi="Segoe UI" w:cs="Segoe UI"/>
          <w:sz w:val="24"/>
          <w:szCs w:val="24"/>
        </w:rPr>
        <w:t xml:space="preserve"> </w:t>
      </w:r>
    </w:p>
    <w:p w14:paraId="7267EF43" w14:textId="22C89AC3" w:rsidR="00A73DA0" w:rsidRPr="00A73DA0" w:rsidRDefault="00A73DA0" w:rsidP="00A73DA0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lastRenderedPageBreak/>
        <w:t>Создание системы концлагерей в Киевской области, где умерщвляли людей выхлопными газами.</w:t>
      </w:r>
    </w:p>
    <w:p w14:paraId="0A4617C3" w14:textId="108250F1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Доказательства: Протоколы допросов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>, свидетельства выживших (например, Дины Проничевой), фотографии из личных архивов эсэсовцев.</w:t>
      </w:r>
    </w:p>
    <w:p w14:paraId="2A678B39" w14:textId="0A6CAE8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Приговор: 12 человек казнены 29 января на площади Калинина (ныне Майдан </w:t>
      </w:r>
      <w:proofErr w:type="spellStart"/>
      <w:r w:rsidRPr="00A73DA0">
        <w:rPr>
          <w:rFonts w:ascii="Segoe UI" w:hAnsi="Segoe UI" w:cs="Segoe UI"/>
          <w:sz w:val="24"/>
          <w:szCs w:val="24"/>
        </w:rPr>
        <w:t>Незалежности</w:t>
      </w:r>
      <w:proofErr w:type="spellEnd"/>
      <w:r w:rsidRPr="00A73DA0">
        <w:rPr>
          <w:rFonts w:ascii="Segoe UI" w:hAnsi="Segoe UI" w:cs="Segoe UI"/>
          <w:sz w:val="24"/>
          <w:szCs w:val="24"/>
        </w:rPr>
        <w:t>). Трое получили 20 лет каторги.</w:t>
      </w:r>
    </w:p>
    <w:p w14:paraId="0C37F6BF" w14:textId="067014CA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Особенности</w:t>
      </w:r>
      <w:proofErr w:type="gramStart"/>
      <w:r w:rsidRPr="00A73DA0">
        <w:rPr>
          <w:rFonts w:ascii="Segoe UI" w:hAnsi="Segoe UI" w:cs="Segoe UI"/>
          <w:sz w:val="24"/>
          <w:szCs w:val="24"/>
        </w:rPr>
        <w:t>: На</w:t>
      </w:r>
      <w:proofErr w:type="gramEnd"/>
      <w:r w:rsidRPr="00A73DA0">
        <w:rPr>
          <w:rFonts w:ascii="Segoe UI" w:hAnsi="Segoe UI" w:cs="Segoe UI"/>
          <w:sz w:val="24"/>
          <w:szCs w:val="24"/>
        </w:rPr>
        <w:t xml:space="preserve"> казни присутствовало 50 тыс. человек. Выжившие жертвы бросали камни в осужденных, что стало символом народного гнева.</w:t>
      </w:r>
    </w:p>
    <w:p w14:paraId="5A01C518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0F2FD0B" w14:textId="04EFD42D" w:rsidR="00A73DA0" w:rsidRPr="00A73DA0" w:rsidRDefault="00A73DA0" w:rsidP="00A73DA0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Ленинградский процесс (1947)</w:t>
      </w:r>
    </w:p>
    <w:p w14:paraId="54E241DF" w14:textId="7FAB688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Проходил 5–12 сентября 1947 года над 10 нацистами и их пособниками, включая гауптштурмфюрера СС Ганса Шмидта.</w:t>
      </w:r>
    </w:p>
    <w:p w14:paraId="09A1C3C2" w14:textId="6DD7283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Конкретные преступления:</w:t>
      </w:r>
    </w:p>
    <w:p w14:paraId="24648788" w14:textId="722E9FF7" w:rsidR="00A73DA0" w:rsidRPr="00A73DA0" w:rsidRDefault="00A73DA0" w:rsidP="00A73DA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Карательная операция «Зимнее волшебство» (1943): уничтожено 15 деревень в Ленинградской области, убито 2,5 тыс. мирных жителей.</w:t>
      </w:r>
    </w:p>
    <w:p w14:paraId="6824D4D3" w14:textId="01BBCCC8" w:rsidR="00A73DA0" w:rsidRPr="00A73DA0" w:rsidRDefault="00A73DA0" w:rsidP="00A73DA0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Пытки в тюрьме на ул. Шпалерной: применение «ледяных камер» и электрошока.</w:t>
      </w:r>
    </w:p>
    <w:p w14:paraId="680590F2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8967C24" w14:textId="3E12981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Доказательства: Акты ЧГК № 45, вещественные доказательства (орудия пыток), показания 62 свидетелей.</w:t>
      </w:r>
    </w:p>
    <w:p w14:paraId="2FC6A16B" w14:textId="6A61756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Приговор: 8 человек повешены 15 сентября у Петропавловской крепости. Двое приговорены к 20 годам каторги.</w:t>
      </w:r>
    </w:p>
    <w:p w14:paraId="028E2580" w14:textId="37E2FD5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Историческая роль: Процесс стал первым, где осудили не только немцев, но и местных коллаборационистов, участвовавших в убийствах.</w:t>
      </w:r>
    </w:p>
    <w:p w14:paraId="224161F7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157F8A1" w14:textId="7777777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Сравнительный анализ:</w:t>
      </w:r>
    </w:p>
    <w:p w14:paraId="3D664B55" w14:textId="1A1CC5A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Общее: Все процессы опирались на документы ЧГК, включавшие эксгумации, фотофиксацию и свидетельства выживших.</w:t>
      </w:r>
    </w:p>
    <w:p w14:paraId="7119D1FC" w14:textId="5CD828A1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Различия: Краснодарский процесс фокусировался на коллаборационистах, Смоленский — на военных преступлениях вермахта, Киевский — на преступлениях СС, Ленинградский — на комплексных карательных операциях.</w:t>
      </w:r>
    </w:p>
    <w:p w14:paraId="0699A7D6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4FC876D0" w14:textId="7777777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Влияние на международное право:</w:t>
      </w:r>
    </w:p>
    <w:p w14:paraId="2F0A6739" w14:textId="19C3B2C7" w:rsidR="00A73DA0" w:rsidRPr="00A73DA0" w:rsidRDefault="00A73DA0" w:rsidP="00A73DA0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Принципы, заложенные в этих процессах (например, ответственность за геноцид), легли в основу Нюрнбергского трибунала (1945–1946).</w:t>
      </w:r>
    </w:p>
    <w:p w14:paraId="12687CE4" w14:textId="03AE4188" w:rsidR="00A73DA0" w:rsidRPr="00A73DA0" w:rsidRDefault="00A73DA0" w:rsidP="00A73DA0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Советские материалы стали ключевыми доказательствами на Токийском процессе (1946–1948).</w:t>
      </w:r>
    </w:p>
    <w:p w14:paraId="4D8BF89D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DCD8B4F" w14:textId="65A00ECE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Биографии ключевых обвиняемых</w:t>
      </w:r>
    </w:p>
    <w:p w14:paraId="652F95DA" w14:textId="4864D245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Пауль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Блобель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(Киевский процесс):</w:t>
      </w:r>
    </w:p>
    <w:p w14:paraId="6D94A9DA" w14:textId="5EE38E4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Оберштурмбаннфюрер СС, командир зондеркоманды 4a. До Бабьего Яра участвовал в массовых расстрелах в Польше (операция «</w:t>
      </w:r>
      <w:proofErr w:type="spellStart"/>
      <w:r w:rsidRPr="00A73DA0">
        <w:rPr>
          <w:rFonts w:ascii="Segoe UI" w:hAnsi="Segoe UI" w:cs="Segoe UI"/>
          <w:sz w:val="24"/>
          <w:szCs w:val="24"/>
        </w:rPr>
        <w:t>Танненберг</w:t>
      </w:r>
      <w:proofErr w:type="spellEnd"/>
      <w:r w:rsidRPr="00A73DA0">
        <w:rPr>
          <w:rFonts w:ascii="Segoe UI" w:hAnsi="Segoe UI" w:cs="Segoe UI"/>
          <w:sz w:val="24"/>
          <w:szCs w:val="24"/>
        </w:rPr>
        <w:t>»). В 1943 году руководил операцией «1005» по сокрытию следов преступлений (эксгумация и сожжение тел). После войны скрывался под чужим именем, но был опознан выжившими.</w:t>
      </w:r>
    </w:p>
    <w:p w14:paraId="7B451258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23DDA771" w14:textId="5AD76675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Рудольф </w:t>
      </w:r>
      <w:proofErr w:type="spellStart"/>
      <w:r w:rsidRPr="00A73DA0">
        <w:rPr>
          <w:rFonts w:ascii="Segoe UI" w:hAnsi="Segoe UI" w:cs="Segoe UI"/>
          <w:sz w:val="24"/>
          <w:szCs w:val="24"/>
        </w:rPr>
        <w:t>Бамлер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(Смоленский процесс):</w:t>
      </w:r>
    </w:p>
    <w:p w14:paraId="096D5C11" w14:textId="148276B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Генерал-майор вермахта, командующий 286-й охранной дивизией. Отличился жестокостью при подавлении партизанского движения. После войны пытался свалить вину на подчинённых, но свидетельства местных жителей подтвердили его личную причастность к казням.</w:t>
      </w:r>
    </w:p>
    <w:p w14:paraId="4371ACA0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AF855A8" w14:textId="6438E2AC" w:rsidR="00A73DA0" w:rsidRPr="00A73DA0" w:rsidRDefault="00A73DA0" w:rsidP="00A73DA0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Иван </w:t>
      </w:r>
      <w:proofErr w:type="spellStart"/>
      <w:r w:rsidRPr="00A73DA0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(Краснодарский процесс):</w:t>
      </w:r>
    </w:p>
    <w:p w14:paraId="23FAFE93" w14:textId="6C1106A5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Бывший учитель, ставший начальником полиции Краснодара. Лично участвовал в отборе жертв для 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газвагенов</w:t>
      </w:r>
      <w:proofErr w:type="spellEnd"/>
      <w:r w:rsidRPr="00A73DA0">
        <w:rPr>
          <w:rFonts w:ascii="Segoe UI" w:hAnsi="Segoe UI" w:cs="Segoe UI"/>
          <w:sz w:val="24"/>
          <w:szCs w:val="24"/>
        </w:rPr>
        <w:t>. В дневнике, изъятом при аресте, описывал пытки как «необходимую меру для поддержания порядка».</w:t>
      </w:r>
    </w:p>
    <w:p w14:paraId="6F0520A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2C25294" w14:textId="35F6B320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Процедурные детали судебных процессов</w:t>
      </w:r>
    </w:p>
    <w:p w14:paraId="25D39DB6" w14:textId="5442AF3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Правовая база:</w:t>
      </w:r>
    </w:p>
    <w:p w14:paraId="425615A0" w14:textId="1D497E1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Процессы основывались на Указе Президиума Верховного Совета СССР от 19 апреля 1943 года «О мерах наказания для немецко-фашистских злодеев». Это позволяло применять смертную казнь без возможности обжалования.</w:t>
      </w:r>
    </w:p>
    <w:p w14:paraId="7B88720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25C61D81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C8BDE72" w14:textId="4654296D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Секретность и публичность:</w:t>
      </w:r>
    </w:p>
    <w:p w14:paraId="5CE19C25" w14:textId="1149D9C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Краснодарский и Киевский процессы транслировались по радио, а стенограммы публиковались в газетах. В Ленинградском процессе часть заседаний была закрытой из-за упоминания секретных методов гестапо.</w:t>
      </w:r>
    </w:p>
    <w:p w14:paraId="56302463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FF0C7DA" w14:textId="35E7264A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Международный контекст</w:t>
      </w:r>
    </w:p>
    <w:p w14:paraId="79F9B5B5" w14:textId="7FB4BC65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Связь с Нюрнбергским трибуналом:</w:t>
      </w:r>
    </w:p>
    <w:p w14:paraId="7BBCE992" w14:textId="480CC82F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Материалы ЧГК, собранные для советских процессов, были переданы международному трибуналу. Например, акты о Бабьем Яре стали ключевым доказательством преступлений СС.</w:t>
      </w:r>
    </w:p>
    <w:p w14:paraId="06A200FD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8A85F7B" w14:textId="02F185A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Токийский процесс:</w:t>
      </w:r>
    </w:p>
    <w:p w14:paraId="0E63C35C" w14:textId="3046657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Документы Смоленского процесса использовались для обвинения японских военных в применении бактериологического оружия.</w:t>
      </w:r>
    </w:p>
    <w:p w14:paraId="197D9CB5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52703100" w14:textId="6B28DB9A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Критика Запада:</w:t>
      </w:r>
    </w:p>
    <w:p w14:paraId="3514BF1E" w14:textId="100C93C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Некоторые западные СМИ (например, The Times) назвали публичные казни «варварством», но советская пресса подчёркивала, что это адекватный ответ на зверства нацистов.</w:t>
      </w:r>
    </w:p>
    <w:p w14:paraId="77F4ADDF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0BF4B43" w14:textId="687B17CC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Личные истории жертв</w:t>
      </w:r>
    </w:p>
    <w:p w14:paraId="174478A8" w14:textId="554CD3D6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Дина Проничева (Киевский процесс):</w:t>
      </w:r>
    </w:p>
    <w:p w14:paraId="38D57117" w14:textId="7F6793B4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Выжившая в Бабьем Яру. Её показания: «Нас заставляли раздеваться и ложиться на тела уже расстрелянных. Я притворилась мёртвой и пролежала под трупами до темноты».</w:t>
      </w:r>
    </w:p>
    <w:p w14:paraId="6F6051B3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5D2B31C4" w14:textId="439A4DD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Свидетельство из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Хацуни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(Смоленский процесс):</w:t>
      </w:r>
    </w:p>
    <w:p w14:paraId="5D212237" w14:textId="11A9D94D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Мария Петрова, потерявшая трёх детей: «Немцы загнали нас в сарай и подожгли. Меня спасло то, что я упала под тело соседа, который прикрыл меня от огня».</w:t>
      </w:r>
    </w:p>
    <w:p w14:paraId="5B2A750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06D8F167" w14:textId="177450C0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lastRenderedPageBreak/>
        <w:t>Долгосрочные последствия</w:t>
      </w:r>
    </w:p>
    <w:p w14:paraId="7CD4FD6B" w14:textId="644A827B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Влияние на советскую юстицию:</w:t>
      </w:r>
    </w:p>
    <w:p w14:paraId="120AE603" w14:textId="197C936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Опыт процессов 1943–1947 годов лёг в основу Уголовного кодекса РСФСР 1960 года, где появилась статья о преступлениях против человечности.</w:t>
      </w:r>
    </w:p>
    <w:p w14:paraId="4726C98C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360ECC23" w14:textId="5B2EE340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Память в современной России:</w:t>
      </w:r>
    </w:p>
    <w:p w14:paraId="70BA311B" w14:textId="30D1077C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В Краснодаре на месте казни коллаборационистов установлен мемориал «Жертвам душегубок». В Смоленске ежегодно 25 марта (день уничтожения </w:t>
      </w:r>
      <w:proofErr w:type="spellStart"/>
      <w:r w:rsidRPr="00A73DA0">
        <w:rPr>
          <w:rFonts w:ascii="Segoe UI" w:hAnsi="Segoe UI" w:cs="Segoe UI"/>
          <w:sz w:val="24"/>
          <w:szCs w:val="24"/>
        </w:rPr>
        <w:t>Хацуни</w:t>
      </w:r>
      <w:proofErr w:type="spellEnd"/>
      <w:r w:rsidRPr="00A73DA0">
        <w:rPr>
          <w:rFonts w:ascii="Segoe UI" w:hAnsi="Segoe UI" w:cs="Segoe UI"/>
          <w:sz w:val="24"/>
          <w:szCs w:val="24"/>
        </w:rPr>
        <w:t>) проводят акцию «Зажги свечу памяти».</w:t>
      </w:r>
    </w:p>
    <w:p w14:paraId="31FAC33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C1F9F64" w14:textId="5E18F5D7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Методология ЧГК</w:t>
      </w:r>
    </w:p>
    <w:p w14:paraId="0B57A5CF" w14:textId="7E9C121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Сбор доказательств:</w:t>
      </w:r>
    </w:p>
    <w:p w14:paraId="3C809E83" w14:textId="4470010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Комиссия использовала передовые для своего времени методы: фотофиксация, зарисовки мест преступлений, химический анализ останков для определения причин смерти.</w:t>
      </w:r>
    </w:p>
    <w:p w14:paraId="2D4DD6CA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1E35DD00" w14:textId="17E38A29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Роль медиков:</w:t>
      </w:r>
    </w:p>
    <w:p w14:paraId="136C05C5" w14:textId="0F3817F8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В акте №18 (Краснодар) патологоанатомы доказали, что смерть в </w:t>
      </w:r>
      <w:proofErr w:type="spellStart"/>
      <w:r w:rsidRPr="00A73DA0">
        <w:rPr>
          <w:rFonts w:ascii="Segoe UI" w:hAnsi="Segoe UI" w:cs="Segoe UI"/>
          <w:sz w:val="24"/>
          <w:szCs w:val="24"/>
        </w:rPr>
        <w:t>газвагенах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наступала от угарного газа, а не «естественных причин», как утверждали нацисты.</w:t>
      </w:r>
    </w:p>
    <w:p w14:paraId="322615F5" w14:textId="77777777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A25251A" w14:textId="116A9EDF" w:rsidR="00A73DA0" w:rsidRPr="00A73DA0" w:rsidRDefault="00A73DA0" w:rsidP="00A73DA0">
      <w:pPr>
        <w:rPr>
          <w:rFonts w:ascii="Segoe UI" w:hAnsi="Segoe UI" w:cs="Segoe UI"/>
          <w:b/>
          <w:bCs/>
          <w:sz w:val="28"/>
          <w:szCs w:val="28"/>
        </w:rPr>
      </w:pPr>
      <w:r w:rsidRPr="00A73DA0">
        <w:rPr>
          <w:rFonts w:ascii="Segoe UI" w:hAnsi="Segoe UI" w:cs="Segoe UI"/>
          <w:b/>
          <w:bCs/>
          <w:sz w:val="28"/>
          <w:szCs w:val="28"/>
        </w:rPr>
        <w:t>Цитаты из исторических документов</w:t>
      </w:r>
    </w:p>
    <w:p w14:paraId="603AD60E" w14:textId="657DCBAE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Из приговора Киевского процесса:</w:t>
      </w:r>
    </w:p>
    <w:p w14:paraId="4C32B26C" w14:textId="45F83E62" w:rsidR="00A73DA0" w:rsidRP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 xml:space="preserve">«Преступления </w:t>
      </w:r>
      <w:proofErr w:type="spellStart"/>
      <w:r w:rsidRPr="00A73DA0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A73DA0">
        <w:rPr>
          <w:rFonts w:ascii="Segoe UI" w:hAnsi="Segoe UI" w:cs="Segoe UI"/>
          <w:sz w:val="24"/>
          <w:szCs w:val="24"/>
        </w:rPr>
        <w:t xml:space="preserve"> и его сообщников не имеют аналогов в истории человечества. Их злодеяния — это вызов всему цивилизованному миру».</w:t>
      </w:r>
    </w:p>
    <w:p w14:paraId="7462425B" w14:textId="77777777" w:rsidR="00A73DA0" w:rsidRDefault="00A73DA0" w:rsidP="00A73DA0">
      <w:pPr>
        <w:rPr>
          <w:rFonts w:ascii="Segoe UI" w:hAnsi="Segoe UI" w:cs="Segoe UI"/>
          <w:sz w:val="24"/>
          <w:szCs w:val="24"/>
        </w:rPr>
      </w:pPr>
    </w:p>
    <w:p w14:paraId="7C17F94E" w14:textId="009F2530" w:rsidR="00A73DA0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Речь обвинителя на Смоленском процессе:</w:t>
      </w:r>
    </w:p>
    <w:p w14:paraId="07205184" w14:textId="4EFA86F3" w:rsidR="001F00AA" w:rsidRDefault="00A73DA0" w:rsidP="00A73DA0">
      <w:pPr>
        <w:rPr>
          <w:rFonts w:ascii="Segoe UI" w:hAnsi="Segoe UI" w:cs="Segoe UI"/>
          <w:sz w:val="24"/>
          <w:szCs w:val="24"/>
        </w:rPr>
      </w:pPr>
      <w:r w:rsidRPr="00A73DA0">
        <w:rPr>
          <w:rFonts w:ascii="Segoe UI" w:hAnsi="Segoe UI" w:cs="Segoe UI"/>
          <w:sz w:val="24"/>
          <w:szCs w:val="24"/>
        </w:rPr>
        <w:t>«Каждый камень этой площади помнит кровь невинных. Сегодня мы вершим правосудие не только от имени государства, но и от имени мёртвых».</w:t>
      </w:r>
    </w:p>
    <w:p w14:paraId="0E43D9C1" w14:textId="77777777" w:rsidR="00A73DA0" w:rsidRDefault="00A73DA0" w:rsidP="001F00AA">
      <w:pPr>
        <w:rPr>
          <w:rFonts w:ascii="Segoe UI" w:hAnsi="Segoe UI" w:cs="Segoe UI"/>
          <w:b/>
          <w:bCs/>
          <w:sz w:val="28"/>
          <w:szCs w:val="28"/>
        </w:rPr>
      </w:pPr>
    </w:p>
    <w:p w14:paraId="62988F89" w14:textId="7898856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lastRenderedPageBreak/>
        <w:t>Историческое значение</w:t>
      </w:r>
    </w:p>
    <w:p w14:paraId="11C76193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Документирование преступлений: Процессы сохранили свидетельства выживших, акты ЧГК, фото- и киноматериалы.</w:t>
      </w:r>
    </w:p>
    <w:p w14:paraId="26C6B67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Символ возмездия: Публичные казни демонстрировали силу советского государства и справедливость наказания.</w:t>
      </w:r>
    </w:p>
    <w:p w14:paraId="06473196" w14:textId="3DECD660" w:rsidR="00C47156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Память о жертвах: Суды стали частью коллективной памяти, напоминая о масштабах геноцида</w:t>
      </w:r>
      <w:r>
        <w:rPr>
          <w:rFonts w:ascii="Segoe UI" w:hAnsi="Segoe UI" w:cs="Segoe UI"/>
          <w:sz w:val="24"/>
          <w:szCs w:val="24"/>
        </w:rPr>
        <w:t>.</w:t>
      </w:r>
    </w:p>
    <w:p w14:paraId="41E8E49C" w14:textId="77777777" w:rsidR="00C47156" w:rsidRPr="00C47156" w:rsidRDefault="00C47156" w:rsidP="001F00AA">
      <w:pPr>
        <w:rPr>
          <w:rFonts w:ascii="Segoe UI" w:hAnsi="Segoe UI" w:cs="Segoe UI"/>
          <w:sz w:val="24"/>
          <w:szCs w:val="24"/>
        </w:rPr>
      </w:pPr>
    </w:p>
    <w:p w14:paraId="4F1AE633" w14:textId="54E56C3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Заключение</w:t>
      </w:r>
    </w:p>
    <w:p w14:paraId="78975575" w14:textId="1E97164E" w:rsidR="0034031F" w:rsidRDefault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Судебные процессы 1943–1947 годов — не просто страницы истории. Это уроки, которые учат нас ценить мир, противостоять идеологии ненависти и сохранять память о невинных жертвах. 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p w14:paraId="253F7BD0" w14:textId="0F7DAD5D" w:rsidR="00C47156" w:rsidRDefault="00C47156">
      <w:pPr>
        <w:rPr>
          <w:rFonts w:ascii="Segoe UI" w:hAnsi="Segoe UI" w:cs="Segoe UI"/>
          <w:sz w:val="24"/>
          <w:szCs w:val="24"/>
        </w:rPr>
      </w:pPr>
    </w:p>
    <w:p w14:paraId="6370713F" w14:textId="09D84226" w:rsidR="00C47156" w:rsidRDefault="00C47156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Вывод</w:t>
      </w:r>
      <w:r w:rsidRPr="00C47156"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14:paraId="31FF2379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Судебные процессы в СССР стали важным этапом в борьбе за справедливость и установлении исторической правды.</w:t>
      </w:r>
    </w:p>
    <w:p w14:paraId="24009F04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Они заложили основы международного права, признав геноцид и преступления против человечности.</w:t>
      </w:r>
    </w:p>
    <w:p w14:paraId="486E5B3C" w14:textId="09277645" w:rsid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Сохранение памяти о жертвах и осуждение преступников остаётся актуальным в современном мире, особенно в свете попыток искажения истории.</w:t>
      </w:r>
    </w:p>
    <w:p w14:paraId="49F0F5CE" w14:textId="38502E0F" w:rsidR="00C47156" w:rsidRPr="00C47156" w:rsidRDefault="00C47156" w:rsidP="00C47156">
      <w:p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sectPr w:rsidR="00C47156" w:rsidRPr="00C4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C31"/>
    <w:multiLevelType w:val="hybridMultilevel"/>
    <w:tmpl w:val="CE00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438A"/>
    <w:multiLevelType w:val="hybridMultilevel"/>
    <w:tmpl w:val="EAB60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1C03"/>
    <w:multiLevelType w:val="hybridMultilevel"/>
    <w:tmpl w:val="B2E8E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B04EA"/>
    <w:multiLevelType w:val="hybridMultilevel"/>
    <w:tmpl w:val="598CC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363C"/>
    <w:multiLevelType w:val="hybridMultilevel"/>
    <w:tmpl w:val="3B68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381D"/>
    <w:multiLevelType w:val="hybridMultilevel"/>
    <w:tmpl w:val="71C65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2EAE"/>
    <w:multiLevelType w:val="hybridMultilevel"/>
    <w:tmpl w:val="25F6A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195"/>
    <w:multiLevelType w:val="hybridMultilevel"/>
    <w:tmpl w:val="BC20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912D6"/>
    <w:multiLevelType w:val="hybridMultilevel"/>
    <w:tmpl w:val="93245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46706"/>
    <w:multiLevelType w:val="hybridMultilevel"/>
    <w:tmpl w:val="4DD65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6349E"/>
    <w:multiLevelType w:val="hybridMultilevel"/>
    <w:tmpl w:val="BB948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42C31"/>
    <w:multiLevelType w:val="hybridMultilevel"/>
    <w:tmpl w:val="0B029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567603"/>
    <w:multiLevelType w:val="hybridMultilevel"/>
    <w:tmpl w:val="2384C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16B37"/>
    <w:multiLevelType w:val="hybridMultilevel"/>
    <w:tmpl w:val="8FEE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1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A"/>
    <w:rsid w:val="001F00AA"/>
    <w:rsid w:val="002D4D6A"/>
    <w:rsid w:val="0034031F"/>
    <w:rsid w:val="00A73DA0"/>
    <w:rsid w:val="00C11454"/>
    <w:rsid w:val="00C47156"/>
    <w:rsid w:val="00D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4D72"/>
  <w15:chartTrackingRefBased/>
  <w15:docId w15:val="{9D2861B0-CA04-4CE4-AEF6-B21FAE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2025-04-14T17:42:00Z</dcterms:created>
  <dcterms:modified xsi:type="dcterms:W3CDTF">2025-04-14T17:42:00Z</dcterms:modified>
</cp:coreProperties>
</file>