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line="480"/>
      </w:pPr>
      <w:r>
        <w:rPr>
          <w:rFonts w:ascii="Arial" w:cs="Arial" w:eastAsia="Arial" w:hAnsi="Arial"/>
          <w:b/>
          <w:bCs/>
          <w:sz w:val="22"/>
          <w:szCs w:val="22"/>
        </w:rPr>
        <w:t xml:space="preserve">28/10</w:t>
      </w:r>
    </w:p>
    <w:p>
      <w:pPr>
        <w:spacing w:line="480"/>
      </w:pPr>
      <w:r>
        <w:rPr>
          <w:rFonts w:ascii="Arial" w:cs="Arial" w:eastAsia="Arial" w:hAnsi="Arial"/>
          <w:b/>
          <w:bCs/>
          <w:sz w:val="22"/>
          <w:szCs w:val="22"/>
        </w:rPr>
        <w:t xml:space="preserve">2:15</w:t>
      </w:r>
    </w:p>
    <w:p>
      <w:pPr>
        <w:spacing w:after="120" w:line="480"/>
      </w:pPr>
      <w:r>
        <w:rPr>
          <w:rFonts w:ascii="Arial" w:cs="Arial" w:eastAsia="Arial" w:hAnsi="Arial"/>
          <w:sz w:val="22"/>
          <w:szCs w:val="22"/>
        </w:rPr>
        <w:t xml:space="preserve">En el día de la fecha, se llevó a cabo el desarrollo de la vista pública de vivos retransmitidos, la última de las pantallas de consulta del sistema. A diferencia de las vistas anteriores, esta no exige haber iniciado sesión: cualquier visitante puede ver el listado de las transmisiones en vivo que ya salieron al aire. Además, se la configuró como página principal de la aplicación, de modo que al ingresar a la dirección raíz del servidor se carga directamente esta pantalla.</w:t>
      </w:r>
    </w:p>
    <w:p>
      <w:pPr>
        <w:spacing w:after="120" w:line="480"/>
      </w:pPr>
      <w:r>
        <w:rPr>
          <w:rFonts w:ascii="Arial" w:cs="Arial" w:eastAsia="Arial" w:hAnsi="Arial"/>
          <w:sz w:val="22"/>
          <w:szCs w:val="22"/>
        </w:rPr>
        <w:t xml:space="preserve">El trabajo se organizó en cuatro partes: el procedure y la API pública que entregan los datos, las rutas de la vista, la construcción de la pantalla y su acceso desde el panel general. Por tratarse de una vista abierta, se expone únicamente la información necesaria de cada vivo, sin su estado interno.</w:t>
      </w:r>
    </w:p>
    <w:p>
      <w:pPr>
        <w:keepNext/>
        <w:spacing w:after="60" w:before="120" w:line="480"/>
      </w:pPr>
      <w:r>
        <w:rPr>
          <w:rFonts w:ascii="Arial" w:cs="Arial" w:eastAsia="Arial" w:hAnsi="Arial"/>
          <w:b/>
          <w:bCs/>
          <w:sz w:val="22"/>
          <w:szCs w:val="22"/>
        </w:rPr>
        <w:t xml:space="preserve">1. Procedure y API pública</w:t>
      </w:r>
    </w:p>
    <w:p>
      <w:pPr>
        <w:spacing w:after="120" w:line="480"/>
      </w:pPr>
      <w:r>
        <w:rPr>
          <w:rFonts w:ascii="Arial" w:cs="Arial" w:eastAsia="Arial" w:hAnsi="Arial"/>
          <w:sz w:val="22"/>
          <w:szCs w:val="22"/>
        </w:rPr>
        <w:t xml:space="preserve">Se creó el procedure listar_vivos_retransmitidos, que devuelve solo el identificador, el título, la descripción y la duración de los vivos marcados como retransmitidos, ordenados del más reciente al más antiguo. De esta forma el estado de cada vivo no se publica y la consulta queda resuelta en la base de datos, siguiendo el criterio del resto del proyecto.</w:t>
      </w:r>
    </w:p>
    <w:p>
      <w:pPr>
        <w:keepLines/>
        <w:shd w:fill="1E1E1E" w:color="auto" w:val="clear"/>
        <w:spacing w:after="0" w:before="120" w:line="240"/>
        <w:ind w:left="100" w:right="100"/>
      </w:pPr>
      <w:r>
        <w:rPr>
          <w:rFonts w:ascii="Courier New" w:cs="Courier New" w:eastAsia="Courier New" w:hAnsi="Courier New"/>
          <w:color w:val="C586C0"/>
          <w:sz w:val="17"/>
          <w:szCs w:val="17"/>
        </w:rPr>
        <w:t xml:space="preserve">CREATE</w:t>
      </w: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PROCEDURE</w:t>
      </w:r>
      <w:r>
        <w:rPr>
          <w:rFonts w:ascii="Courier New" w:cs="Courier New" w:eastAsia="Courier New" w:hAnsi="Courier New"/>
          <w:color w:val="D4D4D4"/>
          <w:sz w:val="17"/>
          <w:szCs w:val="17"/>
        </w:rPr>
        <w:t xml:space="preserve"> </w:t>
      </w:r>
      <w:r>
        <w:rPr>
          <w:rFonts w:ascii="Courier New" w:cs="Courier New" w:eastAsia="Courier New" w:hAnsi="Courier New"/>
          <w:color w:val="DCDCAA"/>
          <w:sz w:val="17"/>
          <w:szCs w:val="17"/>
        </w:rPr>
        <w:t xml:space="preserve">listar_vivos_retransmitidos</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C586C0"/>
          <w:sz w:val="17"/>
          <w:szCs w:val="17"/>
        </w:rPr>
        <w:t xml:space="preserve">BEGIN</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SELECT</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id_envivo</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titulo</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descripcion</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duracion</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FROM</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vivo</w:t>
      </w: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WHERE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retransmitido</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TRUE</w:t>
      </w: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ORDER</w:t>
      </w: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BY</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id_envivo</w:t>
      </w: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DESC</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C586C0"/>
          <w:sz w:val="17"/>
          <w:szCs w:val="17"/>
        </w:rPr>
        <w:t xml:space="preserve">END</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spacing w:after="120" w:line="480"/>
      </w:pPr>
      <w:r>
        <w:rPr>
          <w:rFonts w:ascii="Arial" w:cs="Arial" w:eastAsia="Arial" w:hAnsi="Arial"/>
          <w:sz w:val="22"/>
          <w:szCs w:val="22"/>
        </w:rPr>
        <w:t xml:space="preserve">En VivoRepository.java se agregó la consulta que invoca el procedure y en VivoService.java un método que convierte cada fila en un mapa con nombres en camelCase para el JSON, tomando solo las cuatro columnas mencionadas. Finalmente, en VivoRestController.java se expuso la ruta GET /api/vivos/retransmitidos. A diferencia de las demás rutas del controlador, esta no llama al método verificarAcceso, por lo que no requiere sesión.</w:t>
      </w:r>
    </w:p>
    <w:p>
      <w:pPr>
        <w:keepLines/>
        <w:shd w:fill="1E1E1E" w:color="auto" w:val="clear"/>
        <w:spacing w:after="0" w:before="120" w:line="240"/>
        <w:ind w:left="100" w:right="100"/>
      </w:pPr>
      <w:r>
        <w:rPr>
          <w:rFonts w:ascii="Courier New" w:cs="Courier New" w:eastAsia="Courier New" w:hAnsi="Courier New"/>
          <w:color w:val="DCDCAA"/>
          <w:sz w:val="17"/>
          <w:szCs w:val="17"/>
        </w:rPr>
        <w:t xml:space="preserve">@GetMapping</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"/retransmitidos"</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C586C0"/>
          <w:sz w:val="17"/>
          <w:szCs w:val="17"/>
        </w:rPr>
        <w:t xml:space="preserve">public</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ResponseEntity</w:t>
      </w:r>
      <w:r>
        <w:rPr>
          <w:rFonts w:ascii="Courier New" w:cs="Courier New" w:eastAsia="Courier New" w:hAnsi="Courier New"/>
          <w:color w:val="D4D4D4"/>
          <w:sz w:val="17"/>
          <w:szCs w:val="17"/>
        </w:rPr>
        <w:t xml:space="preserve">&lt;</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&gt;</w:t>
      </w:r>
      <w:r>
        <w:rPr>
          <w:rFonts w:ascii="Courier New" w:cs="Courier New" w:eastAsia="Courier New" w:hAnsi="Courier New"/>
          <w:color w:val="D4D4D4"/>
          <w:sz w:val="17"/>
          <w:szCs w:val="17"/>
        </w:rPr>
        <w:t xml:space="preserve"> </w:t>
      </w:r>
      <w:r>
        <w:rPr>
          <w:rFonts w:ascii="Courier New" w:cs="Courier New" w:eastAsia="Courier New" w:hAnsi="Courier New"/>
          <w:color w:val="DCDCAA"/>
          <w:sz w:val="17"/>
          <w:szCs w:val="17"/>
        </w:rPr>
        <w:t xml:space="preserve">listarRetransmitidos</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return</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ResponseEntity</w:t>
      </w:r>
      <w:r>
        <w:rPr>
          <w:rFonts w:ascii="Courier New" w:cs="Courier New" w:eastAsia="Courier New" w:hAnsi="Courier New"/>
          <w:color w:val="D4D4D4"/>
          <w:sz w:val="17"/>
          <w:szCs w:val="17"/>
        </w:rPr>
        <w:t xml:space="preserve">.</w:t>
      </w:r>
      <w:r>
        <w:rPr>
          <w:rFonts w:ascii="Courier New" w:cs="Courier New" w:eastAsia="Courier New" w:hAnsi="Courier New"/>
          <w:color w:val="DCDCAA"/>
          <w:sz w:val="17"/>
          <w:szCs w:val="17"/>
        </w:rPr>
        <w:t xml:space="preserve">ok</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vivoService</w:t>
      </w:r>
      <w:r>
        <w:rPr>
          <w:rFonts w:ascii="Courier New" w:cs="Courier New" w:eastAsia="Courier New" w:hAnsi="Courier New"/>
          <w:color w:val="D4D4D4"/>
          <w:sz w:val="17"/>
          <w:szCs w:val="17"/>
        </w:rPr>
        <w:t xml:space="preserve">.</w:t>
      </w:r>
      <w:r>
        <w:rPr>
          <w:rFonts w:ascii="Courier New" w:cs="Courier New" w:eastAsia="Courier New" w:hAnsi="Courier New"/>
          <w:color w:val="DCDCAA"/>
          <w:sz w:val="17"/>
          <w:szCs w:val="17"/>
        </w:rPr>
        <w:t xml:space="preserve">listarRetransmitidos</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w:t>
      </w:r>
    </w:p>
    <w:p>
      <w:pPr>
        <w:keepNext/>
        <w:spacing w:after="60" w:before="120" w:line="480"/>
      </w:pPr>
      <w:r>
        <w:rPr>
          <w:rFonts w:ascii="Arial" w:cs="Arial" w:eastAsia="Arial" w:hAnsi="Arial"/>
          <w:b/>
          <w:bCs/>
          <w:sz w:val="22"/>
          <w:szCs w:val="22"/>
        </w:rPr>
        <w:t xml:space="preserve">2. Rutas de la vista</w:t>
      </w:r>
    </w:p>
    <w:p>
      <w:pPr>
        <w:spacing w:after="120" w:line="480"/>
      </w:pPr>
      <w:r>
        <w:rPr>
          <w:rFonts w:ascii="Arial" w:cs="Arial" w:eastAsia="Arial" w:hAnsi="Arial"/>
          <w:sz w:val="22"/>
          <w:szCs w:val="22"/>
        </w:rPr>
        <w:t xml:space="preserve">En ViewController.java se agregó un método sin validación de acceso, asociado a dos rutas: /vivos-retransmitidos y la raíz del sitio. Con esto, escribir la dirección del servidor sin ninguna ruta abre esta pantalla, y el resto de las vistas siguen protegidas como antes.</w:t>
      </w:r>
    </w:p>
    <w:p>
      <w:pPr>
        <w:keepLines/>
        <w:shd w:fill="1E1E1E" w:color="auto" w:val="clear"/>
        <w:spacing w:after="0" w:before="120" w:line="240"/>
        <w:ind w:left="100" w:right="100"/>
      </w:pPr>
      <w:r>
        <w:rPr>
          <w:rFonts w:ascii="Courier New" w:cs="Courier New" w:eastAsia="Courier New" w:hAnsi="Courier New"/>
          <w:color w:val="DCDCAA"/>
          <w:sz w:val="17"/>
          <w:szCs w:val="17"/>
        </w:rPr>
        <w:t xml:space="preserve">@GetMapping</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CE9178"/>
          <w:sz w:val="17"/>
          <w:szCs w:val="17"/>
        </w:rPr>
        <w:t xml:space="preserve">"/vivos-retransmitidos"</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C586C0"/>
          <w:sz w:val="17"/>
          <w:szCs w:val="17"/>
        </w:rPr>
        <w:t xml:space="preserve">public</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String</w:t>
      </w:r>
      <w:r>
        <w:rPr>
          <w:rFonts w:ascii="Courier New" w:cs="Courier New" w:eastAsia="Courier New" w:hAnsi="Courier New"/>
          <w:color w:val="D4D4D4"/>
          <w:sz w:val="17"/>
          <w:szCs w:val="17"/>
        </w:rPr>
        <w:t xml:space="preserve"> </w:t>
      </w:r>
      <w:r>
        <w:rPr>
          <w:rFonts w:ascii="Courier New" w:cs="Courier New" w:eastAsia="Courier New" w:hAnsi="Courier New"/>
          <w:color w:val="DCDCAA"/>
          <w:sz w:val="17"/>
          <w:szCs w:val="17"/>
        </w:rPr>
        <w:t xml:space="preserve">mostrarVivosRetransmitidos</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return</w:t>
      </w:r>
      <w:r>
        <w:rPr>
          <w:rFonts w:ascii="Courier New" w:cs="Courier New" w:eastAsia="Courier New" w:hAnsi="Courier New"/>
          <w:color w:val="D4D4D4"/>
          <w:sz w:val="17"/>
          <w:szCs w:val="17"/>
        </w:rPr>
        <w:t xml:space="preserve"> </w:t>
      </w:r>
      <w:r>
        <w:rPr>
          <w:rFonts w:ascii="Courier New" w:cs="Courier New" w:eastAsia="Courier New" w:hAnsi="Courier New"/>
          <w:color w:val="CE9178"/>
          <w:sz w:val="17"/>
          <w:szCs w:val="17"/>
        </w:rPr>
        <w:t xml:space="preserve">"vivos_retransmitidos"</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w:t>
      </w:r>
    </w:p>
    <w:p>
      <w:pPr>
        <w:keepNext/>
        <w:spacing w:after="60" w:before="120" w:line="480"/>
      </w:pPr>
      <w:r>
        <w:rPr>
          <w:rFonts w:ascii="Arial" w:cs="Arial" w:eastAsia="Arial" w:hAnsi="Arial"/>
          <w:b/>
          <w:bCs/>
          <w:sz w:val="22"/>
          <w:szCs w:val="22"/>
        </w:rPr>
        <w:t xml:space="preserve">3. Pantalla de vivos retransmitidos</w:t>
      </w:r>
    </w:p>
    <w:p>
      <w:pPr>
        <w:spacing w:after="120" w:line="480"/>
      </w:pPr>
      <w:r>
        <w:rPr>
          <w:rFonts w:ascii="Arial" w:cs="Arial" w:eastAsia="Arial" w:hAnsi="Arial"/>
          <w:sz w:val="22"/>
          <w:szCs w:val="22"/>
        </w:rPr>
        <w:t xml:space="preserve">La plantilla vivos_retransmitidos.html se diseñó de forma distinta a las vistas de administración, que usan una tarjeta blanca con tabla. En este caso la página está compuesta por recuadros independientes: uno para el título, otro para el buscador, una barra de encabezados con las columnas Título, Duración y Descripción, y un recuadro por cada vivo. Todos comparten los bordes redondeados y el color granate de la identidad del sistema.</w:t>
      </w:r>
    </w:p>
    <w:p>
      <w:pPr>
        <w:spacing w:after="120" w:line="480"/>
      </w:pPr>
      <w:r>
        <w:rPr>
          <w:rFonts w:ascii="Arial" w:cs="Arial" w:eastAsia="Arial" w:hAnsi="Arial"/>
          <w:sz w:val="22"/>
          <w:szCs w:val="22"/>
        </w:rPr>
        <w:t xml:space="preserve">Para que los encabezados y los datos queden alineados se utilizó una grilla de tres columnas, definida una única vez y compartida por la barra de encabezados y por cada fila. Estos estilos se ubicaron en una hoja propia, vivos_retransmitidos.css.</w:t>
      </w:r>
    </w:p>
    <w:p>
      <w:pPr>
        <w:keepLines/>
        <w:shd w:fill="1E1E1E" w:color="auto" w:val="clear"/>
        <w:spacing w:after="0" w:before="120" w:line="240"/>
        <w:ind w:left="100" w:right="100"/>
      </w:pP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encabezado_columnas</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fila_vivo</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display</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grid</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grid</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template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columns</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B5CEA8"/>
          <w:sz w:val="17"/>
          <w:szCs w:val="17"/>
        </w:rPr>
        <w:t xml:space="preserve">1</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2</w:t>
      </w:r>
      <w:r>
        <w:rPr>
          <w:rFonts w:ascii="Courier New" w:cs="Courier New" w:eastAsia="Courier New" w:hAnsi="Courier New"/>
          <w:color w:val="D4D4D4"/>
          <w:sz w:val="17"/>
          <w:szCs w:val="17"/>
        </w:rPr>
        <w:t xml:space="preserve">fr</w:t>
      </w:r>
      <w:r>
        <w:rPr>
          <w:rFonts w:ascii="Courier New" w:cs="Courier New" w:eastAsia="Courier New" w:hAnsi="Courier New"/>
          <w:color w:val="D4D4D4"/>
          <w:sz w:val="17"/>
          <w:szCs w:val="17"/>
        </w:rPr>
        <w:t xml:space="preserve"> </w:t>
      </w:r>
      <w:r>
        <w:rPr>
          <w:rFonts w:ascii="Courier New" w:cs="Courier New" w:eastAsia="Courier New" w:hAnsi="Courier New"/>
          <w:color w:val="B5CEA8"/>
          <w:sz w:val="17"/>
          <w:szCs w:val="17"/>
        </w:rPr>
        <w:t xml:space="preserve">0</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6</w:t>
      </w:r>
      <w:r>
        <w:rPr>
          <w:rFonts w:ascii="Courier New" w:cs="Courier New" w:eastAsia="Courier New" w:hAnsi="Courier New"/>
          <w:color w:val="D4D4D4"/>
          <w:sz w:val="17"/>
          <w:szCs w:val="17"/>
        </w:rPr>
        <w:t xml:space="preserve">fr</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2</w:t>
      </w:r>
      <w:r>
        <w:rPr>
          <w:rFonts w:ascii="Courier New" w:cs="Courier New" w:eastAsia="Courier New" w:hAnsi="Courier New"/>
          <w:color w:val="D4D4D4"/>
          <w:sz w:val="17"/>
          <w:szCs w:val="17"/>
        </w:rPr>
        <w:t xml:space="preserve">fr</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gap</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2</w:t>
      </w:r>
      <w:r>
        <w:rPr>
          <w:rFonts w:ascii="Courier New" w:cs="Courier New" w:eastAsia="Courier New" w:hAnsi="Courier New"/>
          <w:color w:val="D4D4D4"/>
          <w:sz w:val="17"/>
          <w:szCs w:val="17"/>
        </w:rPr>
        <w:t xml:space="preserve">0</w:t>
      </w:r>
      <w:r>
        <w:rPr>
          <w:rFonts w:ascii="Courier New" w:cs="Courier New" w:eastAsia="Courier New" w:hAnsi="Courier New"/>
          <w:color w:val="D4D4D4"/>
          <w:sz w:val="17"/>
          <w:szCs w:val="17"/>
        </w:rPr>
        <w:t xml:space="preserve">px</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align</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items</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center</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border</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radius</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4</w:t>
      </w:r>
      <w:r>
        <w:rPr>
          <w:rFonts w:ascii="Courier New" w:cs="Courier New" w:eastAsia="Courier New" w:hAnsi="Courier New"/>
          <w:color w:val="D4D4D4"/>
          <w:sz w:val="17"/>
          <w:szCs w:val="17"/>
        </w:rPr>
        <w:t xml:space="preserve">0</w:t>
      </w:r>
      <w:r>
        <w:rPr>
          <w:rFonts w:ascii="Courier New" w:cs="Courier New" w:eastAsia="Courier New" w:hAnsi="Courier New"/>
          <w:color w:val="D4D4D4"/>
          <w:sz w:val="17"/>
          <w:szCs w:val="17"/>
        </w:rPr>
        <w:t xml:space="preserve">px</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w:t>
      </w:r>
    </w:p>
    <w:p>
      <w:pPr>
        <w:spacing w:after="120" w:line="480"/>
      </w:pPr>
      <w:r>
        <w:rPr>
          <w:rFonts w:ascii="Arial" w:cs="Arial" w:eastAsia="Arial" w:hAnsi="Arial"/>
          <w:sz w:val="22"/>
          <w:szCs w:val="22"/>
        </w:rPr>
        <w:t xml:space="preserve">El script vivos_retransmitidos.js carga la lista una sola vez y la filtra en el navegador a medida que se escribe en el buscador, comparando el texto contra el título y la descripción, igual que en las demás vistas. Los textos se pasan por la función escapar antes de insertarse en la página, y si no hay resultados se muestra un mensaje informativo.</w:t>
      </w:r>
    </w:p>
    <w:p>
      <w:pPr>
        <w:spacing w:after="120" w:line="480"/>
      </w:pPr>
      <w:r>
        <w:rPr>
          <w:rFonts w:ascii="Arial" w:cs="Arial" w:eastAsia="Arial" w:hAnsi="Arial"/>
          <w:sz w:val="22"/>
          <w:szCs w:val="22"/>
        </w:rPr>
        <w:t xml:space="preserve">Como esta pantalla no incluye el elemento de usuario de la barra superior, la barra contiene únicamente el logo y un botón. El botón se muestra por defecto como Iniciar sesión, con destino a la pantalla de acceso; el script consulta la sesión actual y, si existe un usuario con rol, lo cambia a Ir al Panel con destino al panel general.</w:t>
      </w:r>
    </w:p>
    <w:p>
      <w:pPr>
        <w:keepLines/>
        <w:shd w:fill="1E1E1E" w:color="auto" w:val="clear"/>
        <w:spacing w:after="0" w:before="120" w:line="240"/>
        <w:ind w:left="100" w:right="100"/>
      </w:pPr>
      <w:r>
        <w:rPr>
          <w:rFonts w:ascii="Courier New" w:cs="Courier New" w:eastAsia="Courier New" w:hAnsi="Courier New"/>
          <w:color w:val="C586C0"/>
          <w:sz w:val="17"/>
          <w:szCs w:val="17"/>
        </w:rPr>
        <w:t xml:space="preserve">const</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res</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await</w:t>
      </w:r>
      <w:r>
        <w:rPr>
          <w:rFonts w:ascii="Courier New" w:cs="Courier New" w:eastAsia="Courier New" w:hAnsi="Courier New"/>
          <w:color w:val="D4D4D4"/>
          <w:sz w:val="17"/>
          <w:szCs w:val="17"/>
        </w:rPr>
        <w:t xml:space="preserve"> </w:t>
      </w:r>
      <w:r>
        <w:rPr>
          <w:rFonts w:ascii="Courier New" w:cs="Courier New" w:eastAsia="Courier New" w:hAnsi="Courier New"/>
          <w:color w:val="DCDCAA"/>
          <w:sz w:val="17"/>
          <w:szCs w:val="17"/>
        </w:rPr>
        <w:t xml:space="preserve">fetch</w:t>
      </w:r>
      <w:r>
        <w:rPr>
          <w:rFonts w:ascii="Courier New" w:cs="Courier New" w:eastAsia="Courier New" w:hAnsi="Courier New"/>
          <w:color w:val="D4D4D4"/>
          <w:sz w:val="17"/>
          <w:szCs w:val="17"/>
        </w:rPr>
        <w:t xml:space="preserve">(</w:t>
      </w:r>
      <w:r>
        <w:rPr>
          <w:rFonts w:ascii="Courier New" w:cs="Courier New" w:eastAsia="Courier New" w:hAnsi="Courier New"/>
          <w:color w:val="CE9178"/>
          <w:sz w:val="17"/>
          <w:szCs w:val="17"/>
        </w:rPr>
        <w:t xml:space="preserve">'/api/auth/sesion-actual'</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C586C0"/>
          <w:sz w:val="17"/>
          <w:szCs w:val="17"/>
        </w:rPr>
        <w:t xml:space="preserve">const</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data</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C586C0"/>
          <w:sz w:val="17"/>
          <w:szCs w:val="17"/>
        </w:rPr>
        <w:t xml:space="preserve">await</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res</w:t>
      </w:r>
      <w:r>
        <w:rPr>
          <w:rFonts w:ascii="Courier New" w:cs="Courier New" w:eastAsia="Courier New" w:hAnsi="Courier New"/>
          <w:color w:val="D4D4D4"/>
          <w:sz w:val="17"/>
          <w:szCs w:val="17"/>
        </w:rPr>
        <w:t xml:space="preserve">.</w:t>
      </w:r>
      <w:r>
        <w:rPr>
          <w:rFonts w:ascii="Courier New" w:cs="Courier New" w:eastAsia="Courier New" w:hAnsi="Courier New"/>
          <w:color w:val="DCDCAA"/>
          <w:sz w:val="17"/>
          <w:szCs w:val="17"/>
        </w:rPr>
        <w:t xml:space="preserve">json</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C586C0"/>
          <w:sz w:val="17"/>
          <w:szCs w:val="17"/>
        </w:rPr>
        <w:t xml:space="preserve">if</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data</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autenticado</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&amp;</w:t>
      </w:r>
      <w:r>
        <w:rPr>
          <w:rFonts w:ascii="Courier New" w:cs="Courier New" w:eastAsia="Courier New" w:hAnsi="Courier New"/>
          <w:color w:val="D4D4D4"/>
          <w:sz w:val="17"/>
          <w:szCs w:val="17"/>
        </w:rPr>
        <w:t xml:space="preserve">&amp;</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data</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idRol</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boton</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textContent</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CE9178"/>
          <w:sz w:val="17"/>
          <w:szCs w:val="17"/>
        </w:rPr>
        <w:t xml:space="preserve">'Ir al Panel'</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boton</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href</w:t>
      </w:r>
      <w:r>
        <w:rPr>
          <w:rFonts w:ascii="Courier New" w:cs="Courier New" w:eastAsia="Courier New" w:hAnsi="Courier New"/>
          <w:color w:val="D4D4D4"/>
          <w:sz w:val="17"/>
          <w:szCs w:val="17"/>
        </w:rPr>
        <w:t xml:space="preserve"> </w:t>
      </w:r>
      <w:r>
        <w:rPr>
          <w:rFonts w:ascii="Courier New" w:cs="Courier New" w:eastAsia="Courier New" w:hAnsi="Courier New"/>
          <w:color w:val="D4D4D4"/>
          <w:sz w:val="17"/>
          <w:szCs w:val="17"/>
        </w:rPr>
        <w:t xml:space="preserve">=</w:t>
      </w:r>
      <w:r>
        <w:rPr>
          <w:rFonts w:ascii="Courier New" w:cs="Courier New" w:eastAsia="Courier New" w:hAnsi="Courier New"/>
          <w:color w:val="D4D4D4"/>
          <w:sz w:val="17"/>
          <w:szCs w:val="17"/>
        </w:rPr>
        <w:t xml:space="preserve"> </w:t>
      </w:r>
      <w:r>
        <w:rPr>
          <w:rFonts w:ascii="Courier New" w:cs="Courier New" w:eastAsia="Courier New" w:hAnsi="Courier New"/>
          <w:color w:val="CE9178"/>
          <w:sz w:val="17"/>
          <w:szCs w:val="17"/>
        </w:rPr>
        <w:t xml:space="preserve">'/panel'</w:t>
      </w:r>
      <w:r>
        <w:rPr>
          <w:rFonts w:ascii="Courier New" w:cs="Courier New" w:eastAsia="Courier New" w:hAnsi="Courier New"/>
          <w:color w:val="D4D4D4"/>
          <w:sz w:val="17"/>
          <w:szCs w:val="17"/>
        </w:rPr>
        <w:t xml:space="preserve">;</w:t>
      </w:r>
    </w:p>
    <w:p>
      <w:pPr>
        <w:keepLines/>
        <w:shd w:fill="1E1E1E" w:color="auto" w:val="clear"/>
        <w:spacing w:after="0" w:before="0" w:line="240"/>
        <w:ind w:left="100" w:right="100"/>
      </w:pPr>
      <w:r>
        <w:rPr>
          <w:rFonts w:ascii="Courier New" w:cs="Courier New" w:eastAsia="Courier New" w:hAnsi="Courier New"/>
          <w:color w:val="D4D4D4"/>
          <w:sz w:val="17"/>
          <w:szCs w:val="17"/>
        </w:rPr>
        <w:t xml:space="preserve">}</w:t>
      </w:r>
    </w:p>
    <w:p>
      <w:pPr>
        <w:keepNext/>
        <w:spacing w:after="60" w:before="120" w:line="480"/>
      </w:pPr>
      <w:r>
        <w:rPr>
          <w:rFonts w:ascii="Arial" w:cs="Arial" w:eastAsia="Arial" w:hAnsi="Arial"/>
          <w:b/>
          <w:bCs/>
          <w:sz w:val="22"/>
          <w:szCs w:val="22"/>
        </w:rPr>
        <w:t xml:space="preserve">4. Acceso desde el panel</w:t>
      </w:r>
    </w:p>
    <w:p>
      <w:pPr>
        <w:spacing w:after="120" w:line="480"/>
      </w:pPr>
      <w:r>
        <w:rPr>
          <w:rFonts w:ascii="Arial" w:cs="Arial" w:eastAsia="Arial" w:hAnsi="Arial"/>
          <w:sz w:val="22"/>
          <w:szCs w:val="22"/>
        </w:rPr>
        <w:t xml:space="preserve">Se agregó al panel general una tarjeta llamada Vivos retransmitidos, visible para todos los roles, que conduce a la nueva pantalla. De este modo los usuarios con sesión iniciada también pueden llegar a ella desde su menú habitual.</w:t>
      </w:r>
    </w:p>
    <w:p>
      <w:pPr>
        <w:keepNext/>
        <w:spacing w:after="60" w:before="120" w:line="480"/>
      </w:pPr>
      <w:r>
        <w:rPr>
          <w:rFonts w:ascii="Arial" w:cs="Arial" w:eastAsia="Arial" w:hAnsi="Arial"/>
          <w:b/>
          <w:bCs/>
          <w:sz w:val="22"/>
          <w:szCs w:val="22"/>
        </w:rPr>
        <w:t xml:space="preserve">5. Verificación</w:t>
      </w:r>
    </w:p>
    <w:p>
      <w:pPr>
        <w:spacing w:after="120" w:line="480"/>
      </w:pPr>
      <w:r>
        <w:rPr>
          <w:rFonts w:ascii="Arial" w:cs="Arial" w:eastAsia="Arial" w:hAnsi="Arial"/>
          <w:sz w:val="22"/>
          <w:szCs w:val="22"/>
        </w:rPr>
        <w:t xml:space="preserve">Una vez finalizado el desarrollo, se reimportó el archivo sql.sql para crear el nuevo procedure, se reinició la aplicación y se comprobó el funcionamiento. Se verificó que la dirección raíz abre la vista sin sesión con el botón Iniciar sesión, que con una sesión activa el botón pasa a Ir al Panel, que el listado muestra los vivos ya retransmitidos, que el buscador filtra correctamente y que la tarjeta del panel conduce a la pantalla.</w:t>
      </w:r>
    </w:p>
    <w:p>
      <w:pPr>
        <w:spacing w:after="120" w:line="480"/>
      </w:pPr>
      <w:r>
        <w:rPr>
          <w:rFonts w:ascii="Arial" w:cs="Arial" w:eastAsia="Arial" w:hAnsi="Arial"/>
          <w:sz w:val="22"/>
          <w:szCs w:val="22"/>
        </w:rPr>
        <w:t xml:space="preserve">Con este commit queda completa la vista pública del sistema. Las pantallas que restan son la grilla de programación y las ampliaciones de la vista de administración.</w:t>
      </w:r>
    </w:p>
    <w:p>
      <w:pPr>
        <w:spacing w:after="120" w:line="480"/>
      </w:pPr>
      <w:r>
        <w:rPr>
          <w:rFonts w:ascii="Arial" w:cs="Arial" w:eastAsia="Arial" w:hAnsi="Arial"/>
          <w:sz w:val="22"/>
          <w:szCs w:val="22"/>
        </w:rPr>
        <w:t xml:space="preserve">commit: </w:t>
      </w:r>
      <w:hyperlink w:history="1" r:id="rIdgrhhyvokmvgurbstxohij">
        <w:r>
          <w:rPr>
            <w:rFonts w:ascii="Arial" w:cs="Arial" w:eastAsia="Arial" w:hAnsi="Arial"/>
            <w:color w:val="1155CC"/>
            <w:sz w:val="22"/>
            <w:szCs w:val="22"/>
            <w:u w:val="single"/>
          </w:rPr>
          <w:t xml:space="preserve">commit</w:t>
        </w:r>
      </w:hyperlink>
    </w:p>
    <w:sectPr>
      <w:headerReference w:type="default" r:id="rId6"/>
      <w:pgSz w:w="11906" w:h="16838" w:orient="portrait"/>
      <w:pgMar w:top="1700" w:right="1440" w:bottom="1200" w:left="1440" w:header="500"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Arial" w:cs="Arial" w:eastAsia="Arial" w:hAnsi="Arial"/>
        <w:sz w:val="14"/>
        <w:szCs w:val="14"/>
      </w:rPr>
      <w:t xml:space="preserve">----------------------------------------------------------------------------------------------------------------------</w:t>
    </w:r>
  </w:p>
  <w:p>
    <w:pPr>
      <w:tabs>
        <w:tab w:val="left" w:pos="6200"/>
      </w:tabs>
      <w:spacing w:after="40" w:before="40"/>
    </w:pPr>
    <w:r>
      <w:rPr>
        <w:rFonts w:ascii="Arial" w:cs="Arial" w:eastAsia="Arial" w:hAnsi="Arial"/>
        <w:sz w:val="20"/>
        <w:szCs w:val="20"/>
      </w:rPr>
      <w:t xml:space="preserve">Proyecto Interdisciplinario - Mediacore</w:t>
    </w:r>
    <w:r>
      <w:rPr>
        <w:rFonts w:ascii="Arial" w:cs="Arial" w:eastAsia="Arial" w:hAnsi="Arial"/>
        <w:sz w:val="20"/>
        <w:szCs w:val="20"/>
      </w:rPr>
      <w:t xml:space="preserve">	Numero de pagina: </w:t>
    </w:r>
    <w:r>
      <w:rPr>
        <w:rFonts w:ascii="Arial" w:cs="Arial" w:eastAsia="Arial" w:hAnsi="Arial"/>
        <w:sz w:val="20"/>
        <w:szCs w:val="20"/>
      </w:rPr>
      <w:fldChar w:fldCharType="begin"/>
      <w:instrText xml:space="preserve">PAGE</w:instrText>
      <w:fldChar w:fldCharType="separate"/>
      <w:fldChar w:fldCharType="end"/>
    </w:r>
  </w:p>
  <w:p>
    <w:pPr>
      <w:spacing w:after="200"/>
    </w:pPr>
    <w:r>
      <w:rPr>
        <w:rFonts w:ascii="Arial" w:cs="Arial" w:eastAsia="Arial" w:hAnsi="Arial"/>
        <w:sz w:val="14"/>
        <w:szCs w:val="14"/>
      </w:rPr>
      <w:t xml:space="preser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grhhyvokmvgurbstxohij" Type="http://schemas.openxmlformats.org/officeDocument/2006/relationships/hyperlink" Target="https://github.com/FIdelrodri/MediaCore"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2026-10-27T10:36:24.631Z</dcterms:created>
  <dcterms:modified xsi:type="dcterms:W3CDTF">2026-10-27T10:36:24.635Z</dcterms:modified>
</cp:coreProperties>
</file>

<file path=docProps/custom.xml><?xml version="1.0" encoding="utf-8"?>
<Properties xmlns="http://schemas.openxmlformats.org/officeDocument/2006/custom-properties" xmlns:vt="http://schemas.openxmlformats.org/officeDocument/2006/docPropsVTypes"/>
</file>