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pPr>
      <w:r>
        <w:rPr>
          <w:rFonts w:ascii="Arial" w:cs="Arial" w:eastAsia="Arial" w:hAnsi="Arial"/>
          <w:b/>
          <w:bCs/>
          <w:sz w:val="22"/>
          <w:szCs w:val="22"/>
        </w:rPr>
        <w:t xml:space="preserve">27/10</w:t>
      </w:r>
    </w:p>
    <w:p>
      <w:pPr>
        <w:spacing w:line="480"/>
      </w:pPr>
      <w:r>
        <w:rPr>
          <w:rFonts w:ascii="Arial" w:cs="Arial" w:eastAsia="Arial" w:hAnsi="Arial"/>
          <w:b/>
          <w:bCs/>
          <w:sz w:val="22"/>
          <w:szCs w:val="22"/>
        </w:rPr>
        <w:t xml:space="preserve">7:36</w:t>
      </w:r>
    </w:p>
    <w:p>
      <w:pPr>
        <w:spacing w:after="120" w:line="480"/>
      </w:pPr>
      <w:r>
        <w:rPr>
          <w:rFonts w:ascii="Arial" w:cs="Arial" w:eastAsia="Arial" w:hAnsi="Arial"/>
          <w:sz w:val="22"/>
          <w:szCs w:val="22"/>
        </w:rPr>
        <w:t xml:space="preserve">En el día de la fecha, se llevó a cabo la tercera etapa del desarrollo de la API REST del proyecto, correspondiente a la tabla programa. Esta entidad representa cada uno de los contenidos que luego se ubican dentro de la grilla de emisión, por lo que su correcta exposición al backend es necesaria para poder continuar con las tablas que dependen de ella, como bloque y grilla.</w:t>
      </w:r>
    </w:p>
    <w:p>
      <w:pPr>
        <w:spacing w:after="120" w:line="480"/>
      </w:pPr>
      <w:r>
        <w:rPr>
          <w:rFonts w:ascii="Arial" w:cs="Arial" w:eastAsia="Arial" w:hAnsi="Arial"/>
          <w:sz w:val="22"/>
          <w:szCs w:val="22"/>
        </w:rPr>
        <w:t xml:space="preserve">Siguiendo el mismo criterio utilizado con Rol y Usuario, el trabajo se organizó en tres capas bien diferenciadas: un repositorio que invoca los procedimientos almacenados, un servicio que concentra las validaciones y un controlador que define las rutas y los permisos de acceso.</w:t>
      </w:r>
    </w:p>
    <w:p>
      <w:pPr>
        <w:keepNext/>
        <w:spacing w:after="60" w:before="120" w:line="480"/>
      </w:pPr>
      <w:r>
        <w:rPr>
          <w:rFonts w:ascii="Arial" w:cs="Arial" w:eastAsia="Arial" w:hAnsi="Arial"/>
          <w:b/>
          <w:bCs/>
          <w:sz w:val="22"/>
          <w:szCs w:val="22"/>
        </w:rPr>
        <w:t xml:space="preserve">1. Procedimientos almacenados utilizados</w:t>
      </w:r>
    </w:p>
    <w:p>
      <w:pPr>
        <w:spacing w:after="120" w:line="480"/>
      </w:pPr>
      <w:r>
        <w:rPr>
          <w:rFonts w:ascii="Arial" w:cs="Arial" w:eastAsia="Arial" w:hAnsi="Arial"/>
          <w:sz w:val="22"/>
          <w:szCs w:val="22"/>
        </w:rPr>
        <w:t xml:space="preserve">En el archivo sql.sql, el módulo de programas cuenta con siete procedimientos, y todos fueron incorporados en este commit:</w:t>
      </w:r>
    </w:p>
    <w:p>
      <w:pPr>
        <w:pStyle w:val="ListParagraph"/>
        <w:numPr>
          <w:ilvl w:val="0"/>
          <w:numId w:val="2"/>
        </w:numPr>
        <w:spacing w:after="60" w:line="480"/>
      </w:pPr>
      <w:r>
        <w:rPr>
          <w:rFonts w:ascii="Arial" w:cs="Arial" w:eastAsia="Arial" w:hAnsi="Arial"/>
          <w:b/>
          <w:bCs/>
          <w:sz w:val="22"/>
          <w:szCs w:val="22"/>
        </w:rPr>
        <w:t xml:space="preserve">crear_programa</w:t>
      </w:r>
      <w:r>
        <w:rPr>
          <w:rFonts w:ascii="Arial" w:cs="Arial" w:eastAsia="Arial" w:hAnsi="Arial"/>
          <w:sz w:val="22"/>
          <w:szCs w:val="22"/>
        </w:rPr>
        <w:t xml:space="preserve">: inserta un programa nuevo y devuelve su identificador mediante un parámetro de salida.</w:t>
      </w:r>
    </w:p>
    <w:p>
      <w:pPr>
        <w:pStyle w:val="ListParagraph"/>
        <w:numPr>
          <w:ilvl w:val="0"/>
          <w:numId w:val="2"/>
        </w:numPr>
        <w:spacing w:after="60" w:line="480"/>
      </w:pPr>
      <w:r>
        <w:rPr>
          <w:rFonts w:ascii="Arial" w:cs="Arial" w:eastAsia="Arial" w:hAnsi="Arial"/>
          <w:b/>
          <w:bCs/>
          <w:sz w:val="22"/>
          <w:szCs w:val="22"/>
        </w:rPr>
        <w:t xml:space="preserve">modificar_programa</w:t>
      </w:r>
      <w:r>
        <w:rPr>
          <w:rFonts w:ascii="Arial" w:cs="Arial" w:eastAsia="Arial" w:hAnsi="Arial"/>
          <w:sz w:val="22"/>
          <w:szCs w:val="22"/>
        </w:rPr>
        <w:t xml:space="preserve">: actualiza el nombre, la descripción, el género y la duración de un programa existente.</w:t>
      </w:r>
    </w:p>
    <w:p>
      <w:pPr>
        <w:pStyle w:val="ListParagraph"/>
        <w:numPr>
          <w:ilvl w:val="0"/>
          <w:numId w:val="2"/>
        </w:numPr>
        <w:spacing w:after="60" w:line="480"/>
      </w:pPr>
      <w:r>
        <w:rPr>
          <w:rFonts w:ascii="Arial" w:cs="Arial" w:eastAsia="Arial" w:hAnsi="Arial"/>
          <w:b/>
          <w:bCs/>
          <w:sz w:val="22"/>
          <w:szCs w:val="22"/>
        </w:rPr>
        <w:t xml:space="preserve">eliminar_programa</w:t>
      </w:r>
      <w:r>
        <w:rPr>
          <w:rFonts w:ascii="Arial" w:cs="Arial" w:eastAsia="Arial" w:hAnsi="Arial"/>
          <w:sz w:val="22"/>
          <w:szCs w:val="22"/>
        </w:rPr>
        <w:t xml:space="preserve">: da de baja un programa; los triggers de la base eliminan además los bloques asociados.</w:t>
      </w:r>
    </w:p>
    <w:p>
      <w:pPr>
        <w:pStyle w:val="ListParagraph"/>
        <w:numPr>
          <w:ilvl w:val="0"/>
          <w:numId w:val="2"/>
        </w:numPr>
        <w:spacing w:after="60" w:line="480"/>
      </w:pPr>
      <w:r>
        <w:rPr>
          <w:rFonts w:ascii="Arial" w:cs="Arial" w:eastAsia="Arial" w:hAnsi="Arial"/>
          <w:b/>
          <w:bCs/>
          <w:sz w:val="22"/>
          <w:szCs w:val="22"/>
        </w:rPr>
        <w:t xml:space="preserve">programar_programa</w:t>
      </w:r>
      <w:r>
        <w:rPr>
          <w:rFonts w:ascii="Arial" w:cs="Arial" w:eastAsia="Arial" w:hAnsi="Arial"/>
          <w:sz w:val="22"/>
          <w:szCs w:val="22"/>
        </w:rPr>
        <w:t xml:space="preserve">: agrega el programa a la grilla, y un trigger crea automáticamente el bloque correspondiente.</w:t>
      </w:r>
    </w:p>
    <w:p>
      <w:pPr>
        <w:pStyle w:val="ListParagraph"/>
        <w:numPr>
          <w:ilvl w:val="0"/>
          <w:numId w:val="2"/>
        </w:numPr>
        <w:spacing w:after="60" w:line="480"/>
      </w:pPr>
      <w:r>
        <w:rPr>
          <w:rFonts w:ascii="Arial" w:cs="Arial" w:eastAsia="Arial" w:hAnsi="Arial"/>
          <w:b/>
          <w:bCs/>
          <w:sz w:val="22"/>
          <w:szCs w:val="22"/>
        </w:rPr>
        <w:t xml:space="preserve">listar_programas</w:t>
      </w:r>
      <w:r>
        <w:rPr>
          <w:rFonts w:ascii="Arial" w:cs="Arial" w:eastAsia="Arial" w:hAnsi="Arial"/>
          <w:sz w:val="22"/>
          <w:szCs w:val="22"/>
        </w:rPr>
        <w:t xml:space="preserve">: devuelve todos los programas registrados.</w:t>
      </w:r>
    </w:p>
    <w:p>
      <w:pPr>
        <w:pStyle w:val="ListParagraph"/>
        <w:numPr>
          <w:ilvl w:val="0"/>
          <w:numId w:val="2"/>
        </w:numPr>
        <w:spacing w:after="60" w:line="480"/>
      </w:pPr>
      <w:r>
        <w:rPr>
          <w:rFonts w:ascii="Arial" w:cs="Arial" w:eastAsia="Arial" w:hAnsi="Arial"/>
          <w:b/>
          <w:bCs/>
          <w:sz w:val="22"/>
          <w:szCs w:val="22"/>
        </w:rPr>
        <w:t xml:space="preserve">buscar_programas_por_genero</w:t>
      </w:r>
      <w:r>
        <w:rPr>
          <w:rFonts w:ascii="Arial" w:cs="Arial" w:eastAsia="Arial" w:hAnsi="Arial"/>
          <w:sz w:val="22"/>
          <w:szCs w:val="22"/>
        </w:rPr>
        <w:t xml:space="preserve">: filtra los programas según el género indicado.</w:t>
      </w:r>
    </w:p>
    <w:p>
      <w:pPr>
        <w:pStyle w:val="ListParagraph"/>
        <w:numPr>
          <w:ilvl w:val="0"/>
          <w:numId w:val="2"/>
        </w:numPr>
        <w:spacing w:after="60" w:line="480"/>
      </w:pPr>
      <w:r>
        <w:rPr>
          <w:rFonts w:ascii="Arial" w:cs="Arial" w:eastAsia="Arial" w:hAnsi="Arial"/>
          <w:b/>
          <w:bCs/>
          <w:sz w:val="22"/>
          <w:szCs w:val="22"/>
        </w:rPr>
        <w:t xml:space="preserve">programas_mas_largos</w:t>
      </w:r>
      <w:r>
        <w:rPr>
          <w:rFonts w:ascii="Arial" w:cs="Arial" w:eastAsia="Arial" w:hAnsi="Arial"/>
          <w:sz w:val="22"/>
          <w:szCs w:val="22"/>
        </w:rPr>
        <w:t xml:space="preserve">: devuelve los programas de mayor duración, según la cantidad solicitada.</w:t>
      </w:r>
    </w:p>
    <w:p>
      <w:pPr>
        <w:keepNext/>
        <w:spacing w:after="60" w:before="120" w:line="480"/>
      </w:pPr>
      <w:r>
        <w:rPr>
          <w:rFonts w:ascii="Arial" w:cs="Arial" w:eastAsia="Arial" w:hAnsi="Arial"/>
          <w:b/>
          <w:bCs/>
          <w:sz w:val="22"/>
          <w:szCs w:val="22"/>
        </w:rPr>
        <w:t xml:space="preserve">2. Capa de persistencia</w:t>
      </w:r>
    </w:p>
    <w:p>
      <w:pPr>
        <w:spacing w:after="120" w:line="480"/>
      </w:pPr>
      <w:r>
        <w:rPr>
          <w:rFonts w:ascii="Arial" w:cs="Arial" w:eastAsia="Arial" w:hAnsi="Arial"/>
          <w:sz w:val="22"/>
          <w:szCs w:val="22"/>
        </w:rPr>
        <w:t xml:space="preserve">En ProgramaRepository se declaró una función por cada procedimiento. El caso más particular es crear_programa, ya que devuelve el identificador generado a través de un parámetro de salida; para obtenerlo se utilizó la anotación @Procedure indicando el nombre del parámetro en outputParameterName. Los procedimientos que modifican datos se marcaron con @Transactional y @Modifying, y los que devuelven filas se invocan con @Query y la sentencia CALL en modo nativo.</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@Transactional</w:t>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procedureName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"crear_programa"</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outputParameterName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"p_id_programa"</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crearProgramaProcedure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"p_nombre"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nombre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"p_descripcion"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descripcion</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"p_genero"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genero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@Query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value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"CALL buscar_programas_por_genero(:genero)"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nativeQuery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true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buscarProgramasPorGeneroProcedure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"genero"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genero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3. Capa de servicio y manejo de errores</w:t>
      </w:r>
    </w:p>
    <w:p>
      <w:pPr>
        <w:spacing w:after="120" w:line="480"/>
      </w:pPr>
      <w:r>
        <w:rPr>
          <w:rFonts w:ascii="Arial" w:cs="Arial" w:eastAsia="Arial" w:hAnsi="Arial"/>
          <w:sz w:val="22"/>
          <w:szCs w:val="22"/>
        </w:rPr>
        <w:t xml:space="preserve">En ProgramaService se agregó un método de validación previa que comprueba que el nombre sea obligatorio y no supere los 100 caracteres, que la descripción no exceda los 500, que el género no pase de 50 y que la duración, expresada en segundos, sea mayor a cero. De esta manera, la mayoría de los datos incorrectos se rechazan antes de llegar a la base de datos.</w:t>
      </w:r>
    </w:p>
    <w:p>
      <w:pPr>
        <w:spacing w:after="120" w:line="480"/>
      </w:pPr>
      <w:r>
        <w:rPr>
          <w:rFonts w:ascii="Arial" w:cs="Arial" w:eastAsia="Arial" w:hAnsi="Arial"/>
          <w:sz w:val="22"/>
          <w:szCs w:val="22"/>
        </w:rPr>
        <w:t xml:space="preserve">Para los errores que lanza la propia base mediante SIGNAL, se creó la clase auxiliar ErrorBD dentro del paquete util. Su método mensaje recorre la cadena de excepciones hasta la causa original y devuelve el texto que escribió el procedimiento, evitando que el usuario reciba mensajes técnicos del framework.</w:t>
      </w:r>
    </w:p>
    <w:p>
      <w:pPr>
        <w:keepNext/>
        <w:keepLines/>
        <w:shd w:fill="1E1E1E" w:color="auto" w:val="clear"/>
        <w:spacing w:after="0" w:before="12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void</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validarDatos</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nombre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descripcion</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genero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nombre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nombre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trim</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isEmpty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throw</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IllegalArgumentException</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"El nombre del programa es obligatorio."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nombre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length</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100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throw</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IllegalArgumentException</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"El nombre no puede superar los 100 caracteres."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duracion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duracion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throw</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IllegalArgumentException</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"La duración (en segundos) debe ser mayor a 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crear</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nombre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descripcion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genero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validarDatos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nombre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descripcion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genero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programaRepository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crearProgramaProcedure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nombre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descripcion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genero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catch</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Exception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throw</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IllegalArgumentException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ErrorBD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mensaje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4. Capa de controlador y permisos</w:t>
      </w:r>
    </w:p>
    <w:p>
      <w:pPr>
        <w:spacing w:after="120" w:line="480"/>
      </w:pPr>
      <w:r>
        <w:rPr>
          <w:rFonts w:ascii="Arial" w:cs="Arial" w:eastAsia="Arial" w:hAnsi="Arial"/>
          <w:sz w:val="22"/>
          <w:szCs w:val="22"/>
        </w:rPr>
        <w:t xml:space="preserve">ProgramaRestController agrupa las rutas bajo /api/programas y define tres conjuntos de roles. Las operaciones de alta, modificación y baja quedan reservadas al Administrador General y al personal de postproducción (roles 1 y 6), que son quienes gestionan el contenido. Programar un programa en la grilla corresponde a los roles de planilla (1, 2 y 5), y las consultas están abiertas a todos ellos. Cuando no existe sesión se responde 401, cuando el rol no alcanza se responde 403 y cuando el identificador no existe se responde 404 con el mensaje "El programa no existe.".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2700"/>
        <w:gridCol w:w="2226"/>
      </w:tblGrid>
      <w:tr>
        <w:trPr>
          <w:tblHeader/>
        </w:trPr>
        <w:tc>
          <w:tcPr>
            <w:tcW w:type="dxa" w:w="11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Método</w:t>
            </w:r>
          </w:p>
        </w:tc>
        <w:tc>
          <w:tcPr>
            <w:tcW w:type="dxa" w:w="30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Ruta</w:t>
            </w:r>
          </w:p>
        </w:tc>
        <w:tc>
          <w:tcPr>
            <w:tcW w:type="dxa" w:w="2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Procedimiento</w:t>
            </w:r>
          </w:p>
        </w:tc>
        <w:tc>
          <w:tcPr>
            <w:tcW w:type="dxa" w:w="22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Acceso</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/api/programas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listar_programas</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/api/programas/buscar?genero=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buscar_programas_por_genero</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/api/programas/mas-largos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programas_mas_largos</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/api/programas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crear_programa</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PUT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/api/programas/{id}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modificar_programa</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DELETE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/api/programas/{id}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eliminar_programa</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/api/programas/{id}/programar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programar_programa</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y 5</w:t>
            </w:r>
          </w:p>
        </w:tc>
      </w:tr>
    </w:tbl>
    <w:p>
      <w:pPr>
        <w:spacing w:after="120" w:line="240"/>
      </w:pPr>
      <w:r>
        <w:rPr>
          <w:rFonts w:ascii="Arial" w:cs="Arial" w:eastAsia="Arial" w:hAnsi="Arial"/>
          <w:sz w:val="22"/>
          <w:szCs w:val="22"/>
        </w:rPr>
        <w:t xml:space="preserve"/>
      </w:r>
    </w:p>
    <w:p>
      <w:pPr>
        <w:spacing w:after="120" w:line="480"/>
      </w:pPr>
      <w:r>
        <w:rPr>
          <w:rFonts w:ascii="Arial" w:cs="Arial" w:eastAsia="Arial" w:hAnsi="Arial"/>
          <w:sz w:val="22"/>
          <w:szCs w:val="22"/>
        </w:rPr>
        <w:t xml:space="preserve">Para recibir los datos del cuerpo de las peticiones se creó el objeto ProgramaRequest en el paquete dto, y el controlador incorpora un manejador que transforma las IllegalArgumentException en una respuesta 400 con el formato habitual de status y mensaje.</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@PostMapping</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crear</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@RequestBody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ProgramaRequest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request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HttpSession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denegado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verificarAcceso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ROLES_CONTENIDO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denegado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denegado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programaService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crear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request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getNombre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request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getDescripcion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request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getGenero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request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HashMap</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"status"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"mensaje"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"Programa creado exitosamente."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"idPrograma"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status</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HttpStatus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CREATED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body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5. Pruebas realizadas y cierre</w:t>
      </w:r>
    </w:p>
    <w:p>
      <w:pPr>
        <w:spacing w:after="120" w:line="480"/>
      </w:pPr>
      <w:r>
        <w:rPr>
          <w:rFonts w:ascii="Arial" w:cs="Arial" w:eastAsia="Arial" w:hAnsi="Arial"/>
          <w:sz w:val="22"/>
          <w:szCs w:val="22"/>
        </w:rPr>
        <w:t xml:space="preserve">Las rutas se probaron desde Postman contra la aplicación en ejecución, iniciando sesión previamente con un usuario de Rol 1. La creación de un programa respondió 201 con su identificador, los tres listados devolvieron los datos esperados, la modificación y la programación respondieron correctamente, y la eliminación respondió 200 la primera vez y 404 al repetirla, lo que confirma que el programa de prueba fue dado de baja. También se comprobó que una duración igual a cero devuelve el error 400 con el mensaje de validación correspondiente.</w:t>
      </w:r>
    </w:p>
    <w:p>
      <w:pPr>
        <w:spacing w:after="120" w:line="480"/>
      </w:pPr>
      <w:r>
        <w:rPr>
          <w:rFonts w:ascii="Arial" w:cs="Arial" w:eastAsia="Arial" w:hAnsi="Arial"/>
          <w:sz w:val="22"/>
          <w:szCs w:val="22"/>
        </w:rPr>
        <w:t xml:space="preserve">Con este commit queda completa la entidad Programa. El próximo paso será continuar con la tabla Bloque, que depende de los programas y de los triggers que se explicaron anteriormente.</w:t>
      </w:r>
    </w:p>
    <w:p>
      <w:pPr>
        <w:spacing w:after="120" w:line="480"/>
      </w:pPr>
      <w:r>
        <w:rPr>
          <w:rFonts w:ascii="Arial" w:cs="Arial" w:eastAsia="Arial" w:hAnsi="Arial"/>
          <w:sz w:val="22"/>
          <w:szCs w:val="22"/>
        </w:rPr>
        <w:t xml:space="preserve">commit: </w:t>
      </w:r>
      <w:hyperlink w:history="1" r:id="rIdgrhhyvokmvgurbstxohij">
        <w:r>
          <w:rPr>
            <w:rFonts w:ascii="Arial" w:cs="Arial" w:eastAsia="Arial" w:hAnsi="Arial"/>
            <w:color w:val="1155CC"/>
            <w:sz w:val="22"/>
            <w:szCs w:val="22"/>
            <w:u w:val="single"/>
          </w:rPr>
          <w:t xml:space="preserve">commit</w:t>
        </w:r>
      </w:hyperlink>
    </w:p>
    <w:sectPr>
      <w:headerReference w:type="default" r:id="rId6"/>
      <w:pgSz w:w="11906" w:h="16838" w:orient="portrait"/>
      <w:pgMar w:top="1700" w:right="1440" w:bottom="1200" w:left="1440"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4"/>
        <w:szCs w:val="14"/>
      </w:rPr>
      <w:t xml:space="preserve">----------------------------------------------------------------------------------------------------------------------</w:t>
    </w:r>
  </w:p>
  <w:p>
    <w:pPr>
      <w:tabs>
        <w:tab w:val="left" w:pos="6200"/>
      </w:tabs>
      <w:spacing w:after="40" w:before="40"/>
    </w:pPr>
    <w:r>
      <w:rPr>
        <w:rFonts w:ascii="Arial" w:cs="Arial" w:eastAsia="Arial" w:hAnsi="Arial"/>
        <w:sz w:val="20"/>
        <w:szCs w:val="20"/>
      </w:rPr>
      <w:t xml:space="preserve">Proyecto Interdisciplinario - Mediacore</w:t>
    </w:r>
    <w:r>
      <w:rPr>
        <w:rFonts w:ascii="Arial" w:cs="Arial" w:eastAsia="Arial" w:hAnsi="Arial"/>
        <w:sz w:val="20"/>
        <w:szCs w:val="20"/>
      </w:rPr>
      <w:t xml:space="preserve">	Numero de pagina: </w:t>
    </w:r>
    <w:r>
      <w:rPr>
        <w:rFonts w:ascii="Arial" w:cs="Arial" w:eastAsia="Arial" w:hAnsi="Arial"/>
        <w:sz w:val="20"/>
        <w:szCs w:val="20"/>
      </w:rPr>
      <w:fldChar w:fldCharType="begin"/>
      <w:instrText xml:space="preserve">PAGE</w:instrText>
      <w:fldChar w:fldCharType="separate"/>
      <w:fldChar w:fldCharType="end"/>
    </w:r>
  </w:p>
  <w:p>
    <w:pPr>
      <w:spacing w:after="200"/>
    </w:pPr>
    <w:r>
      <w:rPr>
        <w:rFonts w:ascii="Arial" w:cs="Arial" w:eastAsia="Arial" w:hAnsi="Arial"/>
        <w:sz w:val="14"/>
        <w:szCs w:val="14"/>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grhhyvokmvgurbstxohij" Type="http://schemas.openxmlformats.org/officeDocument/2006/relationships/hyperlink" Target="https://github.com/FIdelrodri/MediaCor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2026-10-27T10:36:24.631Z</dcterms:created>
  <dcterms:modified xsi:type="dcterms:W3CDTF">2026-10-27T10:36:24.635Z</dcterms:modified>
</cp:coreProperties>
</file>

<file path=docProps/custom.xml><?xml version="1.0" encoding="utf-8"?>
<Properties xmlns="http://schemas.openxmlformats.org/officeDocument/2006/custom-properties" xmlns:vt="http://schemas.openxmlformats.org/officeDocument/2006/docPropsVTypes"/>
</file>