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line="480"/>
      </w:pPr>
      <w:r>
        <w:rPr>
          <w:rFonts w:ascii="Arial" w:cs="Arial" w:eastAsia="Arial" w:hAnsi="Arial"/>
          <w:b/>
          <w:bCs/>
          <w:sz w:val="22"/>
          <w:szCs w:val="22"/>
        </w:rPr>
        <w:t xml:space="preserve">27/10</w:t>
      </w:r>
    </w:p>
    <w:p>
      <w:pPr>
        <w:spacing w:line="480"/>
      </w:pPr>
      <w:r>
        <w:rPr>
          <w:rFonts w:ascii="Arial" w:cs="Arial" w:eastAsia="Arial" w:hAnsi="Arial"/>
          <w:b/>
          <w:bCs/>
          <w:sz w:val="22"/>
          <w:szCs w:val="22"/>
        </w:rPr>
        <w:t xml:space="preserve">7:57</w:t>
      </w:r>
    </w:p>
    <w:p>
      <w:pPr>
        <w:spacing w:after="120" w:line="480"/>
      </w:pPr>
      <w:r>
        <w:rPr>
          <w:rFonts w:ascii="Arial" w:cs="Arial" w:eastAsia="Arial" w:hAnsi="Arial"/>
          <w:sz w:val="22"/>
          <w:szCs w:val="22"/>
        </w:rPr>
        <w:t xml:space="preserve">En el día de la fecha, se llevó a cabo la quinta etapa del desarrollo de la API REST del proyecto, correspondiente a la tabla anuncio. Los anuncios son uno de los tres tipos de contenido que pueden emitirse en la grilla, junto con los programas y las transmisiones en vivo, y se diferencian porque incluyen el dato de la empresa que los contrata.</w:t>
      </w:r>
    </w:p>
    <w:p>
      <w:pPr>
        <w:spacing w:after="120" w:line="480"/>
      </w:pPr>
      <w:r>
        <w:rPr>
          <w:rFonts w:ascii="Arial" w:cs="Arial" w:eastAsia="Arial" w:hAnsi="Arial"/>
          <w:sz w:val="22"/>
          <w:szCs w:val="22"/>
        </w:rPr>
        <w:t xml:space="preserve">El trabajo siguió la misma organización en tres capas que se aplicó a las tablas anteriores, con un repositorio que invoca los procedimientos almacenados, un servicio que valida los datos y un controlador que define las rutas y los permisos. Gracias a que la estructura de Programa ya estaba probada, esta etapa pudo resolverse reutilizando el mismo criterio de roles, de respuestas y de manejo de errores.</w:t>
      </w:r>
    </w:p>
    <w:p>
      <w:pPr>
        <w:keepNext/>
        <w:spacing w:after="60" w:before="120" w:line="480"/>
      </w:pPr>
      <w:r>
        <w:rPr>
          <w:rFonts w:ascii="Arial" w:cs="Arial" w:eastAsia="Arial" w:hAnsi="Arial"/>
          <w:b/>
          <w:bCs/>
          <w:sz w:val="22"/>
          <w:szCs w:val="22"/>
        </w:rPr>
        <w:t xml:space="preserve">1. Procedimientos almacenados utilizados</w:t>
      </w:r>
    </w:p>
    <w:p>
      <w:pPr>
        <w:spacing w:after="120" w:line="480"/>
      </w:pPr>
      <w:r>
        <w:rPr>
          <w:rFonts w:ascii="Arial" w:cs="Arial" w:eastAsia="Arial" w:hAnsi="Arial"/>
          <w:sz w:val="22"/>
          <w:szCs w:val="22"/>
        </w:rPr>
        <w:t xml:space="preserve">El módulo de anuncios del archivo sql.sql tiene seis procedimientos, y todos fueron incorporados en este commit:</w:t>
      </w:r>
    </w:p>
    <w:p>
      <w:pPr>
        <w:pStyle w:val="ListParagraph"/>
        <w:numPr>
          <w:ilvl w:val="0"/>
          <w:numId w:val="2"/>
        </w:numPr>
        <w:spacing w:after="60" w:line="480"/>
      </w:pPr>
      <w:r>
        <w:rPr>
          <w:rFonts w:ascii="Arial" w:cs="Arial" w:eastAsia="Arial" w:hAnsi="Arial"/>
          <w:b/>
          <w:bCs/>
          <w:sz w:val="22"/>
          <w:szCs w:val="22"/>
        </w:rPr>
        <w:t xml:space="preserve">crear_anuncio</w:t>
      </w:r>
      <w:r>
        <w:rPr>
          <w:rFonts w:ascii="Arial" w:cs="Arial" w:eastAsia="Arial" w:hAnsi="Arial"/>
          <w:sz w:val="22"/>
          <w:szCs w:val="22"/>
        </w:rPr>
        <w:t xml:space="preserve">: inserta un anuncio nuevo y devuelve su identificador mediante un parámetro de salida; rechaza duraciones menores o iguales a cero.</w:t>
      </w:r>
    </w:p>
    <w:p>
      <w:pPr>
        <w:pStyle w:val="ListParagraph"/>
        <w:numPr>
          <w:ilvl w:val="0"/>
          <w:numId w:val="2"/>
        </w:numPr>
        <w:spacing w:after="60" w:line="480"/>
      </w:pPr>
      <w:r>
        <w:rPr>
          <w:rFonts w:ascii="Arial" w:cs="Arial" w:eastAsia="Arial" w:hAnsi="Arial"/>
          <w:b/>
          <w:bCs/>
          <w:sz w:val="22"/>
          <w:szCs w:val="22"/>
        </w:rPr>
        <w:t xml:space="preserve">modificar_anuncio</w:t>
      </w:r>
      <w:r>
        <w:rPr>
          <w:rFonts w:ascii="Arial" w:cs="Arial" w:eastAsia="Arial" w:hAnsi="Arial"/>
          <w:sz w:val="22"/>
          <w:szCs w:val="22"/>
        </w:rPr>
        <w:t xml:space="preserve">: actualiza todos los datos de un anuncio existente, incluida la empresa.</w:t>
      </w:r>
    </w:p>
    <w:p>
      <w:pPr>
        <w:pStyle w:val="ListParagraph"/>
        <w:numPr>
          <w:ilvl w:val="0"/>
          <w:numId w:val="2"/>
        </w:numPr>
        <w:spacing w:after="60" w:line="480"/>
      </w:pPr>
      <w:r>
        <w:rPr>
          <w:rFonts w:ascii="Arial" w:cs="Arial" w:eastAsia="Arial" w:hAnsi="Arial"/>
          <w:b/>
          <w:bCs/>
          <w:sz w:val="22"/>
          <w:szCs w:val="22"/>
        </w:rPr>
        <w:t xml:space="preserve">eliminar_anuncio</w:t>
      </w:r>
      <w:r>
        <w:rPr>
          <w:rFonts w:ascii="Arial" w:cs="Arial" w:eastAsia="Arial" w:hAnsi="Arial"/>
          <w:sz w:val="22"/>
          <w:szCs w:val="22"/>
        </w:rPr>
        <w:t xml:space="preserve">: da de baja un anuncio; el trigger de la base elimina también su bloque.</w:t>
      </w:r>
    </w:p>
    <w:p>
      <w:pPr>
        <w:pStyle w:val="ListParagraph"/>
        <w:numPr>
          <w:ilvl w:val="0"/>
          <w:numId w:val="2"/>
        </w:numPr>
        <w:spacing w:after="60" w:line="480"/>
      </w:pPr>
      <w:r>
        <w:rPr>
          <w:rFonts w:ascii="Arial" w:cs="Arial" w:eastAsia="Arial" w:hAnsi="Arial"/>
          <w:b/>
          <w:bCs/>
          <w:sz w:val="22"/>
          <w:szCs w:val="22"/>
        </w:rPr>
        <w:t xml:space="preserve">listar_anuncios_por_empresa</w:t>
      </w:r>
      <w:r>
        <w:rPr>
          <w:rFonts w:ascii="Arial" w:cs="Arial" w:eastAsia="Arial" w:hAnsi="Arial"/>
          <w:sz w:val="22"/>
          <w:szCs w:val="22"/>
        </w:rPr>
        <w:t xml:space="preserve">: busca anuncios cuya empresa contenga el texto indicado.</w:t>
      </w:r>
    </w:p>
    <w:p>
      <w:pPr>
        <w:pStyle w:val="ListParagraph"/>
        <w:numPr>
          <w:ilvl w:val="0"/>
          <w:numId w:val="2"/>
        </w:numPr>
        <w:spacing w:after="60" w:line="480"/>
      </w:pPr>
      <w:r>
        <w:rPr>
          <w:rFonts w:ascii="Arial" w:cs="Arial" w:eastAsia="Arial" w:hAnsi="Arial"/>
          <w:b/>
          <w:bCs/>
          <w:sz w:val="22"/>
          <w:szCs w:val="22"/>
        </w:rPr>
        <w:t xml:space="preserve">anuncios_por_duracion</w:t>
      </w:r>
      <w:r>
        <w:rPr>
          <w:rFonts w:ascii="Arial" w:cs="Arial" w:eastAsia="Arial" w:hAnsi="Arial"/>
          <w:sz w:val="22"/>
          <w:szCs w:val="22"/>
        </w:rPr>
        <w:t xml:space="preserve">: devuelve los anuncios cuya duración está entre un mínimo y un máximo.</w:t>
      </w:r>
    </w:p>
    <w:p>
      <w:pPr>
        <w:pStyle w:val="ListParagraph"/>
        <w:numPr>
          <w:ilvl w:val="0"/>
          <w:numId w:val="2"/>
        </w:numPr>
        <w:spacing w:after="60" w:line="480"/>
      </w:pPr>
      <w:r>
        <w:rPr>
          <w:rFonts w:ascii="Arial" w:cs="Arial" w:eastAsia="Arial" w:hAnsi="Arial"/>
          <w:b/>
          <w:bCs/>
          <w:sz w:val="22"/>
          <w:szCs w:val="22"/>
        </w:rPr>
        <w:t xml:space="preserve">insertar_anuncio_en_grilla</w:t>
      </w:r>
      <w:r>
        <w:rPr>
          <w:rFonts w:ascii="Arial" w:cs="Arial" w:eastAsia="Arial" w:hAnsi="Arial"/>
          <w:sz w:val="22"/>
          <w:szCs w:val="22"/>
        </w:rPr>
        <w:t xml:space="preserve">: busca el bloque del anuncio y lo agrega al final de la grilla.</w:t>
      </w:r>
    </w:p>
    <w:p>
      <w:pPr>
        <w:keepNext/>
        <w:spacing w:after="60" w:before="120" w:line="480"/>
      </w:pPr>
      <w:r>
        <w:rPr>
          <w:rFonts w:ascii="Arial" w:cs="Arial" w:eastAsia="Arial" w:hAnsi="Arial"/>
          <w:b/>
          <w:bCs/>
          <w:sz w:val="22"/>
          <w:szCs w:val="22"/>
        </w:rPr>
        <w:t xml:space="preserve">2. Capa de persistencia</w:t>
      </w:r>
    </w:p>
    <w:p>
      <w:pPr>
        <w:spacing w:after="120" w:line="480"/>
      </w:pPr>
      <w:r>
        <w:rPr>
          <w:rFonts w:ascii="Arial" w:cs="Arial" w:eastAsia="Arial" w:hAnsi="Arial"/>
          <w:sz w:val="22"/>
          <w:szCs w:val="22"/>
        </w:rPr>
        <w:t xml:space="preserve">En AnuncioRepository se declaró una función por procedimiento. La creación utiliza @Procedure con outputParameterName para recuperar el identificador generado, las operaciones que modifican datos se marcaron con @Transactional y @Modifying, y las dos búsquedas se invocan con @Query y la sentencia CALL en modo nativo, devolviendo listas de arreglos de objetos con las seis columnas de la tabla.</w:t>
      </w:r>
    </w:p>
    <w:p>
      <w:pPr>
        <w:keepNext/>
        <w:keepLines/>
        <w:shd w:fill="1E1E1E" w:color="auto" w:val="clear"/>
        <w:spacing w:after="0" w:before="120" w:line="240"/>
        <w:ind w:left="100" w:right="100"/>
      </w:pPr>
      <w:r>
        <w:rPr>
          <w:rFonts w:ascii="Courier New" w:cs="Courier New" w:eastAsia="Courier New" w:hAnsi="Courier New"/>
          <w:color w:val="DCDCAA"/>
          <w:sz w:val="17"/>
          <w:szCs w:val="17"/>
        </w:rPr>
        <w:t xml:space="preserve">@Transactional</w:t>
      </w:r>
    </w:p>
    <w:p>
      <w:pPr>
        <w:keepNext/>
        <w:keepLines/>
        <w:shd w:fill="1E1E1E" w:color="auto" w:val="clear"/>
        <w:spacing w:after="0" w:before="0" w:line="240"/>
        <w:ind w:left="100" w:right="100"/>
      </w:pPr>
      <w:r>
        <w:rPr>
          <w:rFonts w:ascii="Courier New" w:cs="Courier New" w:eastAsia="Courier New" w:hAnsi="Courier New"/>
          <w:color w:val="DCDCAA"/>
          <w:sz w:val="17"/>
          <w:szCs w:val="17"/>
        </w:rPr>
        <w:t xml:space="preserve">@Procedure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procedureName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"crear_anuncio"</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outputParameterName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"p_id_anuncio"</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crearAnuncioProcedure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"p_nombre"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nombre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"p_descripcion"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descripcion</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"p_genero"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genero</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"p_duracion"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duracion</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"p_empresa"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empresa</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CDCAA"/>
          <w:sz w:val="17"/>
          <w:szCs w:val="17"/>
        </w:rPr>
        <w:t xml:space="preserve">@Query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value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"CALL anuncios_por_duracion(:min, :max)"</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nativeQuery</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true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4EC9B0"/>
          <w:sz w:val="17"/>
          <w:szCs w:val="17"/>
        </w:rPr>
        <w:t xml:space="preserve">List</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anunciosPorDuracionProcedure</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"min"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min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"max"</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max</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3. Capa de servicio</w:t>
      </w:r>
    </w:p>
    <w:p>
      <w:pPr>
        <w:spacing w:after="120" w:line="480"/>
      </w:pPr>
      <w:r>
        <w:rPr>
          <w:rFonts w:ascii="Arial" w:cs="Arial" w:eastAsia="Arial" w:hAnsi="Arial"/>
          <w:sz w:val="22"/>
          <w:szCs w:val="22"/>
        </w:rPr>
        <w:t xml:space="preserve">AnuncioService valida los datos antes de llegar a la base: el nombre es obligatorio y admite hasta 100 caracteres, la descripción hasta 500, el género hasta 50, la empresa hasta 100 y la duración, en segundos, debe ser mayor a cero. Las filas devueltas por los procedimientos se transforman en mapas con nombres camelCase (idAnuncio, nombre, descripcion, genero, duracion y empresa).</w:t>
      </w:r>
    </w:p>
    <w:p>
      <w:pPr>
        <w:spacing w:after="120" w:line="480"/>
      </w:pPr>
      <w:r>
        <w:rPr>
          <w:rFonts w:ascii="Arial" w:cs="Arial" w:eastAsia="Arial" w:hAnsi="Arial"/>
          <w:sz w:val="22"/>
          <w:szCs w:val="22"/>
        </w:rPr>
        <w:t xml:space="preserve">La base de datos no cuenta con un procedimiento que liste todos los anuncios. Para no agregar consultas por fuera de los procedimientos, el listado general se resolvió utilizando listar_anuncios_por_empresa con un texto vacío: como la condición LIKE con un texto vacío coincide con cualquier empresa, el resultado es el listado completo.</w:t>
      </w:r>
    </w:p>
    <w:p>
      <w:pPr>
        <w:keepNext/>
        <w:keepLines/>
        <w:shd w:fill="1E1E1E" w:color="auto" w:val="clear"/>
        <w:spacing w:after="0" w:before="12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validarDatos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AnuncioRequest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anuncio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anuncio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getNombre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null</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anuncio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getNombre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trim</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isEmpty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"El nombre del anuncio no puede estar vacío."</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anuncio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getEmpresa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null</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&amp;</w:t>
      </w:r>
      <w:r>
        <w:rPr>
          <w:rFonts w:ascii="Courier New" w:cs="Courier New" w:eastAsia="Courier New" w:hAnsi="Courier New"/>
          <w:color w:val="D4D4D4"/>
          <w:sz w:val="17"/>
          <w:szCs w:val="17"/>
        </w:rPr>
        <w:t xml:space="preserve">&amp;</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anuncio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getEmpresa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length</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100</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"La empresa no puede tener más de 100 caracteres."</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anuncio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getDuracion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null</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anuncio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getDuracion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0</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"La duración (en segundos) debe ser mayor a 0."</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null</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List</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listarPorEmpresa</w:t>
      </w:r>
      <w:r>
        <w:rPr>
          <w:rFonts w:ascii="Courier New" w:cs="Courier New" w:eastAsia="Courier New" w:hAnsi="Courier New"/>
          <w:color w:val="D4D4D4"/>
          <w:sz w:val="17"/>
          <w:szCs w:val="17"/>
        </w:rPr>
        <w:t xml:space="preserve">(</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empresa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filasAAnuncios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anuncioRepository</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listarAnunciosPorEmpresaProcedure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empresa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null</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empresa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trim</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4. Capa de controlador y permisos</w:t>
      </w:r>
    </w:p>
    <w:p>
      <w:pPr>
        <w:spacing w:after="120" w:line="480"/>
      </w:pPr>
      <w:r>
        <w:rPr>
          <w:rFonts w:ascii="Arial" w:cs="Arial" w:eastAsia="Arial" w:hAnsi="Arial"/>
          <w:sz w:val="22"/>
          <w:szCs w:val="22"/>
        </w:rPr>
        <w:t xml:space="preserve">AnuncioRestController utiliza los mismos conjuntos de roles que Programa: el alta, la modificación y la baja quedan reservadas al Administrador General y al personal de postproducción (1 y 6), programar un anuncio en la grilla corresponde a los roles de planilla (1, 2 y 5) y las consultas están abiertas a los cuatro. Sin sesión se responde 401, con un rol insuficiente 403, con datos inválidos 400 y con un anuncio inexistente 404. Para el cuerpo de las peticiones se creó el objeto AnuncioRequest.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2600"/>
        <w:gridCol w:w="2026"/>
      </w:tblGrid>
      <w:tr>
        <w:trPr>
          <w:tblHeader/>
        </w:trPr>
        <w:tc>
          <w:tcPr>
            <w:tcW w:type="dxa" w:w="11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Método</w:t>
            </w:r>
          </w:p>
        </w:tc>
        <w:tc>
          <w:tcPr>
            <w:tcW w:type="dxa" w:w="33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Ruta</w:t>
            </w:r>
          </w:p>
        </w:tc>
        <w:tc>
          <w:tcPr>
            <w:tcW w:type="dxa" w:w="26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Procedimiento</w:t>
            </w:r>
          </w:p>
        </w:tc>
        <w:tc>
          <w:tcPr>
            <w:tcW w:type="dxa" w:w="20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Acceso</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/api/anuncios</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listar_anuncios_por_empresa</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5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/api/anuncios/por-duracion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anuncios_por_duracion</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5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/api/anuncios</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crear_anuncio</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PUT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/api/anuncios/{id}</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modificar_anuncio</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DELETE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/api/anuncios/{id}</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eliminar_anuncio</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/api/anuncios/{id}/programar</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insertar_anuncio_en_grilla</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y 5</w:t>
            </w:r>
          </w:p>
        </w:tc>
      </w:tr>
    </w:tbl>
    <w:p>
      <w:pPr>
        <w:spacing w:after="120" w:line="240"/>
      </w:pPr>
      <w:r>
        <w:rPr>
          <w:rFonts w:ascii="Arial" w:cs="Arial" w:eastAsia="Arial" w:hAnsi="Arial"/>
          <w:sz w:val="22"/>
          <w:szCs w:val="22"/>
        </w:rPr>
        <w:t xml:space="preserve"/>
      </w:r>
    </w:p>
    <w:p>
      <w:pPr>
        <w:spacing w:after="120" w:line="480"/>
      </w:pPr>
      <w:r>
        <w:rPr>
          <w:rFonts w:ascii="Arial" w:cs="Arial" w:eastAsia="Arial" w:hAnsi="Arial"/>
          <w:sz w:val="22"/>
          <w:szCs w:val="22"/>
        </w:rPr>
        <w:t xml:space="preserve">En la ruta por-duracion se agregó una validación adicional que rechaza rangos incoherentes, es decir, un mínimo negativo o un máximo menor que el mínimo, con el estado 400 y un mensaje claro.</w:t>
      </w:r>
    </w:p>
    <w:p>
      <w:pPr>
        <w:keepNext/>
        <w:keepLines/>
        <w:shd w:fill="1E1E1E" w:color="auto" w:val="clear"/>
        <w:spacing w:after="0" w:before="120" w:line="240"/>
        <w:ind w:left="100" w:right="100"/>
      </w:pPr>
      <w:r>
        <w:rPr>
          <w:rFonts w:ascii="Courier New" w:cs="Courier New" w:eastAsia="Courier New" w:hAnsi="Courier New"/>
          <w:color w:val="DCDCAA"/>
          <w:sz w:val="17"/>
          <w:szCs w:val="17"/>
        </w:rPr>
        <w:t xml:space="preserve">@PostMapping</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"/{id}/programar"</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programar</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@PathVariable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HttpSession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session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error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verificarAcceso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session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ROLES_PLANILLA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error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null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error</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anuncioService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existePorId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status</w:t>
      </w:r>
      <w:r>
        <w:rPr>
          <w:rFonts w:ascii="Courier New" w:cs="Courier New" w:eastAsia="Courier New" w:hAnsi="Courier New"/>
          <w:color w:val="D4D4D4"/>
          <w:sz w:val="17"/>
          <w:szCs w:val="17"/>
        </w:rPr>
        <w:t xml:space="preserve">(</w:t>
      </w:r>
      <w:r>
        <w:rPr>
          <w:rFonts w:ascii="Courier New" w:cs="Courier New" w:eastAsia="Courier New" w:hAnsi="Courier New"/>
          <w:color w:val="4EC9B0"/>
          <w:sz w:val="17"/>
          <w:szCs w:val="17"/>
        </w:rPr>
        <w:t xml:space="preserve">HttpStatus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NOT_FOUND</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body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"error"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"El anuncio no existe."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anuncioService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programar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ok</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"ok"</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"Anuncio agregado a la grilla."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5. Pruebas realizadas y cierre</w:t>
      </w:r>
    </w:p>
    <w:p>
      <w:pPr>
        <w:spacing w:after="120" w:line="480"/>
      </w:pPr>
      <w:r>
        <w:rPr>
          <w:rFonts w:ascii="Arial" w:cs="Arial" w:eastAsia="Arial" w:hAnsi="Arial"/>
          <w:sz w:val="22"/>
          <w:szCs w:val="22"/>
        </w:rPr>
        <w:t xml:space="preserve">Las rutas se probaron desde Postman contra la aplicación reiniciada, con un usuario de Rol 1. La creación respondió 201 con el identificador del nuevo anuncio, y una duración igual a cero respondió 400 con el mensaje de validación. La modificación respondió 200 y, con un identificador inexistente, 404. La programación en la grilla respondió 200. El filtrado por empresa devolvió el anuncio de prueba con los datos modificados, el filtrado por duración devolvió los anuncios del rango pedido y un rango invertido respondió 400. Finalmente, la eliminación respondió 200 y repetirla respondió 404, con lo que el anuncio de prueba quedó dado de baja y su bloque fue eliminado por el trigger.</w:t>
      </w:r>
    </w:p>
    <w:p>
      <w:pPr>
        <w:spacing w:after="120" w:line="480"/>
      </w:pPr>
      <w:r>
        <w:rPr>
          <w:rFonts w:ascii="Arial" w:cs="Arial" w:eastAsia="Arial" w:hAnsi="Arial"/>
          <w:sz w:val="22"/>
          <w:szCs w:val="22"/>
        </w:rPr>
        <w:t xml:space="preserve">Con este commit quedan resueltas las entidades Programa, Bloque y Anuncio. El próximo paso será continuar con la tabla Vivo, que incorpora además el concepto de retransmisión.</w:t>
      </w:r>
    </w:p>
    <w:p>
      <w:pPr>
        <w:spacing w:after="120" w:line="480"/>
      </w:pPr>
      <w:r>
        <w:rPr>
          <w:rFonts w:ascii="Arial" w:cs="Arial" w:eastAsia="Arial" w:hAnsi="Arial"/>
          <w:sz w:val="22"/>
          <w:szCs w:val="22"/>
        </w:rPr>
        <w:t xml:space="preserve">commit: </w:t>
      </w:r>
      <w:hyperlink w:history="1" r:id="rId82lhyutx-ka3w_bikwpxa">
        <w:r>
          <w:rPr>
            <w:rFonts w:ascii="Arial" w:cs="Arial" w:eastAsia="Arial" w:hAnsi="Arial"/>
            <w:color w:val="1155CC"/>
            <w:sz w:val="22"/>
            <w:szCs w:val="22"/>
            <w:u w:val="single"/>
          </w:rPr>
          <w:t xml:space="preserve">commit</w:t>
        </w:r>
      </w:hyperlink>
    </w:p>
    <w:sectPr>
      <w:headerReference w:type="default" r:id="rId6"/>
      <w:pgSz w:w="11906" w:h="16838" w:orient="portrait"/>
      <w:pgMar w:top="1700" w:right="1440" w:bottom="1200" w:left="1440" w:header="50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sz w:val="14"/>
        <w:szCs w:val="14"/>
      </w:rPr>
      <w:t xml:space="preserve">----------------------------------------------------------------------------------------------------------------------</w:t>
    </w:r>
  </w:p>
  <w:p>
    <w:pPr>
      <w:tabs>
        <w:tab w:val="left" w:pos="6200"/>
      </w:tabs>
      <w:spacing w:after="40" w:before="40"/>
    </w:pPr>
    <w:r>
      <w:rPr>
        <w:rFonts w:ascii="Arial" w:cs="Arial" w:eastAsia="Arial" w:hAnsi="Arial"/>
        <w:sz w:val="20"/>
        <w:szCs w:val="20"/>
      </w:rPr>
      <w:t xml:space="preserve">Proyecto Interdisciplinario - Mediacore</w:t>
    </w:r>
    <w:r>
      <w:rPr>
        <w:rFonts w:ascii="Arial" w:cs="Arial" w:eastAsia="Arial" w:hAnsi="Arial"/>
        <w:sz w:val="20"/>
        <w:szCs w:val="20"/>
      </w:rPr>
      <w:t xml:space="preserve">	Numero de pagina: </w:t>
    </w:r>
    <w:r>
      <w:rPr>
        <w:rFonts w:ascii="Arial" w:cs="Arial" w:eastAsia="Arial" w:hAnsi="Arial"/>
        <w:sz w:val="20"/>
        <w:szCs w:val="20"/>
      </w:rPr>
      <w:fldChar w:fldCharType="begin"/>
      <w:instrText xml:space="preserve">PAGE</w:instrText>
      <w:fldChar w:fldCharType="separate"/>
      <w:fldChar w:fldCharType="end"/>
    </w:r>
  </w:p>
  <w:p>
    <w:pPr>
      <w:spacing w:after="200"/>
    </w:pPr>
    <w:r>
      <w:rPr>
        <w:rFonts w:ascii="Arial" w:cs="Arial" w:eastAsia="Arial" w:hAnsi="Arial"/>
        <w:sz w:val="14"/>
        <w:szCs w:val="14"/>
      </w:rPr>
      <w:t xml:space="preser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2lhyutx-ka3w_bikwpxa" Type="http://schemas.openxmlformats.org/officeDocument/2006/relationships/hyperlink" Target="https://github.com/FIdelrodri/MediaCor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2026-10-27T10:57:02.647Z</dcterms:created>
  <dcterms:modified xsi:type="dcterms:W3CDTF">2026-10-27T10:57:02.651Z</dcterms:modified>
</cp:coreProperties>
</file>

<file path=docProps/custom.xml><?xml version="1.0" encoding="utf-8"?>
<Properties xmlns="http://schemas.openxmlformats.org/officeDocument/2006/custom-properties" xmlns:vt="http://schemas.openxmlformats.org/officeDocument/2006/docPropsVTypes"/>
</file>