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8:09</w:t>
      </w:r>
    </w:p>
    <w:p>
      <w:pPr>
        <w:spacing w:after="120" w:line="480"/>
      </w:pPr>
      <w:r>
        <w:rPr>
          <w:rFonts w:ascii="Arial" w:cs="Arial" w:eastAsia="Arial" w:hAnsi="Arial"/>
          <w:sz w:val="22"/>
          <w:szCs w:val="22"/>
        </w:rPr>
        <w:t xml:space="preserve">En el día de la fecha, se llevó a cabo la primera parte del trabajo sobre la tabla grilla, que es el núcleo del sistema: una cola ordenada de bloques en la que la posición uno es el contenido que está al aire en ese momento y las siguientes son los que se emitirán a continuación. Debido a la cantidad de procedimientos que maneja, se decidió dividir esta tabla en dos commits, y este primero incluye las consultas y las operaciones básicas sobre la cola.</w:t>
      </w:r>
    </w:p>
    <w:p>
      <w:pPr>
        <w:spacing w:after="120" w:line="480"/>
      </w:pPr>
      <w:r>
        <w:rPr>
          <w:rFonts w:ascii="Arial" w:cs="Arial" w:eastAsia="Arial" w:hAnsi="Arial"/>
          <w:sz w:val="22"/>
          <w:szCs w:val="22"/>
        </w:rPr>
        <w:t xml:space="preserve">A diferencia de las tablas de contenido, la grilla no tiene una operación de alta convencional, porque sus filas se generan al programar un bloque, y varios de sus procedimientos manejan transacciones propias con bloqueo de la tabla para evitar que dos operaciones simultáneas desordenen la cola. Por ese motivo, la API se limitó a invocarlos y a traducir sus errores.</w:t>
      </w:r>
    </w:p>
    <w:p>
      <w:pPr>
        <w:keepNext/>
        <w:spacing w:after="60" w:before="120" w:line="480"/>
      </w:pPr>
      <w:r>
        <w:rPr>
          <w:rFonts w:ascii="Arial" w:cs="Arial" w:eastAsia="Arial" w:hAnsi="Arial"/>
          <w:b/>
          <w:bCs/>
          <w:sz w:val="22"/>
          <w:szCs w:val="22"/>
        </w:rPr>
        <w:t xml:space="preserve">1. Procedimientos almacenados utilizados</w:t>
      </w:r>
    </w:p>
    <w:p>
      <w:pPr>
        <w:spacing w:after="120" w:line="480"/>
      </w:pPr>
      <w:r>
        <w:rPr>
          <w:rFonts w:ascii="Arial" w:cs="Arial" w:eastAsia="Arial" w:hAnsi="Arial"/>
          <w:sz w:val="22"/>
          <w:szCs w:val="22"/>
        </w:rPr>
        <w:t xml:space="preserve">En esta primera parte se incorporaron nueve procedimientos de la sección de grilla del archivo sql.sql:</w:t>
      </w:r>
    </w:p>
    <w:p>
      <w:pPr>
        <w:pStyle w:val="ListParagraph"/>
        <w:numPr>
          <w:ilvl w:val="0"/>
          <w:numId w:val="2"/>
        </w:numPr>
        <w:spacing w:after="60" w:line="480"/>
      </w:pPr>
      <w:r>
        <w:rPr>
          <w:rFonts w:ascii="Arial" w:cs="Arial" w:eastAsia="Arial" w:hAnsi="Arial"/>
          <w:b/>
          <w:bCs/>
          <w:sz w:val="22"/>
          <w:szCs w:val="22"/>
        </w:rPr>
        <w:t xml:space="preserve">ver_grilla_con_horarios_proyectados</w:t>
      </w:r>
      <w:r>
        <w:rPr>
          <w:rFonts w:ascii="Arial" w:cs="Arial" w:eastAsia="Arial" w:hAnsi="Arial"/>
          <w:sz w:val="22"/>
          <w:szCs w:val="22"/>
        </w:rPr>
        <w:t xml:space="preserve">: devuelve la cola completa con el inicio y el fin estimados de cada posición.</w:t>
      </w:r>
    </w:p>
    <w:p>
      <w:pPr>
        <w:pStyle w:val="ListParagraph"/>
        <w:numPr>
          <w:ilvl w:val="0"/>
          <w:numId w:val="2"/>
        </w:numPr>
        <w:spacing w:after="60" w:line="480"/>
      </w:pPr>
      <w:r>
        <w:rPr>
          <w:rFonts w:ascii="Arial" w:cs="Arial" w:eastAsia="Arial" w:hAnsi="Arial"/>
          <w:b/>
          <w:bCs/>
          <w:sz w:val="22"/>
          <w:szCs w:val="22"/>
        </w:rPr>
        <w:t xml:space="preserve">duracion_total_grilla</w:t>
      </w:r>
      <w:r>
        <w:rPr>
          <w:rFonts w:ascii="Arial" w:cs="Arial" w:eastAsia="Arial" w:hAnsi="Arial"/>
          <w:sz w:val="22"/>
          <w:szCs w:val="22"/>
        </w:rPr>
        <w:t xml:space="preserve">: calcula la cantidad de bloques, los segundos totales y los segundos restantes.</w:t>
      </w:r>
    </w:p>
    <w:p>
      <w:pPr>
        <w:pStyle w:val="ListParagraph"/>
        <w:numPr>
          <w:ilvl w:val="0"/>
          <w:numId w:val="2"/>
        </w:numPr>
        <w:spacing w:after="60" w:line="480"/>
      </w:pPr>
      <w:r>
        <w:rPr>
          <w:rFonts w:ascii="Arial" w:cs="Arial" w:eastAsia="Arial" w:hAnsi="Arial"/>
          <w:b/>
          <w:bCs/>
          <w:sz w:val="22"/>
          <w:szCs w:val="22"/>
        </w:rPr>
        <w:t xml:space="preserve">bloque_en_aire</w:t>
      </w:r>
      <w:r>
        <w:rPr>
          <w:rFonts w:ascii="Arial" w:cs="Arial" w:eastAsia="Arial" w:hAnsi="Arial"/>
          <w:sz w:val="22"/>
          <w:szCs w:val="22"/>
        </w:rPr>
        <w:t xml:space="preserve">: devuelve el bloque de la primera posición con los segundos que le faltan.</w:t>
      </w:r>
    </w:p>
    <w:p>
      <w:pPr>
        <w:pStyle w:val="ListParagraph"/>
        <w:numPr>
          <w:ilvl w:val="0"/>
          <w:numId w:val="2"/>
        </w:numPr>
        <w:spacing w:after="60" w:line="480"/>
      </w:pPr>
      <w:r>
        <w:rPr>
          <w:rFonts w:ascii="Arial" w:cs="Arial" w:eastAsia="Arial" w:hAnsi="Arial"/>
          <w:b/>
          <w:bCs/>
          <w:sz w:val="22"/>
          <w:szCs w:val="22"/>
        </w:rPr>
        <w:t xml:space="preserve">ver_historial_emision</w:t>
      </w:r>
      <w:r>
        <w:rPr>
          <w:rFonts w:ascii="Arial" w:cs="Arial" w:eastAsia="Arial" w:hAnsi="Arial"/>
          <w:sz w:val="22"/>
          <w:szCs w:val="22"/>
        </w:rPr>
        <w:t xml:space="preserve">: lista lo que ya salió al aire, del más reciente al más antiguo.</w:t>
      </w:r>
    </w:p>
    <w:p>
      <w:pPr>
        <w:pStyle w:val="ListParagraph"/>
        <w:numPr>
          <w:ilvl w:val="0"/>
          <w:numId w:val="2"/>
        </w:numPr>
        <w:spacing w:after="60" w:line="480"/>
      </w:pPr>
      <w:r>
        <w:rPr>
          <w:rFonts w:ascii="Arial" w:cs="Arial" w:eastAsia="Arial" w:hAnsi="Arial"/>
          <w:b/>
          <w:bCs/>
          <w:sz w:val="22"/>
          <w:szCs w:val="22"/>
        </w:rPr>
        <w:t xml:space="preserve">agregar_bloque_a_grilla</w:t>
      </w:r>
      <w:r>
        <w:rPr>
          <w:rFonts w:ascii="Arial" w:cs="Arial" w:eastAsia="Arial" w:hAnsi="Arial"/>
          <w:sz w:val="22"/>
          <w:szCs w:val="22"/>
        </w:rPr>
        <w:t xml:space="preserve">: agrega un bloque al final de la cola.</w:t>
      </w:r>
    </w:p>
    <w:p>
      <w:pPr>
        <w:pStyle w:val="ListParagraph"/>
        <w:numPr>
          <w:ilvl w:val="0"/>
          <w:numId w:val="2"/>
        </w:numPr>
        <w:spacing w:after="60" w:line="480"/>
      </w:pPr>
      <w:r>
        <w:rPr>
          <w:rFonts w:ascii="Arial" w:cs="Arial" w:eastAsia="Arial" w:hAnsi="Arial"/>
          <w:b/>
          <w:bCs/>
          <w:sz w:val="22"/>
          <w:szCs w:val="22"/>
        </w:rPr>
        <w:t xml:space="preserve">avanzar_grilla y saltar_bloque_actual</w:t>
      </w:r>
      <w:r>
        <w:rPr>
          <w:rFonts w:ascii="Arial" w:cs="Arial" w:eastAsia="Arial" w:hAnsi="Arial"/>
          <w:sz w:val="22"/>
          <w:szCs w:val="22"/>
        </w:rPr>
        <w:t xml:space="preserve">: terminan el bloque al aire y suben el siguiente.</w:t>
      </w:r>
    </w:p>
    <w:p>
      <w:pPr>
        <w:pStyle w:val="ListParagraph"/>
        <w:numPr>
          <w:ilvl w:val="0"/>
          <w:numId w:val="2"/>
        </w:numPr>
        <w:spacing w:after="60" w:line="480"/>
      </w:pPr>
      <w:r>
        <w:rPr>
          <w:rFonts w:ascii="Arial" w:cs="Arial" w:eastAsia="Arial" w:hAnsi="Arial"/>
          <w:b/>
          <w:bCs/>
          <w:sz w:val="22"/>
          <w:szCs w:val="22"/>
        </w:rPr>
        <w:t xml:space="preserve">quitar_de_grilla</w:t>
      </w:r>
      <w:r>
        <w:rPr>
          <w:rFonts w:ascii="Arial" w:cs="Arial" w:eastAsia="Arial" w:hAnsi="Arial"/>
          <w:sz w:val="22"/>
          <w:szCs w:val="22"/>
        </w:rPr>
        <w:t xml:space="preserve">: quita una posición y vuelve a numerar la cola.</w:t>
      </w:r>
    </w:p>
    <w:p>
      <w:pPr>
        <w:pStyle w:val="ListParagraph"/>
        <w:numPr>
          <w:ilvl w:val="0"/>
          <w:numId w:val="2"/>
        </w:numPr>
        <w:spacing w:after="60" w:line="480"/>
      </w:pPr>
      <w:r>
        <w:rPr>
          <w:rFonts w:ascii="Arial" w:cs="Arial" w:eastAsia="Arial" w:hAnsi="Arial"/>
          <w:b/>
          <w:bCs/>
          <w:sz w:val="22"/>
          <w:szCs w:val="22"/>
        </w:rPr>
        <w:t xml:space="preserve">vaciar_grilla</w:t>
      </w:r>
      <w:r>
        <w:rPr>
          <w:rFonts w:ascii="Arial" w:cs="Arial" w:eastAsia="Arial" w:hAnsi="Arial"/>
          <w:sz w:val="22"/>
          <w:szCs w:val="22"/>
        </w:rPr>
        <w:t xml:space="preserve">: elimina todas las posiciones de la grilla.</w:t>
      </w:r>
    </w:p>
    <w:p>
      <w:pPr>
        <w:spacing w:after="120" w:line="480"/>
      </w:pPr>
      <w:r>
        <w:rPr>
          <w:rFonts w:ascii="Arial" w:cs="Arial" w:eastAsia="Arial" w:hAnsi="Arial"/>
          <w:sz w:val="22"/>
          <w:szCs w:val="22"/>
        </w:rPr>
        <w:t xml:space="preserve">No se incorporaron tick_grilla ni los procedimientos que comienzan con sp_, porque son de uso interno: el evento evt_limpiar_y_avanzar_grilla invoca tick_grilla cada segundo y los demás son auxiliares de otros procedimientos, por lo que exponerlos como rutas no tendría sentido.</w:t>
      </w:r>
    </w:p>
    <w:p>
      <w:pPr>
        <w:keepNext/>
        <w:spacing w:after="60" w:before="120" w:line="480"/>
      </w:pPr>
      <w:r>
        <w:rPr>
          <w:rFonts w:ascii="Arial" w:cs="Arial" w:eastAsia="Arial" w:hAnsi="Arial"/>
          <w:b/>
          <w:bCs/>
          <w:sz w:val="22"/>
          <w:szCs w:val="22"/>
        </w:rPr>
        <w:t xml:space="preserve">2. Capa de persistencia</w:t>
      </w:r>
    </w:p>
    <w:p>
      <w:pPr>
        <w:spacing w:after="120" w:line="480"/>
      </w:pPr>
      <w:r>
        <w:rPr>
          <w:rFonts w:ascii="Arial" w:cs="Arial" w:eastAsia="Arial" w:hAnsi="Arial"/>
          <w:sz w:val="22"/>
          <w:szCs w:val="22"/>
        </w:rPr>
        <w:t xml:space="preserve">En GrillaRepository las cuatro consultas se invocan con @Query y CALL en modo nativo, y las cinco operaciones con @Procedure, @Transactional y @Modifying. Como cada procedimiento abre y confirma su propia transacción, la capa Java solo se encarga de ejecutarlos.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bloque_en_aire()"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bloqueEnAireProcedure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ver_historial_emision(:limite)"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verHistorialEmisionProcedure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"limite"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limite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@Modifying</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"quitar_de_grilla"</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C586C0"/>
          <w:sz w:val="17"/>
          <w:szCs w:val="17"/>
        </w:rPr>
        <w:t xml:space="preserve">void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quitarDeGrillaProcedure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"p_posicion"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posicion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Capa de servicio</w:t>
      </w:r>
    </w:p>
    <w:p>
      <w:pPr>
        <w:spacing w:after="120" w:line="480"/>
      </w:pPr>
      <w:r>
        <w:rPr>
          <w:rFonts w:ascii="Arial" w:cs="Arial" w:eastAsia="Arial" w:hAnsi="Arial"/>
          <w:sz w:val="22"/>
          <w:szCs w:val="22"/>
        </w:rPr>
        <w:t xml:space="preserve">GrillaService convierte las filas en mapas con nombres camelCase y se ocupa de dos detalles. El primero es que las fechas llegan desde la base como Timestamp, por lo que se transforman en texto de formato ISO sin zona horaria para que el cliente reciba la hora local de la emisión sin desfases. El segundo es que, cuando la grilla está vacía, bloque_en_aire no devuelve filas, y el servicio lo informa devolviendo un valor nulo para que el controlador responda con un estado adecuado. Los errores de los procedimientos, como una posición fuera de rango, se traducen con ErrorBD.</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bloqueEnAire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grillaRepository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bloqueEnAireProcedure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filas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isEmpty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LinkedHashMap</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"orden"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"titulo"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4</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"horaInicio"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fecha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6</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"horaFin"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fecha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7</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"segundosRestantes"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8</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fecha</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instanceof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Timestamp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Timestamp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toLocalDateTime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toString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Capa de controlador y permisos</w:t>
      </w:r>
    </w:p>
    <w:p>
      <w:pPr>
        <w:spacing w:after="120" w:line="480"/>
      </w:pPr>
      <w:r>
        <w:rPr>
          <w:rFonts w:ascii="Arial" w:cs="Arial" w:eastAsia="Arial" w:hAnsi="Arial"/>
          <w:sz w:val="22"/>
          <w:szCs w:val="22"/>
        </w:rPr>
        <w:t xml:space="preserve">GrillaRestController define tres conjuntos de roles. Las consultas están abiertas a los roles 1, 2, 5 y 6, las operaciones sobre la cola corresponden a los roles de planilla (1, 2 y 5), y vaciar la grilla, por ser la operación más destructiva, se reservó al Administrador General y al Administrador (1 y 2). Sin sesión se responde 401, con un rol insuficiente 403 y con datos inválidos o reglas de la base incumplidas 400. Cuando no hay nada al aire, la consulta en-aire responde 404 con un mensaje explicativo.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2800"/>
        <w:gridCol w:w="17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34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8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w:t>
            </w:r>
          </w:p>
        </w:tc>
        <w:tc>
          <w:tcPr>
            <w:tcW w:type="dxa" w:w="17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Acceso</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ver_grilla_con_horarios_proyectados</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/api/grilla/duracion-total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duracion_total_grilla</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/api/grilla/en-aire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bloque_en_aire</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/api/grilla/historial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ver_historial_emision</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/api/grilla/bloques/{idBloque}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agregar_bloque_a_grilla</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/api/grilla/avanzar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avanzar_grilla</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/api/grilla/saltar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saltar_bloque_actual</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/api/grilla/posiciones/{posicion}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quitar_de_grilla</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vaciar_grilla</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2</w:t>
            </w:r>
          </w:p>
        </w:tc>
      </w:tr>
    </w:tbl>
    <w:p>
      <w:pPr>
        <w:spacing w:after="120" w:line="240"/>
      </w:pPr>
      <w:r>
        <w:rPr>
          <w:rFonts w:ascii="Arial" w:cs="Arial" w:eastAsia="Arial" w:hAnsi="Arial"/>
          <w:sz w:val="22"/>
          <w:szCs w:val="22"/>
        </w:rPr>
        <w:t xml:space="preserve"/>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"/en-aire"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enAire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verificarAcceso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ROLES_CONSULTA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grillaService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bloqueEnAire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NOT_FOUND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body</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"error"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"No hay ningún bloque al aire."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5. Pruebas realizadas y cierre</w:t>
      </w:r>
    </w:p>
    <w:p>
      <w:pPr>
        <w:spacing w:after="120" w:line="480"/>
      </w:pPr>
      <w:r>
        <w:rPr>
          <w:rFonts w:ascii="Arial" w:cs="Arial" w:eastAsia="Arial" w:hAnsi="Arial"/>
          <w:sz w:val="22"/>
          <w:szCs w:val="22"/>
        </w:rPr>
        <w:t xml:space="preserve">Las rutas de consulta y las de alta y baja de posiciones se probaron desde Postman con un usuario de Rol 1 sobre la grilla en funcionamiento. La grilla completa devolvió sus ocho posiciones con los horarios proyectados, la duración total informó ocho bloques con sus segundos totales y restantes, el bloque al aire devolvió el primero de la cola con los segundos que le faltan y el historial devolvió las últimas emisiones, mientras que un límite igual a cero respondió 400. Al agregar un bloque inexistente se obtuvo 400 con el mensaje "El bloque indicado no existe", y al agregar un bloque válido, 201 y la cantidad de bloques pasó a nueve. Quitar una posición inexistente respondió 400 con "Posición fuera de rango", y quitar la última posición respondió 200 y devolvió la grilla a ocho bloques.</w:t>
      </w:r>
    </w:p>
    <w:p>
      <w:pPr>
        <w:spacing w:after="120" w:line="480"/>
      </w:pPr>
      <w:r>
        <w:rPr>
          <w:rFonts w:ascii="Arial" w:cs="Arial" w:eastAsia="Arial" w:hAnsi="Arial"/>
          <w:sz w:val="22"/>
          <w:szCs w:val="22"/>
        </w:rPr>
        <w:t xml:space="preserve">Las rutas avanzar, saltar y vaciar no se ejecutaron durante las pruebas, ya que alteran de forma permanente el contenido que se está emitiendo en la grilla de prueba. Su funcionamiento depende de los mismos procedimientos y de la misma capa de manejo de errores que las rutas ya verificadas.</w:t>
      </w:r>
    </w:p>
    <w:p>
      <w:pPr>
        <w:spacing w:after="120" w:line="480"/>
      </w:pPr>
      <w:r>
        <w:rPr>
          <w:rFonts w:ascii="Arial" w:cs="Arial" w:eastAsia="Arial" w:hAnsi="Arial"/>
          <w:sz w:val="22"/>
          <w:szCs w:val="22"/>
        </w:rPr>
        <w:t xml:space="preserve">El próximo paso será la segunda parte de la grilla, con los procedimientos que reordenan la cola: insertar en una posición, intercambiar, mover, reemplazar y duplicar.</w:t>
      </w:r>
    </w:p>
    <w:p>
      <w:pPr>
        <w:spacing w:after="120" w:line="480"/>
      </w:pPr>
      <w:r>
        <w:rPr>
          <w:rFonts w:ascii="Arial" w:cs="Arial" w:eastAsia="Arial" w:hAnsi="Arial"/>
          <w:sz w:val="22"/>
          <w:szCs w:val="22"/>
        </w:rPr>
        <w:t xml:space="preserve">commit: </w:t>
      </w:r>
      <w:hyperlink w:history="1" r:id="rIdoqw8snoy3auiarvmu3slv">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oqw8snoy3auiarvmu3slv"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2026-10-27T11:09:23.077Z</dcterms:created>
  <dcterms:modified xsi:type="dcterms:W3CDTF">2026-10-27T11:09:23.082Z</dcterms:modified>
</cp:coreProperties>
</file>

<file path=docProps/custom.xml><?xml version="1.0" encoding="utf-8"?>
<Properties xmlns="http://schemas.openxmlformats.org/officeDocument/2006/custom-properties" xmlns:vt="http://schemas.openxmlformats.org/officeDocument/2006/docPropsVTypes"/>
</file>