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7:16</w:t>
      </w:r>
    </w:p>
    <w:p>
      <w:pPr>
        <w:spacing w:after="120" w:line="480"/>
      </w:pPr>
      <w:r>
        <w:rPr>
          <w:rFonts w:ascii="Arial" w:cs="Arial" w:eastAsia="Arial" w:hAnsi="Arial"/>
          <w:sz w:val="22"/>
          <w:szCs w:val="22"/>
        </w:rPr>
        <w:t xml:space="preserve">En el día de la fecha, se llevó a cabo la segunda parte del trabajo sobre la entidad Usuario, que consistió en completar su API REST con los procedimientos almacenados de la base de datos que todavía no estaban expuestos al backend. Con esta etapa, la tabla usuario queda con su estructura completa de repositorio, servicio y controladores, siguiendo el mismo criterio que se aplicó a la entidad Rol.</w:t>
      </w:r>
    </w:p>
    <w:p>
      <w:pPr>
        <w:spacing w:after="120" w:line="480"/>
      </w:pPr>
      <w:r>
        <w:rPr>
          <w:rFonts w:ascii="Arial" w:cs="Arial" w:eastAsia="Arial" w:hAnsi="Arial"/>
          <w:sz w:val="22"/>
          <w:szCs w:val="22"/>
        </w:rPr>
        <w:t xml:space="preserve">Este commit se apoya en el anterior, en el que se había renombrado la clase de servicio como UsuarioService. Gracias a esa reorganización, todos los métodos nuevos pudieron agregarse a una clase con un nombre claro y sin necesidad de escribir nombres de paquete completos.</w:t>
      </w:r>
    </w:p>
    <w:p>
      <w:pPr>
        <w:keepNext/>
        <w:spacing w:after="60" w:before="120" w:line="480"/>
      </w:pPr>
      <w:r>
        <w:rPr>
          <w:rFonts w:ascii="Arial" w:cs="Arial" w:eastAsia="Arial" w:hAnsi="Arial"/>
          <w:b/>
          <w:bCs/>
          <w:sz w:val="22"/>
          <w:szCs w:val="22"/>
        </w:rPr>
        <w:t xml:space="preserve">1. Procedimientos almacenados incorporados</w:t>
      </w:r>
    </w:p>
    <w:p>
      <w:pPr>
        <w:spacing w:after="120" w:line="480"/>
      </w:pPr>
      <w:r>
        <w:rPr>
          <w:rFonts w:ascii="Arial" w:cs="Arial" w:eastAsia="Arial" w:hAnsi="Arial"/>
          <w:sz w:val="22"/>
          <w:szCs w:val="22"/>
        </w:rPr>
        <w:t xml:space="preserve">Al revisar el archivo sql.sql se comprobó que el módulo de usuarios cuenta con once procedimientos. Tres de ellos (registrar_usuario, asignar_rol_usuario y eliminar_usuario) ya tenían su API desde las entradas del 16/10 y del 17/10, por lo que en este commit se incorporaron los siguientes:</w:t>
      </w:r>
    </w:p>
    <w:p>
      <w:pPr>
        <w:pStyle w:val="ListParagraph"/>
        <w:numPr>
          <w:ilvl w:val="0"/>
          <w:numId w:val="2"/>
        </w:numPr>
        <w:spacing w:after="60" w:line="480"/>
      </w:pPr>
      <w:r>
        <w:rPr>
          <w:rFonts w:ascii="Arial" w:cs="Arial" w:eastAsia="Arial" w:hAnsi="Arial"/>
          <w:b/>
          <w:bCs/>
          <w:sz w:val="22"/>
          <w:szCs w:val="22"/>
        </w:rPr>
        <w:t xml:space="preserve">cambiar_contrasena</w:t>
      </w:r>
      <w:r>
        <w:rPr>
          <w:rFonts w:ascii="Arial" w:cs="Arial" w:eastAsia="Arial" w:hAnsi="Arial"/>
          <w:sz w:val="22"/>
          <w:szCs w:val="22"/>
        </w:rPr>
        <w:t xml:space="preserve">: permite que un usuario modifique su propia contraseña indicando la actual y la nueva.</w:t>
      </w:r>
    </w:p>
    <w:p>
      <w:pPr>
        <w:pStyle w:val="ListParagraph"/>
        <w:numPr>
          <w:ilvl w:val="0"/>
          <w:numId w:val="2"/>
        </w:numPr>
        <w:spacing w:after="60" w:line="480"/>
      </w:pPr>
      <w:r>
        <w:rPr>
          <w:rFonts w:ascii="Arial" w:cs="Arial" w:eastAsia="Arial" w:hAnsi="Arial"/>
          <w:b/>
          <w:bCs/>
          <w:sz w:val="22"/>
          <w:szCs w:val="22"/>
        </w:rPr>
        <w:t xml:space="preserve">modificar_datos_usuario</w:t>
      </w:r>
      <w:r>
        <w:rPr>
          <w:rFonts w:ascii="Arial" w:cs="Arial" w:eastAsia="Arial" w:hAnsi="Arial"/>
          <w:sz w:val="22"/>
          <w:szCs w:val="22"/>
        </w:rPr>
        <w:t xml:space="preserve">: actualiza el nombre, el apellido y el correo electrónico de una cuenta.</w:t>
      </w:r>
    </w:p>
    <w:p>
      <w:pPr>
        <w:pStyle w:val="ListParagraph"/>
        <w:numPr>
          <w:ilvl w:val="0"/>
          <w:numId w:val="2"/>
        </w:numPr>
        <w:spacing w:after="60" w:line="480"/>
      </w:pPr>
      <w:r>
        <w:rPr>
          <w:rFonts w:ascii="Arial" w:cs="Arial" w:eastAsia="Arial" w:hAnsi="Arial"/>
          <w:b/>
          <w:bCs/>
          <w:sz w:val="22"/>
          <w:szCs w:val="22"/>
        </w:rPr>
        <w:t xml:space="preserve">listar_usuarios</w:t>
      </w:r>
      <w:r>
        <w:rPr>
          <w:rFonts w:ascii="Arial" w:cs="Arial" w:eastAsia="Arial" w:hAnsi="Arial"/>
          <w:sz w:val="22"/>
          <w:szCs w:val="22"/>
        </w:rPr>
        <w:t xml:space="preserve">: devuelve todos los usuarios junto con el nombre de su rol, y reemplaza a la consulta findAll que se usaba hasta ahora.</w:t>
      </w:r>
    </w:p>
    <w:p>
      <w:pPr>
        <w:pStyle w:val="ListParagraph"/>
        <w:numPr>
          <w:ilvl w:val="0"/>
          <w:numId w:val="2"/>
        </w:numPr>
        <w:spacing w:after="60" w:line="480"/>
      </w:pPr>
      <w:r>
        <w:rPr>
          <w:rFonts w:ascii="Arial" w:cs="Arial" w:eastAsia="Arial" w:hAnsi="Arial"/>
          <w:b/>
          <w:bCs/>
          <w:sz w:val="22"/>
          <w:szCs w:val="22"/>
        </w:rPr>
        <w:t xml:space="preserve">buscar_usuario</w:t>
      </w:r>
      <w:r>
        <w:rPr>
          <w:rFonts w:ascii="Arial" w:cs="Arial" w:eastAsia="Arial" w:hAnsi="Arial"/>
          <w:sz w:val="22"/>
          <w:szCs w:val="22"/>
        </w:rPr>
        <w:t xml:space="preserve">: busca coincidencias de un texto en el nombre de usuario, el nombre, el apellido o el correo.</w:t>
      </w:r>
    </w:p>
    <w:p>
      <w:pPr>
        <w:pStyle w:val="ListParagraph"/>
        <w:numPr>
          <w:ilvl w:val="0"/>
          <w:numId w:val="2"/>
        </w:numPr>
        <w:spacing w:after="60" w:line="480"/>
      </w:pPr>
      <w:r>
        <w:rPr>
          <w:rFonts w:ascii="Arial" w:cs="Arial" w:eastAsia="Arial" w:hAnsi="Arial"/>
          <w:b/>
          <w:bCs/>
          <w:sz w:val="22"/>
          <w:szCs w:val="22"/>
        </w:rPr>
        <w:t xml:space="preserve">listar_usuarios_recientes</w:t>
      </w:r>
      <w:r>
        <w:rPr>
          <w:rFonts w:ascii="Arial" w:cs="Arial" w:eastAsia="Arial" w:hAnsi="Arial"/>
          <w:sz w:val="22"/>
          <w:szCs w:val="22"/>
        </w:rPr>
        <w:t xml:space="preserve">: lista las cuentas creadas en los últimos días indicados.</w:t>
      </w:r>
    </w:p>
    <w:p>
      <w:pPr>
        <w:pStyle w:val="ListParagraph"/>
        <w:numPr>
          <w:ilvl w:val="0"/>
          <w:numId w:val="2"/>
        </w:numPr>
        <w:spacing w:after="60" w:line="480"/>
      </w:pPr>
      <w:r>
        <w:rPr>
          <w:rFonts w:ascii="Arial" w:cs="Arial" w:eastAsia="Arial" w:hAnsi="Arial"/>
          <w:b/>
          <w:bCs/>
          <w:sz w:val="22"/>
          <w:szCs w:val="22"/>
        </w:rPr>
        <w:t xml:space="preserve">degradar_a_usuario</w:t>
      </w:r>
      <w:r>
        <w:rPr>
          <w:rFonts w:ascii="Arial" w:cs="Arial" w:eastAsia="Arial" w:hAnsi="Arial"/>
          <w:sz w:val="22"/>
          <w:szCs w:val="22"/>
        </w:rPr>
        <w:t xml:space="preserve">: devuelve una cuenta al rol básico de Usuario (id 7).</w:t>
      </w:r>
    </w:p>
    <w:p>
      <w:pPr>
        <w:pStyle w:val="ListParagraph"/>
        <w:numPr>
          <w:ilvl w:val="0"/>
          <w:numId w:val="2"/>
        </w:numPr>
        <w:spacing w:after="60" w:line="480"/>
      </w:pPr>
      <w:r>
        <w:rPr>
          <w:rFonts w:ascii="Arial" w:cs="Arial" w:eastAsia="Arial" w:hAnsi="Arial"/>
          <w:b/>
          <w:bCs/>
          <w:sz w:val="22"/>
          <w:szCs w:val="22"/>
        </w:rPr>
        <w:t xml:space="preserve">ver_log_cambios_rol</w:t>
      </w:r>
      <w:r>
        <w:rPr>
          <w:rFonts w:ascii="Arial" w:cs="Arial" w:eastAsia="Arial" w:hAnsi="Arial"/>
          <w:sz w:val="22"/>
          <w:szCs w:val="22"/>
        </w:rPr>
        <w:t xml:space="preserve">: muestra el historial de cambios de rol que registra el trigger de auditoría.</w:t>
      </w:r>
    </w:p>
    <w:p>
      <w:pPr>
        <w:spacing w:after="120" w:line="480"/>
      </w:pPr>
      <w:r>
        <w:rPr>
          <w:rFonts w:ascii="Arial" w:cs="Arial" w:eastAsia="Arial" w:hAnsi="Arial"/>
          <w:sz w:val="22"/>
          <w:szCs w:val="22"/>
        </w:rPr>
        <w:t xml:space="preserve">El procedimiento login_usuario no fue incorporado de forma intencional. El inicio de sesión ya funciona a través del método autenticar del servicio, que compara la contraseña con equals en Java. Esa comparación distingue mayúsculas de minúsculas, mientras que la que realiza MySQL con el cotejamiento utf8mb4_general_ci no las distingue, por lo que reemplazar la verificación por el procedimiento habría debilitado la seguridad de las contraseñas.</w:t>
      </w:r>
    </w:p>
    <w:p>
      <w:pPr>
        <w:keepNext/>
        <w:spacing w:after="60" w:before="120" w:line="480"/>
      </w:pPr>
      <w:r>
        <w:rPr>
          <w:rFonts w:ascii="Arial" w:cs="Arial" w:eastAsia="Arial" w:hAnsi="Arial"/>
          <w:b/>
          <w:bCs/>
          <w:sz w:val="22"/>
          <w:szCs w:val="22"/>
        </w:rPr>
        <w:t xml:space="preserve">2. Capa de persistencia</w:t>
      </w:r>
    </w:p>
    <w:p>
      <w:pPr>
        <w:spacing w:after="120" w:line="480"/>
      </w:pPr>
      <w:r>
        <w:rPr>
          <w:rFonts w:ascii="Arial" w:cs="Arial" w:eastAsia="Arial" w:hAnsi="Arial"/>
          <w:sz w:val="22"/>
          <w:szCs w:val="22"/>
        </w:rPr>
        <w:t xml:space="preserve">En UsuarioRepository se agregaron siete funciones, una por procedimiento. Los procedimientos que modifican datos utilizan @Procedure junto con @Transactional y @Modifying, igual que los que ya existían, mientras que los que devuelven filas se invocan con @Query, la sentencia CALL y la opción nativeQuery activada, y entregan una lista de arreglos de objetos.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@Modifying</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"degradar_a_usuario"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void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degradarAUsuarioProcedure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"p_id_usuario"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buscar_usuario(:texto)"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buscarUsuarioProcedure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Capa de servicio</w:t>
      </w:r>
    </w:p>
    <w:p>
      <w:pPr>
        <w:spacing w:after="120" w:line="480"/>
      </w:pPr>
      <w:r>
        <w:rPr>
          <w:rFonts w:ascii="Arial" w:cs="Arial" w:eastAsia="Arial" w:hAnsi="Arial"/>
          <w:sz w:val="22"/>
          <w:szCs w:val="22"/>
        </w:rPr>
        <w:t xml:space="preserve">En UsuarioService se agregaron los métodos que conectan cada procedimiento con las reglas de negocio. Los listados convierten las filas en mapas con nombres en formato camelCase y, a diferencia de la consulta findAll anterior, nunca incluyen la contraseña en la respuesta, lo que corrige una exposición de datos sensibles en el listado de administración.</w:t>
      </w:r>
    </w:p>
    <w:p>
      <w:pPr>
        <w:spacing w:after="120" w:line="480"/>
      </w:pPr>
      <w:r>
        <w:rPr>
          <w:rFonts w:ascii="Arial" w:cs="Arial" w:eastAsia="Arial" w:hAnsi="Arial"/>
          <w:sz w:val="22"/>
          <w:szCs w:val="22"/>
        </w:rPr>
        <w:t xml:space="preserve">Para reutilizar las reglas de validación de contraseñas que ya existían, se separó esa parte del método validarDatosUsuario en un método propio, validarContrasena, que ahora usan tanto el registro como el cambio de contraseña. Además, los errores que lanzan los procedimientos mediante SIGNAL, como el que impide quitar el rol al último Administrador General, se capturan y se convierten en un mensaje legible para el usuario.</w:t>
      </w:r>
    </w:p>
    <w:p>
      <w:pPr>
        <w:spacing w:after="120" w:line="480"/>
      </w:pPr>
      <w:r>
        <w:rPr>
          <w:rFonts w:ascii="Arial" w:cs="Arial" w:eastAsia="Arial" w:hAnsi="Arial"/>
          <w:sz w:val="22"/>
          <w:szCs w:val="22"/>
        </w:rPr>
        <w:t xml:space="preserve">En el cambio de contraseña, la verificación de la contraseña actual se hace en Java antes de llamar al procedimiento, por el mismo motivo que se explicó con el inicio de sesión.</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void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cambiarContrasena</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contrasenaActual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contrasenaNueva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findById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idUsuario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orElseThrow</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"El usuario no existe."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contrasenaActual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getContrasena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equals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contrasenaActual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"La contraseña actual es incorrecta."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validarContrasena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contrasenaNueva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cambiarContrasenaProcedure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contrasenaActual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contrasenaNueva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controladores y endpoints</w:t>
      </w:r>
    </w:p>
    <w:p>
      <w:pPr>
        <w:spacing w:after="120" w:line="480"/>
      </w:pPr>
      <w:r>
        <w:rPr>
          <w:rFonts w:ascii="Arial" w:cs="Arial" w:eastAsia="Arial" w:hAnsi="Arial"/>
          <w:sz w:val="22"/>
          <w:szCs w:val="22"/>
        </w:rPr>
        <w:t xml:space="preserve">Los endpoints se distribuyeron según quién puede utilizarlos. Los que afectan a la propia cuenta se ubicaron en UsuarioRestController y toman el identificador del usuario desde la sesión HTTP, de modo que nadie pueda modificar la contraseña o los datos de otra persona enviando un identificador ajeno. Los que consultan o administran a otros usuarios se ubicaron en AdminRestController y están restringidos al Administrador General (Rol 1), con la misma respuesta 403 que usan las demás rutas administrativas.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900"/>
        <w:gridCol w:w="18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2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9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18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/api/usuarios/contrasena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cambiar_contrasena</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Sesión iniciada</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/api/usuarios/datos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modificar_datos_usuario</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Sesión iniciada</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/api/admin/usuarios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listar_usuarios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 1</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/api/admin/usuarios/buscar</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buscar_usuario</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 1</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/api/admin/usuarios/recientes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listar_usuarios_recientes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 1</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/api/admin/degradar-usuario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degradar_a_usuario</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 1</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/api/admin/log-cambios-rol</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ver_log_cambios_rol</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 1</w:t>
            </w:r>
          </w:p>
        </w:tc>
      </w:tr>
    </w:tbl>
    <w:p>
      <w:pPr>
        <w:spacing w:after="120" w:line="240"/>
      </w:pPr>
      <w:r>
        <w:rPr>
          <w:rFonts w:ascii="Arial" w:cs="Arial" w:eastAsia="Arial" w:hAnsi="Arial"/>
          <w:sz w:val="22"/>
          <w:szCs w:val="22"/>
        </w:rPr>
        <w:t xml:space="preserve"/>
      </w:r>
    </w:p>
    <w:p>
      <w:pPr>
        <w:spacing w:after="120" w:line="480"/>
      </w:pPr>
      <w:r>
        <w:rPr>
          <w:rFonts w:ascii="Arial" w:cs="Arial" w:eastAsia="Arial" w:hAnsi="Arial"/>
          <w:sz w:val="22"/>
          <w:szCs w:val="22"/>
        </w:rPr>
        <w:t xml:space="preserve">Para las dos rutas de datos propios se crearon los objetos de transferencia CambiarContrasenaRequest y ModificarDatosRequest, y para la baja de rol se creó DegradarUsuarioRequest, todos dentro del paquete com.mediacore.dto. Ambos controladores incorporaron además un manejador de errores que devuelve el estado 400 con el formato habitual de status y mensaje cuando el servicio rechaza una operación.</w:t>
      </w:r>
    </w:p>
    <w:p>
      <w:pPr>
        <w:spacing w:after="120" w:line="480"/>
      </w:pPr>
      <w:r>
        <w:rPr>
          <w:rFonts w:ascii="Arial" w:cs="Arial" w:eastAsia="Arial" w:hAnsi="Arial"/>
          <w:sz w:val="22"/>
          <w:szCs w:val="22"/>
        </w:rPr>
        <w:t xml:space="preserve">El listado GET /api/admin/usuarios, que utiliza la vista de administración, conservó los mismos nombres de campo (idUsuario, nombreUsuario, nombre, apellido, email e idRol), por lo que el archivo administracion.js sigue funcionando sin cambios.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@PutMapping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"/contrasena"</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cambiarContrasena</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@RequestBody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CambiarContrasenaRequest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logueado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getAttribute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"usuarioLogueado"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logueado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sinSesion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cambiarContrasena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logueado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getIdUsuario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getContrasenaActual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getContrasenaNueva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HashMap</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"mensaje"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"Contraseña actualizada exitosamente."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5. Pruebas realizadas y cierre</w:t>
      </w:r>
    </w:p>
    <w:p>
      <w:pPr>
        <w:spacing w:after="120" w:line="480"/>
      </w:pPr>
      <w:r>
        <w:rPr>
          <w:rFonts w:ascii="Arial" w:cs="Arial" w:eastAsia="Arial" w:hAnsi="Arial"/>
          <w:sz w:val="22"/>
          <w:szCs w:val="22"/>
        </w:rPr>
        <w:t xml:space="preserve">Se importó el archivo sql.sql y se ejecutó cada procedimiento nuevo directamente en la base de datos: el listado devolvió las cuentas con el nombre de su rol, la búsqueda por texto y la consulta de usuarios recientes devolvieron las coincidencias esperadas, y el historial registró los cambios de rol realizados. Al intentar degradar al único Administrador General, la base rechazó la operación con el mensaje "No se puede quitar el rol al ultimo Administrador General", que ahora llega a la API como un error 400.</w:t>
      </w:r>
    </w:p>
    <w:p>
      <w:pPr>
        <w:spacing w:after="120" w:line="480"/>
      </w:pPr>
      <w:r>
        <w:rPr>
          <w:rFonts w:ascii="Arial" w:cs="Arial" w:eastAsia="Arial" w:hAnsi="Arial"/>
          <w:sz w:val="22"/>
          <w:szCs w:val="22"/>
        </w:rPr>
        <w:t xml:space="preserve">Las pruebas desde Postman deben realizarse en este orden: primero iniciar sesión con POST /api/auth/login para obtener la cookie de sesión, luego ejecutar las rutas de administración con un usuario de Rol 1 y las de datos propios con cualquier usuario, y por último comprobar que sin sesión se obtengan los códigos 403 y 401 correspondientes.</w:t>
      </w:r>
    </w:p>
    <w:p>
      <w:pPr>
        <w:spacing w:after="120" w:line="480"/>
      </w:pPr>
      <w:r>
        <w:rPr>
          <w:rFonts w:ascii="Arial" w:cs="Arial" w:eastAsia="Arial" w:hAnsi="Arial"/>
          <w:sz w:val="22"/>
          <w:szCs w:val="22"/>
        </w:rPr>
        <w:t xml:space="preserve">Con este commit queda completa la entidad Usuario. El próximo paso será continuar con las siguientes tablas del proyecto, comenzando por Programa, con el mismo esquema de repositorio, servicio y controlador.</w:t>
      </w:r>
    </w:p>
    <w:p>
      <w:pPr>
        <w:spacing w:after="120" w:line="480"/>
      </w:pPr>
      <w:r>
        <w:rPr>
          <w:rFonts w:ascii="Arial" w:cs="Arial" w:eastAsia="Arial" w:hAnsi="Arial"/>
          <w:sz w:val="22"/>
          <w:szCs w:val="22"/>
        </w:rPr>
        <w:t xml:space="preserve">commit: </w:t>
      </w:r>
      <w:hyperlink w:history="1" r:id="rIduv3r4yeue1j4pflokvqwt">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uv3r4yeue1j4pflokvqwt"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2026-10-27T10:16:29.709Z</dcterms:created>
  <dcterms:modified xsi:type="dcterms:W3CDTF">2026-10-27T10:16:29.715Z</dcterms:modified>
</cp:coreProperties>
</file>

<file path=docProps/custom.xml><?xml version="1.0" encoding="utf-8"?>
<Properties xmlns="http://schemas.openxmlformats.org/officeDocument/2006/custom-properties" xmlns:vt="http://schemas.openxmlformats.org/officeDocument/2006/docPropsVTypes"/>
</file>