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23:10</w:t>
      </w:r>
    </w:p>
    <w:p>
      <w:pPr>
        <w:spacing w:after="120" w:line="480"/>
      </w:pPr>
      <w:r>
        <w:rPr>
          <w:rFonts w:ascii="Arial" w:cs="Arial" w:eastAsia="Arial" w:hAnsi="Arial"/>
          <w:sz w:val="22"/>
          <w:szCs w:val="22"/>
        </w:rPr>
        <w:t xml:space="preserve">En el día de la fecha, se llevó a cabo el desarrollo de la vista de gestión de transmisiones en vivo, correspondiente a la tabla vivo. Se trata de la segunda vista del módulo de contenido, por lo que se tomó como base la estructura, los estilos y la lógica de la vista de programas desarrollada anteriormente, adaptándolos a las particularidades de esta entidad: un título en lugar de un nombre, una descripción obligatoria y, fundamentalmente, un estado que indica si el vivo ya fue retransmitido.</w:t>
      </w:r>
    </w:p>
    <w:p>
      <w:pPr>
        <w:spacing w:after="120" w:line="480"/>
      </w:pPr>
      <w:r>
        <w:rPr>
          <w:rFonts w:ascii="Arial" w:cs="Arial" w:eastAsia="Arial" w:hAnsi="Arial"/>
          <w:sz w:val="22"/>
          <w:szCs w:val="22"/>
        </w:rPr>
        <w:t xml:space="preserve">Además de la pantalla en sí, este commit incorpora una modificación en la base de datos que automatiza el cambio de ese estado. Originalmente, un vivo solo pasaba a retransmitido cuando una persona lo indicaba de forma manual mediante la API correspondiente. Se resolvió que ese dato no debe depender de la intervención del usuario, sino que debe actualizarse por sí solo cuando el vivo sale al aire, y que la vista debe limitarse a mostrarlo.</w:t>
      </w:r>
    </w:p>
    <w:p>
      <w:pPr>
        <w:spacing w:after="120" w:line="480"/>
      </w:pPr>
      <w:r>
        <w:rPr>
          <w:rFonts w:ascii="Arial" w:cs="Arial" w:eastAsia="Arial" w:hAnsi="Arial"/>
          <w:sz w:val="22"/>
          <w:szCs w:val="22"/>
        </w:rPr>
        <w:t xml:space="preserve">El trabajo se organizó en tres partes: los permisos de acceso, la automatización en el motor de base de datos y la construcción de la vista. Los archivos creados son vivos.html, vivos.js y vivos.css, y los archivos modificados son ViewController.java, VivoRestController.java, panel.html y sql.sql.</w:t>
      </w:r>
    </w:p>
    <w:p>
      <w:pPr>
        <w:keepNext/>
        <w:spacing w:after="60" w:before="120" w:line="480"/>
      </w:pPr>
      <w:r>
        <w:rPr>
          <w:rFonts w:ascii="Arial" w:cs="Arial" w:eastAsia="Arial" w:hAnsi="Arial"/>
          <w:b/>
          <w:bCs/>
          <w:sz w:val="22"/>
          <w:szCs w:val="22"/>
        </w:rPr>
        <w:t xml:space="preserve">1. Permisos de acceso</w:t>
      </w:r>
    </w:p>
    <w:p>
      <w:pPr>
        <w:spacing w:after="120" w:line="480"/>
      </w:pPr>
      <w:r>
        <w:rPr>
          <w:rFonts w:ascii="Arial" w:cs="Arial" w:eastAsia="Arial" w:hAnsi="Arial"/>
          <w:sz w:val="22"/>
          <w:szCs w:val="22"/>
        </w:rPr>
        <w:t xml:space="preserve">Para esta vista se definió que tengan acceso los roles Administrador General (rol 1), Administrador (rol 2) y Escenógrafo (rol 3), quedando excluido el Personal de Postproducción (rol 6). Esta decisión es coherente con el origen de los vivos dentro del sistema, ya que su preparación involucra la escenografía, el arte y el vestuario de cada transmisión. Los tres roles habilitados tienen acceso a todas las funciones de la pantalla: consultar, crear, modificar y eliminar vivos.</w:t>
      </w:r>
    </w:p>
    <w:p>
      <w:pPr>
        <w:spacing w:after="120" w:line="480"/>
      </w:pPr>
      <w:r>
        <w:rPr>
          <w:rFonts w:ascii="Arial" w:cs="Arial" w:eastAsia="Arial" w:hAnsi="Arial"/>
          <w:sz w:val="22"/>
          <w:szCs w:val="22"/>
        </w:rPr>
        <w:t xml:space="preserve">Siguiendo el criterio aplicado en la vista de programas, los permisos se definieron en dos niveles que deben coincidir entre sí. En el controlador de la API se actualizaron las listas de roles, de modo que el servidor rechace cualquier petición de un rol no autorizado aunque se realice desde una herramienta externa como Postman. La lista de programación en la grilla se mantuvo sin cambios, ya que esa acción corresponde a los roles 1, 2 y 5 y se realizará desde la futura vista de la grilla:</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3</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ROLES_PLANILLA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ROLES_CONSULTA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3</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En segundo lugar, se agregó la ruta /vivos en ViewController.java con la misma verificación por roles utilizada en el resto de las vistas protegidas, de forma que quien no tenga sesión o no posea alguno de los tres roles sea redirigido automáticamente a la página de acceso restringido. Por último, se incorporó en panel.html la tarjeta "Vivos" con el atributo data-roles-permitidos igual a "1,2,3", por lo que únicamente esos roles la ven en su panel.</w:t>
      </w:r>
    </w:p>
    <w:p>
      <w:pPr>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"/vivos"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mostrarVivos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Model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model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tieneAcceso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3</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"redirect:/pagina-inexistente"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"vivos"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2. Automatización del estado de retransmitido en SQL</w:t>
      </w:r>
    </w:p>
    <w:p>
      <w:pPr>
        <w:spacing w:after="120" w:line="480"/>
      </w:pPr>
      <w:r>
        <w:rPr>
          <w:rFonts w:ascii="Arial" w:cs="Arial" w:eastAsia="Arial" w:hAnsi="Arial"/>
          <w:sz w:val="22"/>
          <w:szCs w:val="22"/>
        </w:rPr>
        <w:t xml:space="preserve">Antes de realizar este cambio se revisó el archivo sql.sql para determinar qué parte del comportamiento ya estaba automatizada. El resultado fue que la base de datos contaba con dos mecanismos relacionados con los vivos retransmitidos, pero ninguno modificaba el estado por sí mismo: el trigger before_update_vivo, que impide cambiar la duración de un vivo que ya fue retransmitido, y el trigger after_delete_grilla, que registra en la tabla historial_emision cada bloque que sale al aire. La única forma de marcar un vivo como retransmitido era ejecutar manualmente el procedimiento marcar_como_retransmitido.</w:t>
      </w:r>
    </w:p>
    <w:p>
      <w:pPr>
        <w:spacing w:after="120" w:line="480"/>
      </w:pPr>
      <w:r>
        <w:rPr>
          <w:rFonts w:ascii="Arial" w:cs="Arial" w:eastAsia="Arial" w:hAnsi="Arial"/>
          <w:sz w:val="22"/>
          <w:szCs w:val="22"/>
        </w:rPr>
        <w:t xml:space="preserve">Para automatizar el proceso se amplió el trigger after_delete_grilla. Este trigger se ejecuta cada vez que se elimina un registro de la grilla, lo que ocurre cuando un bloque termina su emisión y el sistema avanza al siguiente, o cuando se lo salta o se lo quita. El trigger ya contaba con una condición que filtra únicamente los bloques que llegaron a iniciarse, es decir, aquellos que poseen una hora de inicio. A continuación de la inserción en el historial, se agregó una verificación: si el bloque que salió al aire era de tipo vivo, se busca el vivo al que hace referencia a través de la tabla bloque y se actualiza su estado a retransmitido.</w:t>
      </w:r>
    </w:p>
    <w:p>
      <w:pPr>
        <w:keepLines/>
        <w:shd w:fill="1E1E1E" w:color="auto" w:val="clear"/>
        <w:spacing w:after="0" w:before="120" w:line="240"/>
        <w:ind w:left="100" w:right="100"/>
      </w:pPr>
      <w:r>
        <w:rPr>
          <w:rFonts w:ascii="Courier New" w:cs="Courier New" w:eastAsia="Courier New" w:hAnsi="Courier New"/>
          <w:color w:val="D4D4D4"/>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v_tipo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'vivo'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THEN</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UPDATE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retransmitido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WHERE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id_envivo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SELECT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id_referencia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FROM</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bloque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WHERE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id_bloque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OLD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id_bloque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END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IF</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Se analizó además que esta actualización no entre en conflicto con los demás triggers de la tabla vivo. La modificación no altera la duración, por lo que el trigger before_update_vivo no la rechaza, y el trigger after_update_vivo, que sincroniza la duración del bloque, tampoco se activa. Cabe aclarar dos situaciones particulares: si un bloque de tipo vivo es salteado o la grilla es vaciada mientras se encuentra al aire, también quedará marcado como retransmitido, ya que efectivamente comenzó a emitirse; y los vivos que hubieran salido al aire antes de este cambio no se actualizan retroactivamente.</w:t>
      </w:r>
    </w:p>
    <w:p>
      <w:pPr>
        <w:keepNext/>
        <w:spacing w:after="60" w:before="120" w:line="480"/>
      </w:pPr>
      <w:r>
        <w:rPr>
          <w:rFonts w:ascii="Arial" w:cs="Arial" w:eastAsia="Arial" w:hAnsi="Arial"/>
          <w:b/>
          <w:bCs/>
          <w:sz w:val="22"/>
          <w:szCs w:val="22"/>
        </w:rPr>
        <w:t xml:space="preserve">3. Construcción de la vista</w:t>
      </w:r>
    </w:p>
    <w:p>
      <w:pPr>
        <w:spacing w:after="120" w:line="480"/>
      </w:pPr>
      <w:r>
        <w:rPr>
          <w:rFonts w:ascii="Arial" w:cs="Arial" w:eastAsia="Arial" w:hAnsi="Arial"/>
          <w:sz w:val="22"/>
          <w:szCs w:val="22"/>
        </w:rPr>
        <w:t xml:space="preserve">La plantilla vivos.html mantiene la estructura de las vistas anteriores: el fondo rosa pastel, la barra superior con el logo y el botón para volver al panel, y una tarjeta central con el título, el contenedor de alertas, el formulario, los controles de búsqueda y la tabla. El formulario solicita el título, la duración en segundos y la descripción, que en este caso es obligatoria, y comparte los estilos de la vista de programas mediante el archivo programas.css, por lo que el nuevo archivo vivos.css contiene únicamente lo propio de esta pantalla: el selector de estado, las etiquetas de color y las filas atenuadas.</w:t>
      </w:r>
    </w:p>
    <w:p>
      <w:pPr>
        <w:spacing w:after="120" w:line="480"/>
      </w:pPr>
      <w:r>
        <w:rPr>
          <w:rFonts w:ascii="Arial" w:cs="Arial" w:eastAsia="Arial" w:hAnsi="Arial"/>
          <w:sz w:val="22"/>
          <w:szCs w:val="22"/>
        </w:rPr>
        <w:t xml:space="preserve">Como los vivos poseen un estado, además del campo de búsqueda por texto se incorporó un selector con las opciones Todos, Pendientes y Retransmitidos. Al igual que en programas, la lista se solicita una única vez a la ruta GET /api/vivos y todo el filtrado se realiza en el navegador, combinando ambos criterios: un vivo se muestra solamente si su título o su descripción contienen el texto buscado y si además coincide con el estado elegido.</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filtrados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vivos</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filter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coincideTexto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titulo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coincideEstado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estado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'todos'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estado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'retransmitidos'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retrasmitido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estado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'pendientes'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retrasmitido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coincideTexto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coincideEstado</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Para que el estado sea fácil de identificar, cada fila incluye una etiqueta de color: naranja con la leyenda "Pendiente" y verde con la leyenda "Retransmitido". Las filas de los vivos ya retransmitidos, además, se muestran atenuadas mediante la clase fila_retransmitida, que reduce su opacidad, aplica un fondo gris claro y coloca el título en cursiva, de manera que a simple vista se distingan de los que todavía están pendientes. Cabe destacar que el nombre del campo que devuelve la API es retrasmitido, tal como se encuentra escrito en la entidad Vivo, y el script utiliza exactamente ese nombre.</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tr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"${v.retrasmitido ? 'fila_retransmitida' : ''}"</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td</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idEnvivo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td</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td</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estado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td</w:t>
      </w:r>
      <w:r>
        <w:rPr>
          <w:rFonts w:ascii="Courier New" w:cs="Courier New" w:eastAsia="Courier New" w:hAnsi="Courier New"/>
          <w:color w:val="D4D4D4"/>
          <w:sz w:val="17"/>
          <w:szCs w:val="17"/>
        </w:rPr>
        <w:t xml:space="preserve">&gt;</w:t>
      </w:r>
    </w:p>
    <w:p>
      <w:pPr>
        <w:spacing w:after="120" w:line="480"/>
      </w:pPr>
      <w:r>
        <w:rPr>
          <w:rFonts w:ascii="Arial" w:cs="Arial" w:eastAsia="Arial" w:hAnsi="Arial"/>
          <w:sz w:val="22"/>
          <w:szCs w:val="22"/>
        </w:rPr>
        <w:t xml:space="preserve">El estilo correspondiente a esas filas se definió en la hoja vivos.css:</w:t>
      </w:r>
    </w:p>
    <w:p>
      <w:pPr>
        <w:keepLines/>
        <w:shd w:fill="1E1E1E" w:color="auto" w:val="clear"/>
        <w:spacing w:after="0" w:before="12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fila_retransmitida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opacity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6</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background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f4f4f4</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Dado que el estado de retransmitido ahora se actualiza de forma automática, la vista no incluye ningún botón para modificarlo; se eliminó el botón que se había previsto en la primera versión y se mantiene únicamente la información de solo lectura. La acción de programar un vivo en la grilla tampoco se encuentra en esta pantalla, por la misma razón que en la vista de programas.</w:t>
      </w:r>
    </w:p>
    <w:p>
      <w:pPr>
        <w:spacing w:after="120" w:line="480"/>
      </w:pPr>
      <w:r>
        <w:rPr>
          <w:rFonts w:ascii="Arial" w:cs="Arial" w:eastAsia="Arial" w:hAnsi="Arial"/>
          <w:sz w:val="22"/>
          <w:szCs w:val="22"/>
        </w:rPr>
        <w:t xml:space="preserve">Por último, la base de datos no permite modificar la duración de un vivo que ya fue retransmitido. Para evitar que el usuario reciba un error al intentarlo, cuando se edita un vivo con ese estado el campo de duración se deshabilita, se muestra una ayuda emergente que explica el motivo y el título del formulario indica que la duración no se puede modificar. Al cancelar la edición o guardar los cambios, el campo vuelve a habilitarse para el siguiente alta.</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document</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getElementById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disabled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retrasmitido</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title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retrasmitido</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'La duración de un vivo retransmitido no se puede modificar'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Verificación</w:t>
      </w:r>
    </w:p>
    <w:p>
      <w:pPr>
        <w:spacing w:after="120" w:line="480"/>
      </w:pPr>
      <w:r>
        <w:rPr>
          <w:rFonts w:ascii="Arial" w:cs="Arial" w:eastAsia="Arial" w:hAnsi="Arial"/>
          <w:sz w:val="22"/>
          <w:szCs w:val="22"/>
        </w:rPr>
        <w:t xml:space="preserve">Una vez finalizada la vista y actualizado el esquema de la base de datos, se reinició la base con el archivo sql.sql completo, se puso en marcha la aplicación y se comprobó el correcto funcionamiento de las operaciones disponibles: la carga del listado, la búsqueda por texto, el filtro por estado, la creación, la modificación y la eliminación de vivos, la visualización atenuada de los ya retransmitidos y el marcado automático al salir al aire. Los resultados fueron los esperados.</w:t>
      </w:r>
    </w:p>
    <w:p>
      <w:pPr>
        <w:spacing w:after="120" w:line="480"/>
      </w:pPr>
      <w:r>
        <w:rPr>
          <w:rFonts w:ascii="Arial" w:cs="Arial" w:eastAsia="Arial" w:hAnsi="Arial"/>
          <w:sz w:val="22"/>
          <w:szCs w:val="22"/>
        </w:rPr>
        <w:t xml:space="preserve">Con este commit quedan completas las vistas de programas y de vivos. El siguiente paso será desarrollar la vista de anuncios, que seguirá la misma estructura, y posteriormente la vista propia del usuario, la grilla y la vista pública de vivos retransmitidos.</w:t>
      </w:r>
    </w:p>
    <w:p>
      <w:pPr>
        <w:spacing w:after="120" w:line="480"/>
      </w:pPr>
      <w:r>
        <w:rPr>
          <w:rFonts w:ascii="Arial" w:cs="Arial" w:eastAsia="Arial" w:hAnsi="Arial"/>
          <w:sz w:val="22"/>
          <w:szCs w:val="22"/>
        </w:rPr>
        <w:t xml:space="preserve">commit: </w:t>
      </w:r>
      <w:hyperlink w:history="1" r:id="rIdgrhhyvokmvgurbstxohij">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grhhyvokmvgurbstxohij"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2026-10-27T10:36:24.631Z</dcterms:created>
  <dcterms:modified xsi:type="dcterms:W3CDTF">2026-10-27T10:36:24.635Z</dcterms:modified>
</cp:coreProperties>
</file>

<file path=docProps/custom.xml><?xml version="1.0" encoding="utf-8"?>
<Properties xmlns="http://schemas.openxmlformats.org/officeDocument/2006/custom-properties" xmlns:vt="http://schemas.openxmlformats.org/officeDocument/2006/docPropsVTypes"/>
</file>