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Proposal Kerjasama ExodusAI dengan OpenAI</w:t>
      </w:r>
    </w:p>
    <w:p>
      <w:pPr>
        <w:pStyle w:val="Heading2"/>
      </w:pPr>
      <w:r>
        <w:t>Latar Belakang</w:t>
      </w:r>
    </w:p>
    <w:p>
      <w:r>
        <w:t>Dalam era kecerdasan buatan yang terus berkembang, ExodusAI dan OpenAI memiliki visi yang sama dalam menciptakan inovasi dan solusi cerdas untuk masyarakat. Kerjasama ini diharapkan dapat meningkatkan kemampuan teknologi dan memberikan dampak positif bagi industri serta masyarakat.</w:t>
      </w:r>
    </w:p>
    <w:p>
      <w:pPr>
        <w:pStyle w:val="Heading2"/>
      </w:pPr>
      <w:r>
        <w:t>Tujuan Kerjasama</w:t>
      </w:r>
    </w:p>
    <w:p>
      <w:r>
        <w:t>1. Meningkatkan penelitian dan pengembangan kecerdasan buatan.</w:t>
        <w:br/>
        <w:t>2. Berbagi sumber daya dan pengetahuan untuk inovasi bersama.</w:t>
        <w:br/>
        <w:t>3. Menciptakan produk dan layanan yang bermanfaat bagi masyarakat.</w:t>
        <w:br/>
      </w:r>
    </w:p>
    <w:p>
      <w:pPr>
        <w:pStyle w:val="Heading2"/>
      </w:pPr>
      <w:r>
        <w:t>Rencana Kerjasama</w:t>
      </w:r>
    </w:p>
    <w:p>
      <w:r>
        <w:t>Rencana kerjasama ini mencakup beberapa aspek berikut:</w:t>
        <w:br/>
        <w:t>1. Pertukaran peneliti dan tenaga ahli.</w:t>
        <w:br/>
        <w:t>2. Pengembangan proyek bersama dalam bidang kecerdasan buatan.</w:t>
        <w:br/>
        <w:t>3. Workshop dan seminar untuk peningkatan kapasitas.</w:t>
        <w:br/>
      </w:r>
    </w:p>
    <w:p>
      <w:pPr>
        <w:pStyle w:val="Heading2"/>
      </w:pPr>
      <w:r>
        <w:t>Penutup</w:t>
      </w:r>
    </w:p>
    <w:p>
      <w:r>
        <w:t>Kami percaya bahwa kerjasama ini akan membawa manfaat besar bagi kedua pihak dan mendorong kemajuan teknologi dalam bidang kecerdasan buatan. Kami berharap dapat segera mendiskusikan lebih lanjut mengenai proposal ini.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