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E6D4" w14:textId="77777777" w:rsidR="00397D37" w:rsidRDefault="00397D37" w:rsidP="00397D37">
      <w:pPr>
        <w:jc w:val="center"/>
        <w:rPr>
          <w:lang w:val="es-ES"/>
        </w:rPr>
      </w:pPr>
    </w:p>
    <w:p w14:paraId="3A3E4C59" w14:textId="77777777" w:rsidR="00397D37" w:rsidRDefault="00397D37" w:rsidP="00397D37">
      <w:pPr>
        <w:jc w:val="center"/>
        <w:rPr>
          <w:lang w:val="es-ES"/>
        </w:rPr>
      </w:pPr>
    </w:p>
    <w:p w14:paraId="455A7309" w14:textId="77777777" w:rsidR="00397D37" w:rsidRDefault="00397D37" w:rsidP="00397D37">
      <w:pPr>
        <w:jc w:val="center"/>
        <w:rPr>
          <w:lang w:val="es-ES"/>
        </w:rPr>
      </w:pPr>
    </w:p>
    <w:p w14:paraId="0FF3CCAA" w14:textId="77777777" w:rsidR="00397D37" w:rsidRDefault="00397D37" w:rsidP="00397D37">
      <w:pPr>
        <w:jc w:val="center"/>
        <w:rPr>
          <w:lang w:val="es-ES"/>
        </w:rPr>
      </w:pPr>
    </w:p>
    <w:p w14:paraId="5BAEE8B3" w14:textId="77777777" w:rsidR="00397D37" w:rsidRDefault="00397D37" w:rsidP="00397D37">
      <w:pPr>
        <w:jc w:val="center"/>
        <w:rPr>
          <w:lang w:val="es-ES"/>
        </w:rPr>
      </w:pPr>
    </w:p>
    <w:p w14:paraId="63CC37A2" w14:textId="1243427F" w:rsidR="00397D37" w:rsidRDefault="003C2248" w:rsidP="004F1576">
      <w:pPr>
        <w:jc w:val="center"/>
        <w:rPr>
          <w:sz w:val="56"/>
          <w:szCs w:val="56"/>
        </w:rPr>
      </w:pPr>
      <w:r>
        <w:rPr>
          <w:sz w:val="56"/>
          <w:szCs w:val="56"/>
        </w:rPr>
        <w:t>Casos de uso y Diagramas UML</w:t>
      </w:r>
    </w:p>
    <w:p w14:paraId="69DEDAB9" w14:textId="2C9E4439" w:rsidR="003C2248" w:rsidRPr="004F1576" w:rsidRDefault="003C2248" w:rsidP="004F1576">
      <w:pPr>
        <w:jc w:val="center"/>
        <w:rPr>
          <w:sz w:val="56"/>
          <w:szCs w:val="56"/>
        </w:rPr>
      </w:pPr>
      <w:r>
        <w:rPr>
          <w:sz w:val="56"/>
          <w:szCs w:val="56"/>
        </w:rPr>
        <w:t>“</w:t>
      </w:r>
      <w:r w:rsidRPr="003C2248">
        <w:rPr>
          <w:sz w:val="56"/>
          <w:szCs w:val="56"/>
        </w:rPr>
        <w:t>Sistema de Cotizaciones Digital para Vidriería Verónica</w:t>
      </w:r>
      <w:r>
        <w:rPr>
          <w:sz w:val="56"/>
          <w:szCs w:val="56"/>
        </w:rPr>
        <w:t>”</w:t>
      </w:r>
    </w:p>
    <w:p w14:paraId="63582EF7" w14:textId="77777777" w:rsidR="00397D37" w:rsidRDefault="00397D37" w:rsidP="00397D37">
      <w:pPr>
        <w:rPr>
          <w:lang w:val="es-ES"/>
        </w:rPr>
      </w:pPr>
    </w:p>
    <w:p w14:paraId="4F237202" w14:textId="77777777" w:rsidR="00397D37" w:rsidRDefault="00397D37" w:rsidP="00397D37">
      <w:pPr>
        <w:rPr>
          <w:lang w:val="es-ES"/>
        </w:rPr>
      </w:pPr>
    </w:p>
    <w:p w14:paraId="3D8C07DC" w14:textId="77777777" w:rsidR="00397D37" w:rsidRDefault="00397D37" w:rsidP="00397D37">
      <w:pPr>
        <w:rPr>
          <w:lang w:val="es-ES"/>
        </w:rPr>
      </w:pPr>
    </w:p>
    <w:p w14:paraId="32597463" w14:textId="77777777" w:rsidR="00397D37" w:rsidRDefault="00397D37" w:rsidP="00397D37">
      <w:pPr>
        <w:rPr>
          <w:lang w:val="es-ES"/>
        </w:rPr>
      </w:pPr>
    </w:p>
    <w:p w14:paraId="2DF20492" w14:textId="77777777" w:rsidR="00397D37" w:rsidRDefault="00397D37" w:rsidP="00397D37">
      <w:pPr>
        <w:rPr>
          <w:lang w:val="es-ES"/>
        </w:rPr>
      </w:pPr>
    </w:p>
    <w:p w14:paraId="5972AA25" w14:textId="77777777" w:rsidR="00397D37" w:rsidRDefault="00397D37" w:rsidP="00397D37">
      <w:pPr>
        <w:rPr>
          <w:lang w:val="es-ES"/>
        </w:rPr>
      </w:pPr>
    </w:p>
    <w:p w14:paraId="63C0ED2A" w14:textId="77777777" w:rsidR="00397D37" w:rsidRDefault="00397D37" w:rsidP="00397D37">
      <w:pPr>
        <w:rPr>
          <w:lang w:val="es-ES"/>
        </w:rPr>
      </w:pPr>
    </w:p>
    <w:p w14:paraId="5E68E612" w14:textId="77777777" w:rsidR="00397D37" w:rsidRDefault="00397D37" w:rsidP="00397D37">
      <w:pPr>
        <w:rPr>
          <w:lang w:val="es-ES"/>
        </w:rPr>
      </w:pPr>
    </w:p>
    <w:p w14:paraId="6B77441D" w14:textId="77777777" w:rsidR="00397D37" w:rsidRDefault="00397D37" w:rsidP="00397D37">
      <w:pPr>
        <w:rPr>
          <w:lang w:val="es-ES"/>
        </w:rPr>
      </w:pPr>
    </w:p>
    <w:p w14:paraId="2B92951A" w14:textId="77777777" w:rsidR="00397D37" w:rsidRDefault="00397D37" w:rsidP="00397D37">
      <w:pPr>
        <w:rPr>
          <w:lang w:val="es-ES"/>
        </w:rPr>
      </w:pPr>
    </w:p>
    <w:p w14:paraId="01ED6CBE" w14:textId="77777777" w:rsidR="00397D37" w:rsidRDefault="00397D37" w:rsidP="00397D37">
      <w:pPr>
        <w:rPr>
          <w:lang w:val="es-ES"/>
        </w:rPr>
      </w:pPr>
    </w:p>
    <w:p w14:paraId="616036BD" w14:textId="4ACE47AD" w:rsidR="00397D37" w:rsidRDefault="00397D37" w:rsidP="00397D37">
      <w:pPr>
        <w:rPr>
          <w:lang w:val="es-ES"/>
        </w:rPr>
      </w:pPr>
      <w:r>
        <w:rPr>
          <w:lang w:val="es-ES"/>
        </w:rPr>
        <w:t xml:space="preserve">Integrantes: </w:t>
      </w:r>
    </w:p>
    <w:p w14:paraId="79087BBA" w14:textId="1A262750" w:rsidR="004F1576" w:rsidRDefault="004F1576" w:rsidP="003C2248">
      <w:pPr>
        <w:rPr>
          <w:lang w:val="es-ES"/>
        </w:rPr>
      </w:pPr>
      <w:r>
        <w:rPr>
          <w:lang w:val="es-ES"/>
        </w:rPr>
        <w:tab/>
      </w:r>
      <w:r w:rsidR="003C2248">
        <w:t>Francisca Castro</w:t>
      </w:r>
    </w:p>
    <w:p w14:paraId="28BA98C5" w14:textId="4933A654" w:rsidR="00397D37" w:rsidRDefault="00397D37" w:rsidP="00397D37">
      <w:pPr>
        <w:rPr>
          <w:lang w:val="es-ES"/>
        </w:rPr>
      </w:pPr>
      <w:r>
        <w:rPr>
          <w:lang w:val="es-ES"/>
        </w:rPr>
        <w:t>Sección: 00</w:t>
      </w:r>
      <w:r w:rsidR="003C2248">
        <w:rPr>
          <w:lang w:val="es-ES"/>
        </w:rPr>
        <w:t>3V</w:t>
      </w:r>
    </w:p>
    <w:p w14:paraId="2B5F650C" w14:textId="4FDD6B2F" w:rsidR="00397D37" w:rsidRDefault="00397D37" w:rsidP="00397D37">
      <w:pPr>
        <w:rPr>
          <w:lang w:val="es-ES"/>
        </w:rPr>
      </w:pPr>
      <w:r>
        <w:rPr>
          <w:lang w:val="es-ES"/>
        </w:rPr>
        <w:t xml:space="preserve">Docente: </w:t>
      </w:r>
      <w:r w:rsidR="003C2248">
        <w:rPr>
          <w:lang w:val="es-ES"/>
        </w:rPr>
        <w:t>Álvaro Mellado</w:t>
      </w:r>
      <w:r w:rsidRPr="00397D37">
        <w:rPr>
          <w:lang w:val="es-ES"/>
        </w:rPr>
        <w:t xml:space="preserve"> </w:t>
      </w:r>
    </w:p>
    <w:p w14:paraId="3BB8499A" w14:textId="77777777" w:rsidR="00397D37" w:rsidRDefault="00397D37" w:rsidP="00397D37">
      <w:pPr>
        <w:rPr>
          <w:lang w:val="es-ES"/>
        </w:rPr>
      </w:pPr>
    </w:p>
    <w:p w14:paraId="31B7E054" w14:textId="77777777" w:rsidR="00397D37" w:rsidRDefault="00397D37" w:rsidP="00397D37">
      <w:pPr>
        <w:rPr>
          <w:lang w:val="es-ES"/>
        </w:rPr>
      </w:pPr>
    </w:p>
    <w:p w14:paraId="1F645686" w14:textId="77777777" w:rsidR="00397D37" w:rsidRDefault="00397D37" w:rsidP="00397D37">
      <w:pPr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4231463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FB8788" w14:textId="047DDE89" w:rsidR="00397D37" w:rsidRDefault="00397D37">
          <w:pPr>
            <w:pStyle w:val="TtuloTDC"/>
          </w:pPr>
          <w:r>
            <w:rPr>
              <w:lang w:val="es-ES"/>
            </w:rPr>
            <w:t>Contenido</w:t>
          </w:r>
        </w:p>
        <w:p w14:paraId="7BD97C9B" w14:textId="39B14C9B" w:rsidR="00783ED0" w:rsidRDefault="00397D3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9671" w:history="1">
            <w:r w:rsidR="00783ED0" w:rsidRPr="002537BA">
              <w:rPr>
                <w:rStyle w:val="Hipervnculo"/>
                <w:noProof/>
                <w:lang w:val="es-ES"/>
              </w:rPr>
              <w:t>Introducción</w:t>
            </w:r>
            <w:r w:rsidR="00783ED0">
              <w:rPr>
                <w:noProof/>
                <w:webHidden/>
              </w:rPr>
              <w:tab/>
            </w:r>
            <w:r w:rsidR="00783ED0">
              <w:rPr>
                <w:noProof/>
                <w:webHidden/>
              </w:rPr>
              <w:fldChar w:fldCharType="begin"/>
            </w:r>
            <w:r w:rsidR="00783ED0">
              <w:rPr>
                <w:noProof/>
                <w:webHidden/>
              </w:rPr>
              <w:instrText xml:space="preserve"> PAGEREF _Toc214019671 \h </w:instrText>
            </w:r>
            <w:r w:rsidR="00783ED0">
              <w:rPr>
                <w:noProof/>
                <w:webHidden/>
              </w:rPr>
            </w:r>
            <w:r w:rsidR="00783ED0">
              <w:rPr>
                <w:noProof/>
                <w:webHidden/>
              </w:rPr>
              <w:fldChar w:fldCharType="separate"/>
            </w:r>
            <w:r w:rsidR="00783ED0">
              <w:rPr>
                <w:noProof/>
                <w:webHidden/>
              </w:rPr>
              <w:t>2</w:t>
            </w:r>
            <w:r w:rsidR="00783ED0">
              <w:rPr>
                <w:noProof/>
                <w:webHidden/>
              </w:rPr>
              <w:fldChar w:fldCharType="end"/>
            </w:r>
          </w:hyperlink>
        </w:p>
        <w:p w14:paraId="618E4409" w14:textId="37D26F57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2" w:history="1">
            <w:r w:rsidRPr="002537BA">
              <w:rPr>
                <w:rStyle w:val="Hipervnculo"/>
                <w:noProof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05AE" w14:textId="49CE62D5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3" w:history="1">
            <w:r w:rsidRPr="002537BA">
              <w:rPr>
                <w:rStyle w:val="Hipervnculo"/>
                <w:noProof/>
              </w:rPr>
              <w:t>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7BA14" w14:textId="0D3B4D32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4" w:history="1">
            <w:r w:rsidRPr="002537BA">
              <w:rPr>
                <w:rStyle w:val="Hipervnculo"/>
                <w:noProof/>
              </w:rPr>
              <w:t>Casos de uso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7140" w14:textId="0DB3F811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5" w:history="1">
            <w:r w:rsidRPr="002537BA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71F4" w14:textId="5B2A7671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6" w:history="1">
            <w:r w:rsidRPr="002537BA">
              <w:rPr>
                <w:rStyle w:val="Hipervnculo"/>
                <w:noProof/>
              </w:rPr>
              <w:t>Diagrama de clases (estructura del sistema)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B5EFB" w14:textId="5B66E4FE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7" w:history="1">
            <w:r w:rsidRPr="002537BA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785A4" w14:textId="663778DB" w:rsidR="00783ED0" w:rsidRDefault="00783E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8" w:history="1">
            <w:r w:rsidRPr="002537B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EE933" w14:textId="7F4BB0F2" w:rsidR="00783ED0" w:rsidRDefault="00783E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79" w:history="1">
            <w:r w:rsidRPr="002537BA">
              <w:rPr>
                <w:rStyle w:val="Hipervnculo"/>
                <w:noProof/>
              </w:rPr>
              <w:t>Anexo 1: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6D9" w14:textId="71661DE2" w:rsidR="00783ED0" w:rsidRDefault="00783E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019680" w:history="1">
            <w:r w:rsidRPr="002537BA">
              <w:rPr>
                <w:rStyle w:val="Hipervnculo"/>
                <w:noProof/>
              </w:rPr>
              <w:t>Anexo 2: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681" w14:textId="3925FD32" w:rsidR="00397D37" w:rsidRDefault="00397D37">
          <w:r>
            <w:rPr>
              <w:b/>
              <w:bCs/>
              <w:lang w:val="es-ES"/>
            </w:rPr>
            <w:fldChar w:fldCharType="end"/>
          </w:r>
        </w:p>
      </w:sdtContent>
    </w:sdt>
    <w:p w14:paraId="38F0A72F" w14:textId="77777777" w:rsidR="00397D37" w:rsidRDefault="00397D37" w:rsidP="00397D37">
      <w:pPr>
        <w:rPr>
          <w:lang w:val="es-ES"/>
        </w:rPr>
      </w:pPr>
    </w:p>
    <w:p w14:paraId="03430200" w14:textId="77777777" w:rsidR="00397D37" w:rsidRDefault="00397D37" w:rsidP="00397D37">
      <w:pPr>
        <w:rPr>
          <w:lang w:val="es-ES"/>
        </w:rPr>
      </w:pPr>
    </w:p>
    <w:p w14:paraId="57845192" w14:textId="77777777" w:rsidR="00397D37" w:rsidRDefault="00397D37" w:rsidP="00397D37">
      <w:pPr>
        <w:rPr>
          <w:lang w:val="es-ES"/>
        </w:rPr>
      </w:pPr>
    </w:p>
    <w:p w14:paraId="766E9982" w14:textId="77777777" w:rsidR="00397D37" w:rsidRDefault="00397D37" w:rsidP="00397D37">
      <w:pPr>
        <w:rPr>
          <w:lang w:val="es-ES"/>
        </w:rPr>
      </w:pPr>
    </w:p>
    <w:p w14:paraId="0E94F05F" w14:textId="77777777" w:rsidR="00397D37" w:rsidRDefault="00397D37" w:rsidP="00397D37">
      <w:pPr>
        <w:rPr>
          <w:lang w:val="es-ES"/>
        </w:rPr>
      </w:pPr>
    </w:p>
    <w:p w14:paraId="508037C8" w14:textId="77777777" w:rsidR="00397D37" w:rsidRDefault="00397D37" w:rsidP="00397D37">
      <w:pPr>
        <w:rPr>
          <w:lang w:val="es-ES"/>
        </w:rPr>
      </w:pPr>
    </w:p>
    <w:p w14:paraId="52EBC174" w14:textId="77777777" w:rsidR="004F1576" w:rsidRDefault="004F1576" w:rsidP="00397D37">
      <w:pPr>
        <w:rPr>
          <w:lang w:val="es-ES"/>
        </w:rPr>
      </w:pPr>
    </w:p>
    <w:p w14:paraId="3CD53F27" w14:textId="7DE5C6B1" w:rsidR="00397D37" w:rsidRDefault="00397D37" w:rsidP="004F1576">
      <w:pPr>
        <w:pStyle w:val="Ttulo2"/>
        <w:rPr>
          <w:lang w:val="es-ES"/>
        </w:rPr>
      </w:pPr>
      <w:bookmarkStart w:id="0" w:name="_Toc214019671"/>
      <w:r>
        <w:rPr>
          <w:lang w:val="es-ES"/>
        </w:rPr>
        <w:t>Introducción</w:t>
      </w:r>
      <w:bookmarkEnd w:id="0"/>
    </w:p>
    <w:p w14:paraId="53E302CF" w14:textId="0F22CB59" w:rsidR="00397D37" w:rsidRDefault="003C2248" w:rsidP="003C2248">
      <w:r w:rsidRPr="003C2248">
        <w:t xml:space="preserve">El presente documento tiene por objetivo describir los </w:t>
      </w:r>
      <w:r w:rsidRPr="003C2248">
        <w:rPr>
          <w:b/>
          <w:bCs/>
        </w:rPr>
        <w:t>casos de uso principales</w:t>
      </w:r>
      <w:r w:rsidRPr="003C2248">
        <w:t xml:space="preserve"> y los </w:t>
      </w:r>
      <w:r w:rsidRPr="003C2248">
        <w:rPr>
          <w:b/>
          <w:bCs/>
        </w:rPr>
        <w:t>diagramas UML</w:t>
      </w:r>
      <w:r w:rsidRPr="003C2248">
        <w:t xml:space="preserve"> que representan la estructura y comportamiento del sistema de cotizaciones digital desarrollado para la Vidriería Verónica.</w:t>
      </w:r>
      <w:r w:rsidRPr="003C2248">
        <w:br/>
        <w:t>Estos elementos permiten visualizar cómo interactúan los usuarios con el sistema, las funcionalidades ofrecidas y la organización interna de los componentes de software.</w:t>
      </w:r>
    </w:p>
    <w:p w14:paraId="6E90343D" w14:textId="77777777" w:rsidR="008D0B32" w:rsidRDefault="008D0B32" w:rsidP="00397D37"/>
    <w:p w14:paraId="4D8504AC" w14:textId="75E5E958" w:rsidR="008D0B32" w:rsidRDefault="008D0B32" w:rsidP="004F1576">
      <w:pPr>
        <w:pStyle w:val="Ttulo2"/>
      </w:pPr>
      <w:bookmarkStart w:id="1" w:name="_Toc214019672"/>
      <w:r w:rsidRPr="008D0B32">
        <w:t xml:space="preserve">Descripción </w:t>
      </w:r>
      <w:r w:rsidR="003C2248">
        <w:t>general del sistema</w:t>
      </w:r>
      <w:bookmarkEnd w:id="1"/>
    </w:p>
    <w:p w14:paraId="20F226ED" w14:textId="77777777" w:rsidR="00506F48" w:rsidRPr="00506F48" w:rsidRDefault="00506F48" w:rsidP="00506F48">
      <w:r w:rsidRPr="00506F48">
        <w:t>El sistema de cotizaciones digital tiene como objetivo modernizar y automatizar el proceso de elaboración de presupuestos para la Vidriería Verónica, reemplazando completamente las tareas manuales mediante una plataforma web integral.</w:t>
      </w:r>
      <w:r w:rsidRPr="00506F48">
        <w:br/>
        <w:t>El sistema permite gestionar de manera centralizada la información de clientes, materiales, productos, inventario y compras, garantizando rapidez, precisión y trazabilidad en todas las operaciones realizadas.</w:t>
      </w:r>
    </w:p>
    <w:p w14:paraId="04CC19BC" w14:textId="77777777" w:rsidR="00506F48" w:rsidRPr="00506F48" w:rsidRDefault="00506F48" w:rsidP="00506F48">
      <w:r w:rsidRPr="00506F48">
        <w:t>La plataforma ofrece las siguientes funcionalidades principales:</w:t>
      </w:r>
    </w:p>
    <w:p w14:paraId="2503E74A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Registrar y administrar clientes internos</w:t>
      </w:r>
      <w:r w:rsidRPr="00506F48">
        <w:t xml:space="preserve">, así como procesar cotizaciones de </w:t>
      </w:r>
      <w:r w:rsidRPr="00506F48">
        <w:rPr>
          <w:b/>
          <w:bCs/>
        </w:rPr>
        <w:t>clientes externos sin registro</w:t>
      </w:r>
      <w:r w:rsidRPr="00506F48">
        <w:t>, mediante almacenamiento dinámico de información en formato JSON.</w:t>
      </w:r>
    </w:p>
    <w:p w14:paraId="21CCB8E2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Crear cotizaciones personalizadas</w:t>
      </w:r>
      <w:r w:rsidRPr="00506F48">
        <w:t>, permitiendo ingresar medidas, espesores, materiales y productos asociados.</w:t>
      </w:r>
    </w:p>
    <w:p w14:paraId="45DD7604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Calcular automáticamente subtotales, IVA y total</w:t>
      </w:r>
      <w:r w:rsidRPr="00506F48">
        <w:t>, aplicando las reglas de negocio correspondientes.</w:t>
      </w:r>
    </w:p>
    <w:p w14:paraId="5C054EF8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Exportar cotizaciones en formato PDF</w:t>
      </w:r>
      <w:r w:rsidRPr="00506F48">
        <w:t xml:space="preserve"> con diseño profesional.</w:t>
      </w:r>
    </w:p>
    <w:p w14:paraId="52B35FED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Enviar cotizaciones por correo electrónico</w:t>
      </w:r>
      <w:r w:rsidRPr="00506F48">
        <w:t xml:space="preserve"> directamente desde el sistema, con opción de agregar archivos adjuntos.</w:t>
      </w:r>
    </w:p>
    <w:p w14:paraId="4673ED26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Mantener un historial completo de cotizaciones</w:t>
      </w:r>
      <w:r w:rsidRPr="00506F48">
        <w:t>, incluyendo estado, validez y archivos asociados.</w:t>
      </w:r>
    </w:p>
    <w:p w14:paraId="685DB3C7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Gestionar materiales, stock y movimientos de inventario</w:t>
      </w:r>
      <w:r w:rsidRPr="00506F48">
        <w:t>, permitiendo controlar ingresos, salidas y ajustes.</w:t>
      </w:r>
    </w:p>
    <w:p w14:paraId="6DC6C57D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Registrar compras a proveedores</w:t>
      </w:r>
      <w:r w:rsidRPr="00506F48">
        <w:t>, incorporando automáticamente los movimientos de entrada al inventario.</w:t>
      </w:r>
    </w:p>
    <w:p w14:paraId="7D933156" w14:textId="77777777" w:rsidR="00506F48" w:rsidRPr="00506F48" w:rsidRDefault="00506F48" w:rsidP="00506F48">
      <w:pPr>
        <w:numPr>
          <w:ilvl w:val="0"/>
          <w:numId w:val="7"/>
        </w:numPr>
      </w:pPr>
      <w:r w:rsidRPr="00506F48">
        <w:rPr>
          <w:b/>
          <w:bCs/>
        </w:rPr>
        <w:t>Generar reportes de gestión</w:t>
      </w:r>
      <w:r w:rsidRPr="00506F48">
        <w:t xml:space="preserve">, como cotizaciones por vendedor, movimientos de stock y reportes generales, con opción de </w:t>
      </w:r>
      <w:r w:rsidRPr="00506F48">
        <w:rPr>
          <w:b/>
          <w:bCs/>
        </w:rPr>
        <w:t>exportación a PDF</w:t>
      </w:r>
      <w:r w:rsidRPr="00506F48">
        <w:t>.</w:t>
      </w:r>
    </w:p>
    <w:p w14:paraId="74B7EF72" w14:textId="77777777" w:rsidR="008D0B32" w:rsidRPr="00506F48" w:rsidRDefault="008D0B32" w:rsidP="008D0B32">
      <w:pPr>
        <w:rPr>
          <w:u w:val="single"/>
        </w:rPr>
      </w:pPr>
    </w:p>
    <w:p w14:paraId="6D0CEB27" w14:textId="77777777" w:rsidR="003C2248" w:rsidRDefault="003C2248" w:rsidP="008D0B32"/>
    <w:p w14:paraId="36265D32" w14:textId="77777777" w:rsidR="003C2248" w:rsidRDefault="003C2248" w:rsidP="008D0B32"/>
    <w:p w14:paraId="2CFEBAEE" w14:textId="77777777" w:rsidR="003C2248" w:rsidRDefault="003C2248" w:rsidP="008D0B32"/>
    <w:p w14:paraId="558EBD14" w14:textId="77777777" w:rsidR="003C2248" w:rsidRDefault="003C2248" w:rsidP="008D0B32"/>
    <w:p w14:paraId="5E10FB8B" w14:textId="77777777" w:rsidR="003C2248" w:rsidRDefault="003C2248" w:rsidP="008D0B32"/>
    <w:p w14:paraId="29E04BAC" w14:textId="2828B395" w:rsidR="008D0B32" w:rsidRDefault="003C2248" w:rsidP="004F1576">
      <w:pPr>
        <w:pStyle w:val="Ttulo2"/>
      </w:pPr>
      <w:bookmarkStart w:id="2" w:name="_Toc214019673"/>
      <w:r>
        <w:t>Actores del sistema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C2248" w14:paraId="3A4EFECA" w14:textId="77777777" w:rsidTr="003C2248">
        <w:tc>
          <w:tcPr>
            <w:tcW w:w="4414" w:type="dxa"/>
          </w:tcPr>
          <w:p w14:paraId="1A1930B2" w14:textId="049F03A0" w:rsidR="003C2248" w:rsidRDefault="003C2248" w:rsidP="003C2248">
            <w:r>
              <w:t>Actor</w:t>
            </w:r>
          </w:p>
        </w:tc>
        <w:tc>
          <w:tcPr>
            <w:tcW w:w="4414" w:type="dxa"/>
          </w:tcPr>
          <w:p w14:paraId="536DE74B" w14:textId="7300BA02" w:rsidR="003C2248" w:rsidRDefault="00506F48" w:rsidP="003C2248">
            <w:r>
              <w:t>Descripción</w:t>
            </w:r>
          </w:p>
        </w:tc>
      </w:tr>
      <w:tr w:rsidR="003C2248" w14:paraId="625DAD1B" w14:textId="77777777" w:rsidTr="003C2248">
        <w:tc>
          <w:tcPr>
            <w:tcW w:w="4414" w:type="dxa"/>
          </w:tcPr>
          <w:p w14:paraId="03915D5C" w14:textId="4580D499" w:rsidR="003C2248" w:rsidRDefault="003C2248" w:rsidP="003C2248">
            <w:r>
              <w:t>Administrador</w:t>
            </w:r>
          </w:p>
        </w:tc>
        <w:tc>
          <w:tcPr>
            <w:tcW w:w="4414" w:type="dxa"/>
          </w:tcPr>
          <w:p w14:paraId="7AB73AF4" w14:textId="7666871D" w:rsidR="003C2248" w:rsidRDefault="00506F48" w:rsidP="003C2248">
            <w:r w:rsidRPr="00506F48">
              <w:t>gestiona usuarios, clientes, proveedores, materiales, productos, inventario, compras y reportes del sistema.</w:t>
            </w:r>
          </w:p>
        </w:tc>
      </w:tr>
      <w:tr w:rsidR="003C2248" w14:paraId="0519159A" w14:textId="77777777" w:rsidTr="003C2248">
        <w:tc>
          <w:tcPr>
            <w:tcW w:w="4414" w:type="dxa"/>
          </w:tcPr>
          <w:p w14:paraId="3EC6D86C" w14:textId="2A622AE7" w:rsidR="003C2248" w:rsidRDefault="003C2248" w:rsidP="003C2248">
            <w:r>
              <w:t>Empleado (Vendedor)</w:t>
            </w:r>
          </w:p>
        </w:tc>
        <w:tc>
          <w:tcPr>
            <w:tcW w:w="4414" w:type="dxa"/>
          </w:tcPr>
          <w:p w14:paraId="6D698B7C" w14:textId="40FB8C2B" w:rsidR="003C2248" w:rsidRDefault="00506F48" w:rsidP="003C2248">
            <w:r w:rsidRPr="00506F48">
              <w:t>crea cotizaciones, registra clientes, gestiona cotizaciones enviadas y consulta reportes asignados.</w:t>
            </w:r>
          </w:p>
        </w:tc>
      </w:tr>
      <w:tr w:rsidR="003C2248" w14:paraId="61E0AE64" w14:textId="77777777" w:rsidTr="003C2248">
        <w:tc>
          <w:tcPr>
            <w:tcW w:w="4414" w:type="dxa"/>
          </w:tcPr>
          <w:p w14:paraId="2E5E6AAC" w14:textId="673B7538" w:rsidR="003C2248" w:rsidRDefault="003C2248" w:rsidP="003C2248">
            <w:r>
              <w:t>Cliente</w:t>
            </w:r>
          </w:p>
        </w:tc>
        <w:tc>
          <w:tcPr>
            <w:tcW w:w="4414" w:type="dxa"/>
          </w:tcPr>
          <w:p w14:paraId="772F0506" w14:textId="1197B5EE" w:rsidR="003C2248" w:rsidRDefault="00506F48" w:rsidP="003C2248">
            <w:r w:rsidRPr="00506F48">
              <w:t>puede generar una cotización sin registrarse, ingresando sus datos directamente desde el formulario público del sistema.</w:t>
            </w:r>
          </w:p>
        </w:tc>
      </w:tr>
    </w:tbl>
    <w:p w14:paraId="654ACEC8" w14:textId="492BD484" w:rsidR="008D0B32" w:rsidRDefault="008D0B32" w:rsidP="003C2248"/>
    <w:p w14:paraId="7ACE56E7" w14:textId="77777777" w:rsidR="008D0B32" w:rsidRDefault="008D0B32" w:rsidP="008D0B32"/>
    <w:p w14:paraId="466BAFF2" w14:textId="1B78278B" w:rsidR="008D0B32" w:rsidRDefault="003C2248" w:rsidP="003C2248">
      <w:pPr>
        <w:pStyle w:val="Ttulo2"/>
      </w:pPr>
      <w:bookmarkStart w:id="3" w:name="_Toc214019674"/>
      <w:r>
        <w:t>Casos de uso principales</w:t>
      </w:r>
      <w:bookmarkEnd w:id="3"/>
    </w:p>
    <w:tbl>
      <w:tblPr>
        <w:tblW w:w="9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20"/>
        <w:gridCol w:w="2420"/>
        <w:gridCol w:w="2400"/>
        <w:gridCol w:w="3620"/>
      </w:tblGrid>
      <w:tr w:rsidR="00506F48" w:rsidRPr="00506F48" w14:paraId="5A286FB8" w14:textId="77777777" w:rsidTr="00506F48">
        <w:trPr>
          <w:trHeight w:val="290"/>
        </w:trPr>
        <w:tc>
          <w:tcPr>
            <w:tcW w:w="12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60CEC617" w14:textId="77777777" w:rsidR="00506F48" w:rsidRPr="00506F48" w:rsidRDefault="00506F48" w:rsidP="00506F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ID</w:t>
            </w:r>
          </w:p>
        </w:tc>
        <w:tc>
          <w:tcPr>
            <w:tcW w:w="24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77924C66" w14:textId="77777777" w:rsidR="00506F48" w:rsidRPr="00506F48" w:rsidRDefault="00506F48" w:rsidP="00506F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Nombre del Caso de Uso</w:t>
            </w:r>
          </w:p>
        </w:tc>
        <w:tc>
          <w:tcPr>
            <w:tcW w:w="24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546A"/>
            <w:vAlign w:val="center"/>
            <w:hideMark/>
          </w:tcPr>
          <w:p w14:paraId="4289E269" w14:textId="77777777" w:rsidR="00506F48" w:rsidRPr="00506F48" w:rsidRDefault="00506F48" w:rsidP="00506F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Actor Principal</w:t>
            </w:r>
          </w:p>
        </w:tc>
        <w:tc>
          <w:tcPr>
            <w:tcW w:w="362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44546A"/>
            <w:vAlign w:val="center"/>
            <w:hideMark/>
          </w:tcPr>
          <w:p w14:paraId="3EBFABA3" w14:textId="77777777" w:rsidR="00506F48" w:rsidRPr="00506F48" w:rsidRDefault="00506F48" w:rsidP="00506F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Descripción breve</w:t>
            </w:r>
          </w:p>
        </w:tc>
      </w:tr>
      <w:tr w:rsidR="00506F48" w:rsidRPr="00506F48" w14:paraId="66C34EC4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C52C813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CU01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6ED25FC2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Iniciar sesión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7B09409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 / 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6C2BC8C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al usuario autenticarse en el sistema.</w:t>
            </w:r>
          </w:p>
        </w:tc>
      </w:tr>
      <w:tr w:rsidR="00506F48" w:rsidRPr="00506F48" w14:paraId="62E5DE4E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6DB19D6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1F151D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Registrar cliente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1DD66A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15B8857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registrar un nuevo cliente con sus datos básicos.</w:t>
            </w:r>
          </w:p>
        </w:tc>
      </w:tr>
      <w:tr w:rsidR="00506F48" w:rsidRPr="00506F48" w14:paraId="06716A2D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78E44A2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CU03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7EBBCB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Gestionar productos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9B3855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070FDBD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agregar, editar o inhabilitar productos del catálogo.</w:t>
            </w:r>
          </w:p>
        </w:tc>
      </w:tr>
      <w:tr w:rsidR="00506F48" w:rsidRPr="00506F48" w14:paraId="613AA06F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802F41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CU04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45C36C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Gestionar clientes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0AF6C1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74D31788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agregar, editar o inhabilitar clientes del sistema.</w:t>
            </w:r>
          </w:p>
        </w:tc>
      </w:tr>
      <w:tr w:rsidR="00506F48" w:rsidRPr="00506F48" w14:paraId="01B5B3FA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129AF0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CU05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72D285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Gestionar usuarios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A71684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6BBB0B8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agregar, editar o inhabilitar usuarios del sistema.</w:t>
            </w:r>
          </w:p>
        </w:tc>
      </w:tr>
      <w:tr w:rsidR="00506F48" w:rsidRPr="00506F48" w14:paraId="54E5A0CA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2C63C63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A076F2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Crear cotización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A3FAC5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47C4686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generar una nueva cotización con detalle de productos y materiales.</w:t>
            </w:r>
          </w:p>
        </w:tc>
      </w:tr>
      <w:tr w:rsidR="00506F48" w:rsidRPr="00506F48" w14:paraId="684EFC68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85644C5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CU07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098F5C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Calcular subtotal, IVA y total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71AE18A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Sistema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1D4B2EC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Calcula automáticamente los valores monetarios de la cotización.</w:t>
            </w:r>
          </w:p>
        </w:tc>
      </w:tr>
      <w:tr w:rsidR="00506F48" w:rsidRPr="00506F48" w14:paraId="2198C6B7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93619B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CU08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6B86607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Exportar cotización a PDF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D2EC7C3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26B24F4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Genera un archivo PDF con el detalle de la cotización.</w:t>
            </w:r>
          </w:p>
        </w:tc>
      </w:tr>
      <w:tr w:rsidR="00506F48" w:rsidRPr="00506F48" w14:paraId="63317095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D0C257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CU09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606D91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Enviar cotización por correo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FC244E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 / Sistema de Correo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3ADA490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Envía la cotización generada al correo del cliente.</w:t>
            </w:r>
          </w:p>
        </w:tc>
      </w:tr>
      <w:tr w:rsidR="00506F48" w:rsidRPr="00506F48" w14:paraId="6D70D479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AB8DD7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lastRenderedPageBreak/>
              <w:t>CU10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11425A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Ver historial de cotizaciones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CF6076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 / Empleado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2587FFE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consultar cotizaciones anteriores según cliente, fecha o estado.</w:t>
            </w:r>
          </w:p>
        </w:tc>
      </w:tr>
      <w:tr w:rsidR="00506F48" w:rsidRPr="00506F48" w14:paraId="69E8CC1B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C940F75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CU11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721CBC0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Cerrar sesión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6692733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Empleado / 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1B5A151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Finaliza la sesión activa de manera segura.</w:t>
            </w:r>
          </w:p>
        </w:tc>
      </w:tr>
      <w:tr w:rsidR="00506F48" w:rsidRPr="00506F48" w14:paraId="01A2CAF6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2EB0818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DA243D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Crear cotización como cliente externo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511F8C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Cliente Externo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5D82E54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a un cliente no registrado generar una cotización ingresando sus datos en un formulario público.</w:t>
            </w:r>
          </w:p>
        </w:tc>
      </w:tr>
      <w:tr w:rsidR="00506F48" w:rsidRPr="00506F48" w14:paraId="7C66C3E3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D50DDA3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CU13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2539EB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Gestionar materiales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CFDACDF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0ADDDCA8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registrar, editar o inhabilitar materiales utilizados en cotizaciones.</w:t>
            </w:r>
          </w:p>
        </w:tc>
      </w:tr>
      <w:tr w:rsidR="00506F48" w:rsidRPr="00506F48" w14:paraId="0674C310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D75D7C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CU14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CE3879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Gestionar stock de materiales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FD5A2B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01CF3D71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visualizar el stock actual y actualizar valores de stock mínimo y ubicación.</w:t>
            </w:r>
          </w:p>
        </w:tc>
      </w:tr>
      <w:tr w:rsidR="00506F48" w:rsidRPr="00506F48" w14:paraId="3F57F8D0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86BFA55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CU15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16F5E3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Registrar movimiento de inventario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87E629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0399D39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realizar movimientos de entrada, salida o ajuste del stock de un material.</w:t>
            </w:r>
          </w:p>
        </w:tc>
      </w:tr>
      <w:tr w:rsidR="00506F48" w:rsidRPr="00506F48" w14:paraId="09993730" w14:textId="77777777" w:rsidTr="00506F48">
        <w:trPr>
          <w:trHeight w:val="58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CF1280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A99F7BA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Registrar proveedor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FC16A38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7A14C36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registrar un nuevo proveedor en el sistema.</w:t>
            </w:r>
          </w:p>
        </w:tc>
      </w:tr>
      <w:tr w:rsidR="00506F48" w:rsidRPr="00506F48" w14:paraId="73881AD8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5E6EE2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CU17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74B0D1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Registrar compra a proveedor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542B4D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5B1FF1B2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registrar una compra de materiales, indicando documento, fecha y total.</w:t>
            </w:r>
          </w:p>
        </w:tc>
      </w:tr>
      <w:tr w:rsidR="00506F48" w:rsidRPr="00506F48" w14:paraId="7A7C5C42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77AC0D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CU18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B45A372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Registrar detalle de compra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99C18F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0477942E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ingresar materiales, cantidades y precios unitarios asociados a la compra.</w:t>
            </w:r>
          </w:p>
        </w:tc>
      </w:tr>
      <w:tr w:rsidR="00506F48" w:rsidRPr="00506F48" w14:paraId="3A88E04B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FEC4EF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CU19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79EC88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Generar movimiento de inventario automático por compra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17FB89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Sistema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3BDA234C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Registra automáticamente una entrada de stock por cada detalle de compra.</w:t>
            </w:r>
          </w:p>
        </w:tc>
      </w:tr>
      <w:tr w:rsidR="00506F48" w:rsidRPr="00506F48" w14:paraId="676069A3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3011743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CU20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8A51D95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Generar reporte de cotizaciones por vendedor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616C934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1D5BD75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visualizar y exportar en PDF un reporte con cotizaciones agrupadas por vendedor.</w:t>
            </w:r>
          </w:p>
        </w:tc>
      </w:tr>
      <w:tr w:rsidR="00506F48" w:rsidRPr="00506F48" w14:paraId="75729A3D" w14:textId="77777777" w:rsidTr="00506F48">
        <w:trPr>
          <w:trHeight w:val="87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8C16DED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CU21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2FA3038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Generar reporte de movimientos de inventario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1BCB1136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585FFCD0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consultar y exportar un historial de movimientos de materiales.</w:t>
            </w:r>
          </w:p>
        </w:tc>
      </w:tr>
      <w:tr w:rsidR="00506F48" w:rsidRPr="00506F48" w14:paraId="155ECC10" w14:textId="77777777" w:rsidTr="00506F48">
        <w:trPr>
          <w:trHeight w:val="590"/>
        </w:trPr>
        <w:tc>
          <w:tcPr>
            <w:tcW w:w="12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8941ED4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CU22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756F90D7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Exportar reportes a PDF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5414828A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Administrador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6DCE4"/>
            <w:vAlign w:val="center"/>
            <w:hideMark/>
          </w:tcPr>
          <w:p w14:paraId="31E0BA7B" w14:textId="77777777" w:rsidR="00506F48" w:rsidRPr="00506F48" w:rsidRDefault="00506F48" w:rsidP="00506F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506F4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Permite descargar en PDF los reportes generados por el sistema.</w:t>
            </w:r>
          </w:p>
        </w:tc>
      </w:tr>
    </w:tbl>
    <w:p w14:paraId="5029E504" w14:textId="77777777" w:rsidR="003C2248" w:rsidRPr="003C2248" w:rsidRDefault="003C2248" w:rsidP="003C2248"/>
    <w:p w14:paraId="3851F6AB" w14:textId="77777777" w:rsidR="008D0B32" w:rsidRDefault="008D0B32" w:rsidP="008D0B32"/>
    <w:p w14:paraId="62B5E4B9" w14:textId="77777777" w:rsidR="00A910D4" w:rsidRDefault="00A910D4" w:rsidP="008D0B32"/>
    <w:p w14:paraId="661819A4" w14:textId="77777777" w:rsidR="00A910D4" w:rsidRDefault="00A910D4" w:rsidP="008D0B32"/>
    <w:p w14:paraId="2174C6D6" w14:textId="77777777" w:rsidR="00A910D4" w:rsidRDefault="00A910D4" w:rsidP="008D0B32"/>
    <w:p w14:paraId="57E9952F" w14:textId="77777777" w:rsidR="00A910D4" w:rsidRDefault="00A910D4" w:rsidP="008D0B32"/>
    <w:p w14:paraId="01E3DAE1" w14:textId="77777777" w:rsidR="00A910D4" w:rsidRDefault="00A910D4" w:rsidP="008D0B32"/>
    <w:p w14:paraId="39A34D89" w14:textId="77777777" w:rsidR="00A910D4" w:rsidRDefault="00A910D4" w:rsidP="008D0B32"/>
    <w:p w14:paraId="6FFD8DDC" w14:textId="17241517" w:rsidR="008D0B32" w:rsidRDefault="003C2248" w:rsidP="004F1576">
      <w:pPr>
        <w:pStyle w:val="Ttulo2"/>
      </w:pPr>
      <w:bookmarkStart w:id="4" w:name="_Toc214019675"/>
      <w:r>
        <w:t>Diagrama de casos de uso</w:t>
      </w:r>
      <w:bookmarkEnd w:id="4"/>
    </w:p>
    <w:p w14:paraId="08645092" w14:textId="728D29B5" w:rsidR="008D0B32" w:rsidRDefault="008D0B32" w:rsidP="008D0B32"/>
    <w:p w14:paraId="27CFB085" w14:textId="65FEA53D" w:rsidR="004F1576" w:rsidRDefault="00B34837" w:rsidP="004F1576">
      <w:r>
        <w:rPr>
          <w:noProof/>
        </w:rPr>
        <w:drawing>
          <wp:inline distT="0" distB="0" distL="0" distR="0" wp14:anchorId="7B68A895" wp14:editId="2DE69767">
            <wp:extent cx="5612130" cy="251460"/>
            <wp:effectExtent l="0" t="0" r="7620" b="0"/>
            <wp:docPr id="718323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F4BD7" w14:textId="77777777" w:rsidR="001161D1" w:rsidRDefault="001161D1" w:rsidP="004F1576"/>
    <w:p w14:paraId="58788E7E" w14:textId="77777777" w:rsidR="001161D1" w:rsidRDefault="001161D1" w:rsidP="004F1576"/>
    <w:p w14:paraId="195472E2" w14:textId="77777777" w:rsidR="001161D1" w:rsidRDefault="001161D1" w:rsidP="004F1576"/>
    <w:p w14:paraId="41EBBA72" w14:textId="40A5F310" w:rsidR="004F1576" w:rsidRDefault="00A910D4" w:rsidP="004F1576">
      <w:pPr>
        <w:pStyle w:val="Ttulo2"/>
      </w:pPr>
      <w:bookmarkStart w:id="5" w:name="_Toc214019676"/>
      <w:r>
        <w:t>Diagrama de clases (estructura del sistema)</w:t>
      </w:r>
      <w:bookmarkEnd w:id="5"/>
    </w:p>
    <w:p w14:paraId="53833671" w14:textId="4E068E6D" w:rsidR="001161D1" w:rsidRPr="001161D1" w:rsidRDefault="00B34837" w:rsidP="001161D1">
      <w:r>
        <w:rPr>
          <w:noProof/>
        </w:rPr>
        <w:drawing>
          <wp:inline distT="0" distB="0" distL="0" distR="0" wp14:anchorId="41C52FA0" wp14:editId="7037F608">
            <wp:extent cx="5612130" cy="2793365"/>
            <wp:effectExtent l="0" t="0" r="7620" b="6985"/>
            <wp:docPr id="9257642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3700F" w14:textId="77777777" w:rsidR="00DA55D0" w:rsidRDefault="00DA55D0" w:rsidP="004F1576"/>
    <w:p w14:paraId="0C6064C4" w14:textId="79862DBE" w:rsidR="00DA55D0" w:rsidRDefault="001161D1" w:rsidP="00DA55D0">
      <w:pPr>
        <w:pStyle w:val="Ttulo2"/>
      </w:pPr>
      <w:bookmarkStart w:id="6" w:name="_Toc214019677"/>
      <w:r>
        <w:t>Conclusión</w:t>
      </w:r>
      <w:bookmarkEnd w:id="6"/>
    </w:p>
    <w:p w14:paraId="29AB4770" w14:textId="77777777" w:rsidR="00B34837" w:rsidRPr="00B34837" w:rsidRDefault="00B34837" w:rsidP="00B34837">
      <w:r w:rsidRPr="00B34837">
        <w:t>El análisis y diseño de casos de uso permitieron estructurar de manera clara y ordenada las funcionalidades del “Sistema de Cotizaciones Digital para Vidriería Verónica”. A través de la identificación de actores, escenarios de interacción y flujos de operación, fue posible definir con precisión el comportamiento esperado del sistema y el alcance funcional de cada módulo involucrado.</w:t>
      </w:r>
    </w:p>
    <w:p w14:paraId="2AE06091" w14:textId="77777777" w:rsidR="00B34837" w:rsidRPr="00B34837" w:rsidRDefault="00B34837" w:rsidP="00B34837">
      <w:r w:rsidRPr="00B34837">
        <w:lastRenderedPageBreak/>
        <w:t>El modelo propuesto no solo cubre los procesos esenciales del negocio —como la creación de cotizaciones internas, la gestión de clientes y productos— sino que integra correctamente las nuevas funcionalidades implementadas, tales como la generación de cotizaciones para clientes externos, la administración completa del inventario, el registro de compras a proveedores y la generación de reportes exportables en PDF. Esto demuestra la evolución del sistema hacia una solución más robusta, escalable y alineada con la operación real de la empresa.</w:t>
      </w:r>
    </w:p>
    <w:p w14:paraId="7CE55C16" w14:textId="77777777" w:rsidR="00B34837" w:rsidRPr="00B34837" w:rsidRDefault="00B34837" w:rsidP="00B34837">
      <w:r w:rsidRPr="00B34837">
        <w:t>Los casos de uso también permitieron visualizar las interacciones entre los actores (Administrador, Vendedor y Cliente Externo) y los distintos componentes internos del sistema, asegurando coherencia entre la experiencia del usuario, la arquitectura lógica y las reglas de negocio previamente definidas. Asimismo, los diagramas UML elaborados proporcionan una vista estructural que facilita el entendimiento global y sirve como guía para el desarrollo, validación y futuras ampliaciones del software.</w:t>
      </w:r>
    </w:p>
    <w:p w14:paraId="060AA7CA" w14:textId="77777777" w:rsidR="00B34837" w:rsidRPr="00B34837" w:rsidRDefault="00B34837" w:rsidP="00B34837">
      <w:r w:rsidRPr="00B34837">
        <w:t>En conjunto, esta documentación fortalece las bases del proyecto, favorece la mantenibilidad del sistema y actúa como referencia indispensable para desarrolladores, evaluadores y cualquier equipo que participe en su evolución. Con ello, la Vidriería Verónica dispone de una herramienta tecnológica sólida para optimizar la gestión de cotizaciones, inventarios y procesos administrativos.</w:t>
      </w:r>
    </w:p>
    <w:p w14:paraId="59484E11" w14:textId="0FB9230B" w:rsidR="001161D1" w:rsidRDefault="00B34837" w:rsidP="00B34837">
      <w:pPr>
        <w:pStyle w:val="Ttulo2"/>
      </w:pPr>
      <w:bookmarkStart w:id="7" w:name="_Toc214019678"/>
      <w:r>
        <w:t>Anexos</w:t>
      </w:r>
      <w:bookmarkEnd w:id="7"/>
    </w:p>
    <w:p w14:paraId="33DE8DB8" w14:textId="15DF656B" w:rsidR="00B34837" w:rsidRDefault="00B34837" w:rsidP="00B34837">
      <w:r w:rsidRPr="00B34837">
        <w:t xml:space="preserve">A </w:t>
      </w:r>
      <w:proofErr w:type="gramStart"/>
      <w:r w:rsidRPr="00B34837">
        <w:t>continuación</w:t>
      </w:r>
      <w:proofErr w:type="gramEnd"/>
      <w:r w:rsidRPr="00B34837">
        <w:t xml:space="preserve"> se presentan los diagramas UML que complementan la descripción funcional del sistema. Estos elementos visuales permiten comprender de manera estructurada la interacción entre los actores, las funcionalidades del sistema y la organización interna de sus componentes principales.</w:t>
      </w:r>
    </w:p>
    <w:p w14:paraId="6F2C9199" w14:textId="77777777" w:rsidR="00B34837" w:rsidRPr="00B34837" w:rsidRDefault="00B34837" w:rsidP="00B34837">
      <w:pPr>
        <w:pStyle w:val="Ttulo3"/>
      </w:pPr>
      <w:bookmarkStart w:id="8" w:name="_Toc214019679"/>
      <w:r w:rsidRPr="00B34837">
        <w:t>Anexo 1: Diagrama de Casos de Uso</w:t>
      </w:r>
      <w:bookmarkEnd w:id="8"/>
    </w:p>
    <w:p w14:paraId="1BDA8488" w14:textId="77777777" w:rsidR="00B34837" w:rsidRPr="00B34837" w:rsidRDefault="00B34837" w:rsidP="00B34837">
      <w:r w:rsidRPr="00B34837">
        <w:t>El diagrama de casos de uso representa gráficamente las interacciones entre los actores del sistema (Administrador, Vendedor/Empleado y Cliente Externo) y las funcionalidades disponibles para cada uno de ellos.</w:t>
      </w:r>
      <w:r w:rsidRPr="00B34837">
        <w:br/>
        <w:t>Este diagrama ilustra el alcance funcional del sistema y facilita la identificación de responsabilidades, flujos principales y relaciones entre los distintos módulos, tales como cotizaciones internas y externas, gestión de inventario, compras y reportes.</w:t>
      </w:r>
    </w:p>
    <w:p w14:paraId="291B2941" w14:textId="77777777" w:rsidR="00B34837" w:rsidRPr="00B34837" w:rsidRDefault="00B34837" w:rsidP="00B34837">
      <w:r w:rsidRPr="00B34837">
        <w:rPr>
          <w:b/>
          <w:bCs/>
        </w:rPr>
        <w:t>Incluye:</w:t>
      </w:r>
    </w:p>
    <w:p w14:paraId="120A5FE8" w14:textId="77777777" w:rsidR="00B34837" w:rsidRPr="00B34837" w:rsidRDefault="00B34837" w:rsidP="00B34837">
      <w:pPr>
        <w:numPr>
          <w:ilvl w:val="0"/>
          <w:numId w:val="9"/>
        </w:numPr>
      </w:pPr>
      <w:r w:rsidRPr="00B34837">
        <w:t>Casos de uso principales (autenticación, gestión de usuarios y clientes, creación de cotizaciones).</w:t>
      </w:r>
    </w:p>
    <w:p w14:paraId="330E1116" w14:textId="77777777" w:rsidR="00B34837" w:rsidRPr="00B34837" w:rsidRDefault="00B34837" w:rsidP="00B34837">
      <w:pPr>
        <w:numPr>
          <w:ilvl w:val="0"/>
          <w:numId w:val="9"/>
        </w:numPr>
      </w:pPr>
      <w:r w:rsidRPr="00B34837">
        <w:lastRenderedPageBreak/>
        <w:t>Casos de uso avanzados (cotización externa, inventario, compras, reportes).</w:t>
      </w:r>
    </w:p>
    <w:p w14:paraId="3DB24F9C" w14:textId="77777777" w:rsidR="00B34837" w:rsidRPr="00B34837" w:rsidRDefault="00B34837" w:rsidP="00B34837">
      <w:pPr>
        <w:numPr>
          <w:ilvl w:val="0"/>
          <w:numId w:val="9"/>
        </w:numPr>
      </w:pPr>
      <w:r w:rsidRPr="00B34837">
        <w:t>Interacción con sistemas externos (servicio de correo, lógica automática del sistema).</w:t>
      </w:r>
    </w:p>
    <w:p w14:paraId="7CA4EC9C" w14:textId="77777777" w:rsidR="00B34837" w:rsidRPr="00B34837" w:rsidRDefault="00B34837" w:rsidP="00B34837">
      <w:r w:rsidRPr="00B34837">
        <w:t>Este diagrama constituye una visión global del comportamiento esperado del sistema desde la perspectiva del usuario.</w:t>
      </w:r>
    </w:p>
    <w:p w14:paraId="5E160DD0" w14:textId="77777777" w:rsidR="00B34837" w:rsidRPr="00B34837" w:rsidRDefault="00B34837" w:rsidP="00B34837">
      <w:r w:rsidRPr="00B34837">
        <w:pict w14:anchorId="28A13C55">
          <v:rect id="_x0000_i1041" style="width:0;height:1.5pt" o:hralign="center" o:hrstd="t" o:hr="t" fillcolor="#a0a0a0" stroked="f"/>
        </w:pict>
      </w:r>
    </w:p>
    <w:p w14:paraId="0F1CC932" w14:textId="77777777" w:rsidR="00B34837" w:rsidRPr="00B34837" w:rsidRDefault="00B34837" w:rsidP="00B34837">
      <w:pPr>
        <w:pStyle w:val="Ttulo3"/>
      </w:pPr>
      <w:bookmarkStart w:id="9" w:name="_Toc214019680"/>
      <w:r w:rsidRPr="00B34837">
        <w:t>Anexo 2: Diagrama de Clases</w:t>
      </w:r>
      <w:bookmarkEnd w:id="9"/>
    </w:p>
    <w:p w14:paraId="5E5F3477" w14:textId="77777777" w:rsidR="00B34837" w:rsidRPr="00B34837" w:rsidRDefault="00B34837" w:rsidP="00B34837">
      <w:r w:rsidRPr="00B34837">
        <w:t>El diagrama de clases presenta la estructura del dominio del sistema, mostrando las clases principales, sus atributos, métodos clave (si se requieren) y las relaciones entre ellas.</w:t>
      </w:r>
      <w:r w:rsidRPr="00B34837">
        <w:br/>
        <w:t>Este modelo es fundamental para comprender la lógica interna del sistema, ya que permite visualizar:</w:t>
      </w:r>
    </w:p>
    <w:p w14:paraId="056CA701" w14:textId="77777777" w:rsidR="00B34837" w:rsidRPr="00B34837" w:rsidRDefault="00B34837" w:rsidP="00B34837">
      <w:pPr>
        <w:numPr>
          <w:ilvl w:val="0"/>
          <w:numId w:val="10"/>
        </w:numPr>
      </w:pPr>
      <w:r w:rsidRPr="00B34837">
        <w:t>Entidades principales como Cotización, Cliente, Producto, Material, Usuario, Compra y Movimiento de Stock.</w:t>
      </w:r>
    </w:p>
    <w:p w14:paraId="344F88D0" w14:textId="77777777" w:rsidR="00B34837" w:rsidRPr="00B34837" w:rsidRDefault="00B34837" w:rsidP="00B34837">
      <w:pPr>
        <w:numPr>
          <w:ilvl w:val="0"/>
          <w:numId w:val="10"/>
        </w:numPr>
      </w:pPr>
      <w:r w:rsidRPr="00B34837">
        <w:t xml:space="preserve">Relación de composición entre Cotización y </w:t>
      </w:r>
      <w:proofErr w:type="spellStart"/>
      <w:r w:rsidRPr="00B34837">
        <w:t>DetalleCotización</w:t>
      </w:r>
      <w:proofErr w:type="spellEnd"/>
      <w:r w:rsidRPr="00B34837">
        <w:t>.</w:t>
      </w:r>
    </w:p>
    <w:p w14:paraId="6A4056EC" w14:textId="77777777" w:rsidR="00B34837" w:rsidRPr="00B34837" w:rsidRDefault="00B34837" w:rsidP="00B34837">
      <w:pPr>
        <w:numPr>
          <w:ilvl w:val="0"/>
          <w:numId w:val="10"/>
        </w:numPr>
      </w:pPr>
      <w:r w:rsidRPr="00B34837">
        <w:t xml:space="preserve">Asociación entre Compra y </w:t>
      </w:r>
      <w:proofErr w:type="spellStart"/>
      <w:r w:rsidRPr="00B34837">
        <w:t>DetalleCompra</w:t>
      </w:r>
      <w:proofErr w:type="spellEnd"/>
      <w:r w:rsidRPr="00B34837">
        <w:t>.</w:t>
      </w:r>
    </w:p>
    <w:p w14:paraId="415380E3" w14:textId="77777777" w:rsidR="00B34837" w:rsidRPr="00B34837" w:rsidRDefault="00B34837" w:rsidP="00B34837">
      <w:pPr>
        <w:numPr>
          <w:ilvl w:val="0"/>
          <w:numId w:val="10"/>
        </w:numPr>
      </w:pPr>
      <w:r w:rsidRPr="00B34837">
        <w:t>Vinculación entre Material, Stock y Movimientos de Inventario.</w:t>
      </w:r>
    </w:p>
    <w:p w14:paraId="3B84668C" w14:textId="77777777" w:rsidR="00B34837" w:rsidRPr="00B34837" w:rsidRDefault="00B34837" w:rsidP="00B34837">
      <w:pPr>
        <w:numPr>
          <w:ilvl w:val="0"/>
          <w:numId w:val="10"/>
        </w:numPr>
      </w:pPr>
      <w:r w:rsidRPr="00B34837">
        <w:t>Asociaciones que reflejan responsabilidades entre los actores y las clases del sistema.</w:t>
      </w:r>
    </w:p>
    <w:p w14:paraId="615ED9C8" w14:textId="77777777" w:rsidR="00B34837" w:rsidRPr="00B34837" w:rsidRDefault="00B34837" w:rsidP="00B34837">
      <w:r w:rsidRPr="00B34837">
        <w:t>El diagrama de clases sirve como base para el diseño e implementación del sistema en Laravel, permitiendo mantener una arquitectura clara, escalable y estructurada.</w:t>
      </w:r>
    </w:p>
    <w:p w14:paraId="0ED5AE18" w14:textId="77777777" w:rsidR="00B34837" w:rsidRPr="00B34837" w:rsidRDefault="00B34837" w:rsidP="00B34837">
      <w:r w:rsidRPr="00B34837">
        <w:pict w14:anchorId="4C94451F">
          <v:rect id="_x0000_i1042" style="width:0;height:1.5pt" o:hralign="center" o:hrstd="t" o:hr="t" fillcolor="#a0a0a0" stroked="f"/>
        </w:pict>
      </w:r>
    </w:p>
    <w:p w14:paraId="3684796E" w14:textId="77777777" w:rsidR="00B34837" w:rsidRPr="00B34837" w:rsidRDefault="00B34837" w:rsidP="00B34837">
      <w:pPr>
        <w:pStyle w:val="Ttulo4"/>
      </w:pPr>
      <w:r w:rsidRPr="00B34837">
        <w:t>Observación Final</w:t>
      </w:r>
    </w:p>
    <w:p w14:paraId="133338F8" w14:textId="77777777" w:rsidR="00B34837" w:rsidRPr="00B34837" w:rsidRDefault="00B34837" w:rsidP="00B34837">
      <w:r w:rsidRPr="00B34837">
        <w:t>Ambos diagramas —el de casos de uso y el de clases— complementan la documentación del sistema y actúan como herramientas indispensables para:</w:t>
      </w:r>
    </w:p>
    <w:p w14:paraId="2F1D4AED" w14:textId="77777777" w:rsidR="00B34837" w:rsidRPr="00B34837" w:rsidRDefault="00B34837" w:rsidP="00B34837">
      <w:pPr>
        <w:numPr>
          <w:ilvl w:val="0"/>
          <w:numId w:val="11"/>
        </w:numPr>
      </w:pPr>
      <w:r w:rsidRPr="00B34837">
        <w:t>el desarrollo,</w:t>
      </w:r>
    </w:p>
    <w:p w14:paraId="11D02EDB" w14:textId="77777777" w:rsidR="00B34837" w:rsidRPr="00B34837" w:rsidRDefault="00B34837" w:rsidP="00B34837">
      <w:pPr>
        <w:numPr>
          <w:ilvl w:val="0"/>
          <w:numId w:val="11"/>
        </w:numPr>
      </w:pPr>
      <w:r w:rsidRPr="00B34837">
        <w:t>la validación funcional,</w:t>
      </w:r>
    </w:p>
    <w:p w14:paraId="7AA24958" w14:textId="77777777" w:rsidR="00B34837" w:rsidRPr="00B34837" w:rsidRDefault="00B34837" w:rsidP="00B34837">
      <w:pPr>
        <w:numPr>
          <w:ilvl w:val="0"/>
          <w:numId w:val="11"/>
        </w:numPr>
      </w:pPr>
      <w:r w:rsidRPr="00B34837">
        <w:t>la mantención,</w:t>
      </w:r>
    </w:p>
    <w:p w14:paraId="3EE4A13E" w14:textId="77777777" w:rsidR="00B34837" w:rsidRPr="00B34837" w:rsidRDefault="00B34837" w:rsidP="00B34837">
      <w:pPr>
        <w:numPr>
          <w:ilvl w:val="0"/>
          <w:numId w:val="11"/>
        </w:numPr>
      </w:pPr>
      <w:r w:rsidRPr="00B34837">
        <w:t>y la futura ampliación del proyecto.</w:t>
      </w:r>
    </w:p>
    <w:p w14:paraId="640A8D21" w14:textId="77777777" w:rsidR="00B34837" w:rsidRPr="00B34837" w:rsidRDefault="00B34837" w:rsidP="00B34837">
      <w:r w:rsidRPr="00B34837">
        <w:lastRenderedPageBreak/>
        <w:t>Su incorporación garantiza coherencia entre la especificación funcional, el modelo de datos y la arquitectura implementada.</w:t>
      </w:r>
    </w:p>
    <w:p w14:paraId="4FC7E9C3" w14:textId="77777777" w:rsidR="00B34837" w:rsidRPr="00B34837" w:rsidRDefault="00B34837" w:rsidP="00B34837"/>
    <w:sectPr w:rsidR="00B34837" w:rsidRPr="00B34837" w:rsidSect="00397D37">
      <w:headerReference w:type="default" r:id="rId9"/>
      <w:pgSz w:w="12240" w:h="15840"/>
      <w:pgMar w:top="1509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24EFE" w14:textId="77777777" w:rsidR="00A1304A" w:rsidRDefault="00A1304A" w:rsidP="00397D37">
      <w:pPr>
        <w:spacing w:after="0" w:line="240" w:lineRule="auto"/>
      </w:pPr>
      <w:r>
        <w:separator/>
      </w:r>
    </w:p>
  </w:endnote>
  <w:endnote w:type="continuationSeparator" w:id="0">
    <w:p w14:paraId="493496B2" w14:textId="77777777" w:rsidR="00A1304A" w:rsidRDefault="00A1304A" w:rsidP="00397D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641A4" w14:textId="77777777" w:rsidR="00A1304A" w:rsidRDefault="00A1304A" w:rsidP="00397D37">
      <w:pPr>
        <w:spacing w:after="0" w:line="240" w:lineRule="auto"/>
      </w:pPr>
      <w:r>
        <w:separator/>
      </w:r>
    </w:p>
  </w:footnote>
  <w:footnote w:type="continuationSeparator" w:id="0">
    <w:p w14:paraId="5280F7E3" w14:textId="77777777" w:rsidR="00A1304A" w:rsidRDefault="00A1304A" w:rsidP="00397D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43D65" w14:textId="27075157" w:rsidR="00397D37" w:rsidRDefault="00397D37" w:rsidP="00397D37">
    <w:pPr>
      <w:pStyle w:val="Encabezado"/>
      <w:ind w:left="-1134"/>
      <w:rPr>
        <w:lang w:val="es-ES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0DCCD0C" wp14:editId="0F0DBEDA">
          <wp:simplePos x="0" y="0"/>
          <wp:positionH relativeFrom="column">
            <wp:posOffset>4730115</wp:posOffset>
          </wp:positionH>
          <wp:positionV relativeFrom="paragraph">
            <wp:posOffset>8890</wp:posOffset>
          </wp:positionV>
          <wp:extent cx="1758950" cy="433070"/>
          <wp:effectExtent l="0" t="0" r="0" b="5080"/>
          <wp:wrapNone/>
          <wp:docPr id="24279927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8950" cy="4330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C2248">
      <w:rPr>
        <w:noProof/>
      </w:rPr>
      <w:t>Capstone</w:t>
    </w:r>
  </w:p>
  <w:p w14:paraId="262AB00E" w14:textId="69E029AD" w:rsidR="00397D37" w:rsidRPr="00397D37" w:rsidRDefault="00397D37" w:rsidP="00397D37">
    <w:pPr>
      <w:pStyle w:val="Encabezado"/>
      <w:ind w:left="-1134"/>
      <w:rPr>
        <w:lang w:val="es-ES"/>
      </w:rPr>
    </w:pPr>
    <w:r>
      <w:rPr>
        <w:lang w:val="es-ES"/>
      </w:rPr>
      <w:t>Escuela de informática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1114"/>
    <w:multiLevelType w:val="multilevel"/>
    <w:tmpl w:val="D73E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A088A"/>
    <w:multiLevelType w:val="multilevel"/>
    <w:tmpl w:val="881C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46771C"/>
    <w:multiLevelType w:val="multilevel"/>
    <w:tmpl w:val="830A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B673C"/>
    <w:multiLevelType w:val="multilevel"/>
    <w:tmpl w:val="62A02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0D5256"/>
    <w:multiLevelType w:val="multilevel"/>
    <w:tmpl w:val="DCA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F6FF3"/>
    <w:multiLevelType w:val="multilevel"/>
    <w:tmpl w:val="23D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709EE"/>
    <w:multiLevelType w:val="multilevel"/>
    <w:tmpl w:val="2046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CB3923"/>
    <w:multiLevelType w:val="multilevel"/>
    <w:tmpl w:val="7AE0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85B93"/>
    <w:multiLevelType w:val="multilevel"/>
    <w:tmpl w:val="9F94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33678B"/>
    <w:multiLevelType w:val="multilevel"/>
    <w:tmpl w:val="230A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815893"/>
    <w:multiLevelType w:val="hybridMultilevel"/>
    <w:tmpl w:val="5420A840"/>
    <w:lvl w:ilvl="0" w:tplc="EC9EED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203142">
    <w:abstractNumId w:val="10"/>
  </w:num>
  <w:num w:numId="2" w16cid:durableId="1686130895">
    <w:abstractNumId w:val="5"/>
  </w:num>
  <w:num w:numId="3" w16cid:durableId="580136921">
    <w:abstractNumId w:val="7"/>
  </w:num>
  <w:num w:numId="4" w16cid:durableId="1909419521">
    <w:abstractNumId w:val="3"/>
  </w:num>
  <w:num w:numId="5" w16cid:durableId="371657856">
    <w:abstractNumId w:val="9"/>
  </w:num>
  <w:num w:numId="6" w16cid:durableId="1359545945">
    <w:abstractNumId w:val="4"/>
  </w:num>
  <w:num w:numId="7" w16cid:durableId="662590451">
    <w:abstractNumId w:val="6"/>
  </w:num>
  <w:num w:numId="8" w16cid:durableId="716247680">
    <w:abstractNumId w:val="8"/>
  </w:num>
  <w:num w:numId="9" w16cid:durableId="1018775137">
    <w:abstractNumId w:val="2"/>
  </w:num>
  <w:num w:numId="10" w16cid:durableId="1409036768">
    <w:abstractNumId w:val="1"/>
  </w:num>
  <w:num w:numId="11" w16cid:durableId="1957638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37"/>
    <w:rsid w:val="000F3ECB"/>
    <w:rsid w:val="001161D1"/>
    <w:rsid w:val="00397D37"/>
    <w:rsid w:val="003C2248"/>
    <w:rsid w:val="004F1576"/>
    <w:rsid w:val="00506F48"/>
    <w:rsid w:val="00713EA8"/>
    <w:rsid w:val="00783ED0"/>
    <w:rsid w:val="008D0B32"/>
    <w:rsid w:val="00A1304A"/>
    <w:rsid w:val="00A910D4"/>
    <w:rsid w:val="00B34837"/>
    <w:rsid w:val="00C204EB"/>
    <w:rsid w:val="00CC276B"/>
    <w:rsid w:val="00DA55D0"/>
    <w:rsid w:val="00DF6589"/>
    <w:rsid w:val="00F1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55801A"/>
  <w15:chartTrackingRefBased/>
  <w15:docId w15:val="{87EC4F59-A476-4893-BB89-2070E2EBC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7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97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7D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97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7D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7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7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7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7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7D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97D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97D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97D3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7D3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7D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7D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7D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7D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7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7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7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7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7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7D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7D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7D3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7D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7D3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7D3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97D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7D37"/>
  </w:style>
  <w:style w:type="paragraph" w:styleId="Piedepgina">
    <w:name w:val="footer"/>
    <w:basedOn w:val="Normal"/>
    <w:link w:val="PiedepginaCar"/>
    <w:uiPriority w:val="99"/>
    <w:unhideWhenUsed/>
    <w:rsid w:val="00397D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7D37"/>
  </w:style>
  <w:style w:type="paragraph" w:styleId="TtuloTDC">
    <w:name w:val="TOC Heading"/>
    <w:basedOn w:val="Ttulo1"/>
    <w:next w:val="Normal"/>
    <w:uiPriority w:val="39"/>
    <w:unhideWhenUsed/>
    <w:qFormat/>
    <w:rsid w:val="00397D37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97D3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97D37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F1576"/>
    <w:pPr>
      <w:spacing w:after="100"/>
      <w:ind w:left="240"/>
    </w:pPr>
  </w:style>
  <w:style w:type="character" w:styleId="Mencinsinresolver">
    <w:name w:val="Unresolved Mention"/>
    <w:basedOn w:val="Fuentedeprrafopredeter"/>
    <w:uiPriority w:val="99"/>
    <w:semiHidden/>
    <w:unhideWhenUsed/>
    <w:rsid w:val="00C204EB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C204EB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3C2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1615</Words>
  <Characters>8883</Characters>
  <Application>Microsoft Office Word</Application>
  <DocSecurity>0</DocSecurity>
  <Lines>74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Francisca Castro</dc:creator>
  <cp:keywords/>
  <dc:description/>
  <cp:lastModifiedBy>Francisca Castro</cp:lastModifiedBy>
  <cp:revision>4</cp:revision>
  <dcterms:created xsi:type="dcterms:W3CDTF">2025-10-24T01:07:00Z</dcterms:created>
  <dcterms:modified xsi:type="dcterms:W3CDTF">2025-11-14T16:34:00Z</dcterms:modified>
</cp:coreProperties>
</file>