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200" w:lineRule="auto"/>
        <w:contextualSpacing w:val="0"/>
      </w:pPr>
      <w:bookmarkStart w:colFirst="0" w:colLast="0" w:name="_y75duk22cxh3" w:id="0"/>
      <w:bookmarkEnd w:id="0"/>
      <w:r w:rsidDel="00000000" w:rsidR="00000000" w:rsidRPr="00000000">
        <w:rPr>
          <w:rtl w:val="0"/>
        </w:rPr>
        <w:t xml:space="preserve">GDD</w:t>
      </w:r>
    </w:p>
    <w:p w:rsidR="00000000" w:rsidDel="00000000" w:rsidP="00000000" w:rsidRDefault="00000000" w:rsidRPr="00000000">
      <w:pPr>
        <w:pStyle w:val="Heading2"/>
        <w:spacing w:after="0" w:before="200" w:lineRule="auto"/>
        <w:contextualSpacing w:val="0"/>
      </w:pPr>
      <w:bookmarkStart w:colFirst="0" w:colLast="0" w:name="_12uw9y3eh57o" w:id="1"/>
      <w:bookmarkEnd w:id="1"/>
      <w:r w:rsidDel="00000000" w:rsidR="00000000" w:rsidRPr="00000000">
        <w:rPr>
          <w:rtl w:val="0"/>
        </w:rPr>
        <w:t xml:space="preserve">Features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event listener class has a preset list of available key inputs (which can be extended if needed), and dispatches the event to all listeners waiting to hear the chosen event. When the dispatch fires, the set function for the command is executed, producing a response.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160" w:lineRule="auto"/>
        <w:contextualSpacing w:val="0"/>
      </w:pPr>
      <w:bookmarkStart w:colFirst="0" w:colLast="0" w:name="_10ps6g2gn7kg" w:id="2"/>
      <w:bookmarkEnd w:id="2"/>
      <w:r w:rsidDel="00000000" w:rsidR="00000000" w:rsidRPr="00000000">
        <w:rPr>
          <w:b w:val="1"/>
          <w:color w:val="666666"/>
          <w:sz w:val="24"/>
          <w:szCs w:val="24"/>
          <w:rtl w:val="0"/>
        </w:rPr>
        <w:t xml:space="preserve">Conditions of satisfaction</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color w:val="999999"/>
          <w:rtl w:val="0"/>
        </w:rPr>
        <w:t xml:space="preserve">#include </w:t>
      </w:r>
      <w:r w:rsidDel="00000000" w:rsidR="00000000" w:rsidRPr="00000000">
        <w:rPr>
          <w:rtl w:val="0"/>
        </w:rPr>
        <w:t xml:space="preserve">“</w:t>
      </w:r>
      <w:r w:rsidDel="00000000" w:rsidR="00000000" w:rsidRPr="00000000">
        <w:rPr>
          <w:color w:val="980000"/>
          <w:rtl w:val="0"/>
        </w:rPr>
        <w:t xml:space="preserve">FLInputManager.h</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Have your desired class inherit from the </w:t>
      </w:r>
      <w:r w:rsidDel="00000000" w:rsidR="00000000" w:rsidRPr="00000000">
        <w:rPr>
          <w:color w:val="4a86e8"/>
          <w:rtl w:val="0"/>
        </w:rPr>
        <w:t xml:space="preserve">EventListener</w:t>
      </w:r>
      <w:r w:rsidDel="00000000" w:rsidR="00000000" w:rsidRPr="00000000">
        <w:rPr>
          <w:rtl w:val="0"/>
        </w:rPr>
        <w:t xml:space="preserve"> class. This is required to detect the key input.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Get an instance of </w:t>
      </w:r>
      <w:r w:rsidDel="00000000" w:rsidR="00000000" w:rsidRPr="00000000">
        <w:rPr>
          <w:color w:val="4a86e8"/>
          <w:rtl w:val="0"/>
        </w:rPr>
        <w:t xml:space="preserve">InputManager</w:t>
      </w:r>
      <w:r w:rsidDel="00000000" w:rsidR="00000000" w:rsidRPr="00000000">
        <w:rPr>
          <w:rtl w:val="0"/>
        </w:rPr>
        <w:t xml:space="preserve"> as follows:                                                     </w:t>
      </w:r>
      <w:r w:rsidDel="00000000" w:rsidR="00000000" w:rsidRPr="00000000">
        <w:rPr>
          <w:color w:val="4a86e8"/>
          <w:rtl w:val="0"/>
        </w:rPr>
        <w:t xml:space="preserve">InputManager</w:t>
      </w:r>
      <w:r w:rsidDel="00000000" w:rsidR="00000000" w:rsidRPr="00000000">
        <w:rPr>
          <w:rtl w:val="0"/>
        </w:rPr>
        <w:t xml:space="preserve">* inputManager = </w:t>
      </w:r>
      <w:r w:rsidDel="00000000" w:rsidR="00000000" w:rsidRPr="00000000">
        <w:rPr>
          <w:color w:val="4a86e8"/>
          <w:rtl w:val="0"/>
        </w:rPr>
        <w:t xml:space="preserve">InputManager</w:t>
      </w:r>
      <w:r w:rsidDel="00000000" w:rsidR="00000000" w:rsidRPr="00000000">
        <w:rPr>
          <w:rtl w:val="0"/>
        </w:rPr>
        <w:t xml:space="preserve">::getInstance();                                                                                                                  this returns the same input manager across all classes.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This input manager is used to map keys, by using the AddKey() function.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 your update loop, you need: inputManager-&gt;ProcessInput();                                           this is required to run the dispatch.</w:t>
      </w:r>
    </w:p>
    <w:p w:rsidR="00000000" w:rsidDel="00000000" w:rsidP="00000000" w:rsidRDefault="00000000" w:rsidRPr="00000000">
      <w:pPr>
        <w:pStyle w:val="Heading3"/>
        <w:contextualSpacing w:val="0"/>
      </w:pPr>
      <w:bookmarkStart w:colFirst="0" w:colLast="0" w:name="_21z4cdplux3o" w:id="3"/>
      <w:bookmarkEnd w:id="3"/>
      <w:r w:rsidDel="00000000" w:rsidR="00000000" w:rsidRPr="00000000">
        <w:rPr>
          <w:rtl w:val="0"/>
        </w:rPr>
        <w:t xml:space="preserve">Manual Test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Add a key using the input manager AddKey()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Process Input in the update loop.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Run the application.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Press any key set up in the input manager.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the key has a listener or function, it will run when pressed.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Rule="auto"/>
        <w:contextualSpacing w:val="0"/>
      </w:pPr>
      <w:bookmarkStart w:colFirst="0" w:colLast="0" w:name="_btf9ah9djn6o" w:id="4"/>
      <w:bookmarkEnd w:id="4"/>
      <w:r w:rsidDel="00000000" w:rsidR="00000000" w:rsidRPr="00000000">
        <w:rPr>
          <w:rFonts w:ascii="Trebuchet MS" w:cs="Trebuchet MS" w:eastAsia="Trebuchet MS" w:hAnsi="Trebuchet MS"/>
          <w:b w:val="1"/>
          <w:sz w:val="26"/>
          <w:szCs w:val="26"/>
          <w:rtl w:val="0"/>
        </w:rPr>
        <w:t xml:space="preserve">Event Listener</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When you add a key using AddKey() it creates an event listener, that takes in a specific input.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When that input is received, process it, and dispatch the desired event.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For every listener, if the listener event was called, return the event to each listener.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By using an override of the onEvent() you can call functions upon dispatches, without binding them to 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Rule="auto"/>
        <w:contextualSpacing w:val="0"/>
      </w:pPr>
      <w:bookmarkStart w:colFirst="0" w:colLast="0" w:name="_pgp4039vz9ck" w:id="5"/>
      <w:bookmarkEnd w:id="5"/>
      <w:r w:rsidDel="00000000" w:rsidR="00000000" w:rsidRPr="00000000">
        <w:rPr>
          <w:rFonts w:ascii="Trebuchet MS" w:cs="Trebuchet MS" w:eastAsia="Trebuchet MS" w:hAnsi="Trebuchet MS"/>
          <w:b w:val="1"/>
          <w:sz w:val="26"/>
          <w:szCs w:val="26"/>
          <w:rtl w:val="0"/>
        </w:rPr>
        <w:t xml:space="preserve">Key / Controller Button Pressed/ Released/ Held</w:t>
      </w:r>
    </w:p>
    <w:p w:rsidR="00000000" w:rsidDel="00000000" w:rsidP="00000000" w:rsidRDefault="00000000" w:rsidRPr="00000000">
      <w:pPr>
        <w:pStyle w:val="Heading3"/>
        <w:spacing w:after="0" w:before="160" w:lineRule="auto"/>
        <w:contextualSpacing w:val="0"/>
      </w:pPr>
      <w:bookmarkStart w:colFirst="0" w:colLast="0" w:name="_ossejq3t1ue3" w:id="6"/>
      <w:bookmarkEnd w:id="6"/>
      <w:r w:rsidDel="00000000" w:rsidR="00000000" w:rsidRPr="00000000">
        <w:rPr>
          <w:rFonts w:ascii="Trebuchet MS" w:cs="Trebuchet MS" w:eastAsia="Trebuchet MS" w:hAnsi="Trebuchet MS"/>
          <w:b w:val="1"/>
          <w:color w:val="666666"/>
          <w:sz w:val="24"/>
          <w:szCs w:val="24"/>
          <w:rtl w:val="0"/>
        </w:rPr>
        <w:t xml:space="preserve">Conditions of satisfaction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inputmanager processinput() function updates an Event.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key value is sent 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input type, and the input key is detected, and dispatched by the event listener for execution.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By Using SetControllerButtonDelay() you can set the repeat rate for the controller buttons.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Rule="auto"/>
        <w:contextualSpacing w:val="0"/>
      </w:pPr>
      <w:bookmarkStart w:colFirst="0" w:colLast="0" w:name="_nfsicp9epkq4" w:id="7"/>
      <w:bookmarkEnd w:id="7"/>
      <w:r w:rsidDel="00000000" w:rsidR="00000000" w:rsidRPr="00000000">
        <w:rPr>
          <w:rFonts w:ascii="Trebuchet MS" w:cs="Trebuchet MS" w:eastAsia="Trebuchet MS" w:hAnsi="Trebuchet MS"/>
          <w:b w:val="1"/>
          <w:sz w:val="26"/>
          <w:szCs w:val="26"/>
          <w:rtl w:val="0"/>
        </w:rPr>
        <w:t xml:space="preserve">Mouse Buttons / Wheel</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inputmanager processinput() function updates an Event.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button / wheel value is sent 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input type (Press and Release, no hold), and the input key is detected, and dispatched by the event listener for execution.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Rule="auto"/>
        <w:contextualSpacing w:val="0"/>
      </w:pPr>
      <w:bookmarkStart w:colFirst="0" w:colLast="0" w:name="_1qfujeu49bmn" w:id="8"/>
      <w:bookmarkEnd w:id="8"/>
      <w:r w:rsidDel="00000000" w:rsidR="00000000" w:rsidRPr="00000000">
        <w:rPr>
          <w:rFonts w:ascii="Trebuchet MS" w:cs="Trebuchet MS" w:eastAsia="Trebuchet MS" w:hAnsi="Trebuchet MS"/>
          <w:b w:val="1"/>
          <w:sz w:val="26"/>
          <w:szCs w:val="26"/>
          <w:rtl w:val="0"/>
        </w:rPr>
        <w:t xml:space="preserve">Controller Sticks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input manager takes in an update of the sticks.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sticks return a vector / normal / angle.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Rule="auto"/>
        <w:contextualSpacing w:val="0"/>
      </w:pPr>
      <w:bookmarkStart w:colFirst="0" w:colLast="0" w:name="_kss6goolf2fv" w:id="9"/>
      <w:bookmarkEnd w:id="9"/>
      <w:r w:rsidDel="00000000" w:rsidR="00000000" w:rsidRPr="00000000">
        <w:rPr>
          <w:rFonts w:ascii="Trebuchet MS" w:cs="Trebuchet MS" w:eastAsia="Trebuchet MS" w:hAnsi="Trebuchet MS"/>
          <w:b w:val="1"/>
          <w:sz w:val="26"/>
          <w:szCs w:val="26"/>
          <w:rtl w:val="0"/>
        </w:rPr>
        <w:t xml:space="preserve">Controller Triggers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input manager takes in an update of the triggers.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triggers operate with a value between -32000 and 32000.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input manager may return the soft or full hard press, and a release.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may also get the triggers exact value.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By Using SetControllerTriggerDelay() you can set the repeat rate for the controller buttons.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Rule="auto"/>
        <w:contextualSpacing w:val="0"/>
      </w:pPr>
      <w:bookmarkStart w:colFirst="0" w:colLast="0" w:name="_qgzrc8nn8ooq" w:id="10"/>
      <w:bookmarkEnd w:id="10"/>
      <w:r w:rsidDel="00000000" w:rsidR="00000000" w:rsidRPr="00000000">
        <w:rPr>
          <w:rFonts w:ascii="Trebuchet MS" w:cs="Trebuchet MS" w:eastAsia="Trebuchet MS" w:hAnsi="Trebuchet MS"/>
          <w:b w:val="1"/>
          <w:sz w:val="26"/>
          <w:szCs w:val="26"/>
          <w:rtl w:val="0"/>
        </w:rPr>
        <w:t xml:space="preserve">Custom Commands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custom Command object is made for each command for the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This command is assigned to any key available.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When the key is executed, the command it has been assigned is executed.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Rule="auto"/>
        <w:contextualSpacing w:val="0"/>
      </w:pPr>
      <w:bookmarkStart w:colFirst="0" w:colLast="0" w:name="_qe6jpeq8zpmz" w:id="11"/>
      <w:bookmarkEnd w:id="11"/>
      <w:r w:rsidDel="00000000" w:rsidR="00000000" w:rsidRPr="00000000">
        <w:rPr>
          <w:rFonts w:ascii="Trebuchet MS" w:cs="Trebuchet MS" w:eastAsia="Trebuchet MS" w:hAnsi="Trebuchet MS"/>
          <w:b w:val="1"/>
          <w:sz w:val="26"/>
          <w:szCs w:val="26"/>
          <w:rtl w:val="0"/>
        </w:rPr>
        <w:t xml:space="preserve">Input Logger</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log file is created with the time and date in the project directory.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Each key, type, duration and time is logged.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All commands logged in CSV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Rule="auto"/>
        <w:contextualSpacing w:val="0"/>
      </w:pPr>
      <w:bookmarkStart w:colFirst="0" w:colLast="0" w:name="_oelhldynj398" w:id="12"/>
      <w:bookmarkEnd w:id="12"/>
      <w:r w:rsidDel="00000000" w:rsidR="00000000" w:rsidRPr="00000000">
        <w:rPr>
          <w:rFonts w:ascii="Trebuchet MS" w:cs="Trebuchet MS" w:eastAsia="Trebuchet MS" w:hAnsi="Trebuchet MS"/>
          <w:b w:val="1"/>
          <w:sz w:val="26"/>
          <w:szCs w:val="26"/>
          <w:rtl w:val="0"/>
        </w:rPr>
        <w:t xml:space="preserve">Reset Commands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Clear custom commands from keys, by specifying the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Rule="auto"/>
        <w:contextualSpacing w:val="0"/>
      </w:pPr>
      <w:bookmarkStart w:colFirst="0" w:colLast="0" w:name="_v8bwywyt4jky" w:id="13"/>
      <w:bookmarkEnd w:id="13"/>
      <w:r w:rsidDel="00000000" w:rsidR="00000000" w:rsidRPr="00000000">
        <w:rPr>
          <w:rFonts w:ascii="Trebuchet MS" w:cs="Trebuchet MS" w:eastAsia="Trebuchet MS" w:hAnsi="Trebuchet MS"/>
          <w:b w:val="1"/>
          <w:sz w:val="26"/>
          <w:szCs w:val="26"/>
          <w:rtl w:val="0"/>
        </w:rPr>
        <w:t xml:space="preserve">Vector2f</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Takes in an x and a y variable.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Can return the magnitude, dot product and normal.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Custom * and + operator to multiply and add vectors.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