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Universidad de Sevilla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rFonts w:ascii="Montserrat" w:cs="Montserrat" w:eastAsia="Montserrat" w:hAnsi="Montserrat"/>
          <w:b w:val="1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2"/>
          <w:szCs w:val="42"/>
          <w:rtl w:val="0"/>
        </w:rPr>
        <w:t xml:space="preserve">Entregable 1: Analysis report</w:t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</w:rPr>
        <w:drawing>
          <wp:inline distB="114300" distT="114300" distL="114300" distR="114300">
            <wp:extent cx="1743075" cy="1733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Grado en Ingeniería Informática – Ingeniería del Software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Diseño y pruebas 2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Curso 2022 – 2023</w:t>
      </w:r>
    </w:p>
    <w:tbl>
      <w:tblPr>
        <w:tblStyle w:val="Table1"/>
        <w:tblW w:w="3614.0" w:type="dxa"/>
        <w:jc w:val="left"/>
        <w:tblInd w:w="2839.748031496064" w:type="dxa"/>
        <w:tbl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9cc3e5" w:space="0" w:sz="4" w:val="single"/>
          <w:insideV w:color="bfbfbf" w:space="0" w:sz="4" w:val="single"/>
        </w:tblBorders>
        <w:tblLayout w:type="fixed"/>
        <w:tblLook w:val="0400"/>
      </w:tblPr>
      <w:tblGrid>
        <w:gridCol w:w="1982"/>
        <w:gridCol w:w="1632"/>
        <w:tblGridChange w:id="0">
          <w:tblGrid>
            <w:gridCol w:w="1982"/>
            <w:gridCol w:w="163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6"/>
                <w:szCs w:val="26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6"/>
                <w:szCs w:val="26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6"/>
                <w:szCs w:val="26"/>
                <w:rtl w:val="0"/>
              </w:rPr>
              <w:t xml:space="preserve">16/02/2023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6"/>
                <w:szCs w:val="26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0C">
      <w:pPr>
        <w:tabs>
          <w:tab w:val="left" w:leader="none" w:pos="5103"/>
        </w:tabs>
        <w:spacing w:after="160" w:line="360" w:lineRule="auto"/>
        <w:jc w:val="left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5103"/>
        </w:tabs>
        <w:spacing w:after="160" w:line="360" w:lineRule="auto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95.0" w:type="dxa"/>
        <w:jc w:val="center"/>
        <w:tbl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9cc3e5" w:space="0" w:sz="4" w:val="single"/>
          <w:insideV w:color="bfbfbf" w:space="0" w:sz="4" w:val="single"/>
        </w:tblBorders>
        <w:tblLayout w:type="fixed"/>
        <w:tblLook w:val="0400"/>
      </w:tblPr>
      <w:tblGrid>
        <w:gridCol w:w="2565"/>
        <w:gridCol w:w="885"/>
        <w:gridCol w:w="3015"/>
        <w:gridCol w:w="2730"/>
        <w:tblGridChange w:id="0">
          <w:tblGrid>
            <w:gridCol w:w="2565"/>
            <w:gridCol w:w="885"/>
            <w:gridCol w:w="3015"/>
            <w:gridCol w:w="273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right w:color="a5a5a5" w:space="0" w:sz="4" w:val="single"/>
            </w:tcBorders>
            <w:shd w:fill="d9d9d9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Montserrat" w:cs="Montserrat" w:eastAsia="Montserrat" w:hAnsi="Montserrat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6"/>
                <w:szCs w:val="26"/>
                <w:rtl w:val="0"/>
              </w:rPr>
              <w:t xml:space="preserve"> Grupo de prácticas</w:t>
            </w:r>
          </w:p>
        </w:tc>
        <w:tc>
          <w:tcPr>
            <w:gridSpan w:val="3"/>
            <w:tcBorders>
              <w:right w:color="a5a5a5" w:space="0" w:sz="4" w:val="single"/>
            </w:tcBorders>
            <w:shd w:fill="ffffff" w:val="clea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6"/>
                <w:szCs w:val="26"/>
                <w:rtl w:val="0"/>
              </w:rPr>
              <w:t xml:space="preserve">C1.04.03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right w:color="a5a5a5" w:space="0" w:sz="4" w:val="single"/>
            </w:tcBorders>
            <w:shd w:fill="d9d9d9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Montserrat" w:cs="Montserrat" w:eastAsia="Montserrat" w:hAnsi="Montserrat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6"/>
                <w:szCs w:val="26"/>
                <w:rtl w:val="0"/>
              </w:rPr>
              <w:t xml:space="preserve">Repositorio</w:t>
            </w:r>
          </w:p>
        </w:tc>
        <w:tc>
          <w:tcPr>
            <w:gridSpan w:val="3"/>
            <w:tcBorders>
              <w:right w:color="a5a5a5" w:space="0" w:sz="4" w:val="single"/>
            </w:tcBorders>
            <w:shd w:fill="ffffff" w:val="clea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6"/>
                <w:szCs w:val="26"/>
                <w:rtl w:val="0"/>
              </w:rPr>
              <w:t xml:space="preserve">https://github.com/FJMonteroInformatica/dp2-c1.04.03-acme-one.git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6"/>
                <w:szCs w:val="26"/>
                <w:rtl w:val="0"/>
              </w:rPr>
              <w:t xml:space="preserve">Autores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6"/>
                <w:szCs w:val="26"/>
                <w:rtl w:val="0"/>
              </w:rPr>
              <w:t xml:space="preserve">Nombre</w:t>
            </w:r>
          </w:p>
        </w:tc>
        <w:tc>
          <w:tcPr>
            <w:tcBorders>
              <w:right w:color="a5a5a5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6"/>
                <w:szCs w:val="26"/>
                <w:rtl w:val="0"/>
              </w:rPr>
              <w:t xml:space="preserve">Correo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6"/>
                <w:szCs w:val="26"/>
                <w:rtl w:val="0"/>
              </w:rPr>
              <w:t xml:space="preserve">Año de nacimiento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Castro Vázquez, Jose Ignacio</w:t>
            </w:r>
          </w:p>
        </w:tc>
        <w:tc>
          <w:tcPr>
            <w:tcBorders>
              <w:right w:color="a5a5a5" w:space="0" w:sz="4" w:val="single"/>
            </w:tcBorders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joscasvaz@alum.us.es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22/11/1999</w:t>
            </w:r>
          </w:p>
        </w:tc>
      </w:tr>
    </w:tbl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sz w:val="40"/>
          <w:szCs w:val="40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k0e62cy9pemh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Resumen ejecutivo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_k0e62cy9pemh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9fkjeozvvkp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Tabla de versión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_f9fkjeozvvkp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om9dicqjjgh8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Introducción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_om9dicqjjgh8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y9gilmt7m3zl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Análisis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_y9gilmt7m3zl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uz9m4rzi8bui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Conclusiones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_uz9m4rzi8bui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70g5j9t4ra7k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Bibliografía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_70g5j9t4ra7k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jc w:val="left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>
          <w:rFonts w:ascii="Montserrat" w:cs="Montserrat" w:eastAsia="Montserrat" w:hAnsi="Montserrat"/>
          <w:sz w:val="34"/>
          <w:szCs w:val="34"/>
        </w:rPr>
      </w:pPr>
      <w:bookmarkStart w:colFirst="0" w:colLast="0" w:name="_k0e62cy9pemh" w:id="0"/>
      <w:bookmarkEnd w:id="0"/>
      <w:r w:rsidDel="00000000" w:rsidR="00000000" w:rsidRPr="00000000">
        <w:rPr>
          <w:rFonts w:ascii="Montserrat" w:cs="Montserrat" w:eastAsia="Montserrat" w:hAnsi="Montserrat"/>
          <w:sz w:val="34"/>
          <w:szCs w:val="34"/>
          <w:rtl w:val="0"/>
        </w:rPr>
        <w:t xml:space="preserve">1. </w:t>
      </w:r>
      <w:r w:rsidDel="00000000" w:rsidR="00000000" w:rsidRPr="00000000">
        <w:rPr>
          <w:rFonts w:ascii="Montserrat" w:cs="Montserrat" w:eastAsia="Montserrat" w:hAnsi="Montserrat"/>
          <w:sz w:val="34"/>
          <w:szCs w:val="34"/>
          <w:rtl w:val="0"/>
        </w:rPr>
        <w:t xml:space="preserve">Resumen ejecutivo</w:t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En este documento expongo mi análisis personal de los requisitos a satisfacer en esta entrega.</w:t>
      </w:r>
    </w:p>
    <w:p w:rsidR="00000000" w:rsidDel="00000000" w:rsidP="00000000" w:rsidRDefault="00000000" w:rsidRPr="00000000" w14:paraId="0000002E">
      <w:pPr>
        <w:pStyle w:val="Heading1"/>
        <w:rPr>
          <w:rFonts w:ascii="Montserrat" w:cs="Montserrat" w:eastAsia="Montserrat" w:hAnsi="Montserrat"/>
          <w:sz w:val="34"/>
          <w:szCs w:val="34"/>
        </w:rPr>
      </w:pPr>
      <w:bookmarkStart w:colFirst="0" w:colLast="0" w:name="_f9fkjeozvvkp" w:id="1"/>
      <w:bookmarkEnd w:id="1"/>
      <w:r w:rsidDel="00000000" w:rsidR="00000000" w:rsidRPr="00000000">
        <w:rPr>
          <w:rFonts w:ascii="Montserrat" w:cs="Montserrat" w:eastAsia="Montserrat" w:hAnsi="Montserrat"/>
          <w:sz w:val="34"/>
          <w:szCs w:val="34"/>
          <w:rtl w:val="0"/>
        </w:rPr>
        <w:t xml:space="preserve">2. Tabla de versión</w:t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Fecha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16/02/2023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V1.0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Documento inicial con todas las secciones completas</w:t>
            </w:r>
          </w:p>
        </w:tc>
      </w:tr>
    </w:tbl>
    <w:p w:rsidR="00000000" w:rsidDel="00000000" w:rsidP="00000000" w:rsidRDefault="00000000" w:rsidRPr="00000000" w14:paraId="00000036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>
          <w:rFonts w:ascii="Montserrat" w:cs="Montserrat" w:eastAsia="Montserrat" w:hAnsi="Montserrat"/>
          <w:sz w:val="34"/>
          <w:szCs w:val="34"/>
        </w:rPr>
      </w:pPr>
      <w:bookmarkStart w:colFirst="0" w:colLast="0" w:name="_om9dicqjjgh8" w:id="2"/>
      <w:bookmarkEnd w:id="2"/>
      <w:r w:rsidDel="00000000" w:rsidR="00000000" w:rsidRPr="00000000">
        <w:rPr>
          <w:rFonts w:ascii="Montserrat" w:cs="Montserrat" w:eastAsia="Montserrat" w:hAnsi="Montserrat"/>
          <w:sz w:val="34"/>
          <w:szCs w:val="34"/>
          <w:rtl w:val="0"/>
        </w:rPr>
        <w:t xml:space="preserve">3. Introducción</w:t>
      </w:r>
    </w:p>
    <w:p w:rsidR="00000000" w:rsidDel="00000000" w:rsidP="00000000" w:rsidRDefault="00000000" w:rsidRPr="00000000" w14:paraId="00000038">
      <w:pPr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En el análisis de requisitos buscaré incongruencias e incompletitudes en los mismos. También adjunto la decisión que tomaría de modo personal.</w:t>
      </w:r>
    </w:p>
    <w:p w:rsidR="00000000" w:rsidDel="00000000" w:rsidP="00000000" w:rsidRDefault="00000000" w:rsidRPr="00000000" w14:paraId="00000039">
      <w:pPr>
        <w:pStyle w:val="Heading1"/>
        <w:rPr>
          <w:rFonts w:ascii="Montserrat" w:cs="Montserrat" w:eastAsia="Montserrat" w:hAnsi="Montserrat"/>
          <w:sz w:val="22"/>
          <w:szCs w:val="22"/>
        </w:rPr>
      </w:pPr>
      <w:bookmarkStart w:colFirst="0" w:colLast="0" w:name="_y9gilmt7m3zl" w:id="3"/>
      <w:bookmarkEnd w:id="3"/>
      <w:r w:rsidDel="00000000" w:rsidR="00000000" w:rsidRPr="00000000">
        <w:rPr>
          <w:rFonts w:ascii="Montserrat" w:cs="Montserrat" w:eastAsia="Montserrat" w:hAnsi="Montserrat"/>
          <w:sz w:val="34"/>
          <w:szCs w:val="34"/>
          <w:rtl w:val="0"/>
        </w:rPr>
        <w:t xml:space="preserve">4. Análisis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6645"/>
        <w:tblGridChange w:id="0">
          <w:tblGrid>
            <w:gridCol w:w="2355"/>
            <w:gridCol w:w="66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Functional requirement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u w:val="single"/>
                <w:rtl w:val="0"/>
              </w:rPr>
              <w:t xml:space="preserve">Conclusiones del análisis</w:t>
            </w: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: Se nos exige realizar una customización de la página con algunas pautas, pero hay ciertas incompletitudes. Por ejemplo, dejan a nuestra arbitrariedad qué colores emplear. Además sería más apropiado considerar el cambio de apariencia como un requisito no funcional.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u w:val="single"/>
                <w:rtl w:val="0"/>
              </w:rPr>
              <w:t xml:space="preserve">Decisiones</w:t>
            </w: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: Tendremos en cuenta la utilización de una paleta de colores legible y que no fatigue la visión.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u w:val="single"/>
                <w:rtl w:val="0"/>
              </w:rPr>
              <w:t xml:space="preserve">Validación</w:t>
            </w: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: Se consultará la apariencia de la página con el cliente.</w:t>
            </w:r>
          </w:p>
        </w:tc>
      </w:tr>
    </w:tbl>
    <w:p w:rsidR="00000000" w:rsidDel="00000000" w:rsidP="00000000" w:rsidRDefault="00000000" w:rsidRPr="00000000" w14:paraId="00000041">
      <w:pPr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>
          <w:rFonts w:ascii="Montserrat" w:cs="Montserrat" w:eastAsia="Montserrat" w:hAnsi="Montserrat"/>
          <w:sz w:val="34"/>
          <w:szCs w:val="34"/>
        </w:rPr>
      </w:pPr>
      <w:bookmarkStart w:colFirst="0" w:colLast="0" w:name="_uz9m4rzi8bui" w:id="4"/>
      <w:bookmarkEnd w:id="4"/>
      <w:r w:rsidDel="00000000" w:rsidR="00000000" w:rsidRPr="00000000">
        <w:rPr>
          <w:rFonts w:ascii="Montserrat" w:cs="Montserrat" w:eastAsia="Montserrat" w:hAnsi="Montserrat"/>
          <w:sz w:val="34"/>
          <w:szCs w:val="34"/>
          <w:rtl w:val="0"/>
        </w:rPr>
        <w:t xml:space="preserve">5. Conclusiones</w:t>
      </w:r>
    </w:p>
    <w:p w:rsidR="00000000" w:rsidDel="00000000" w:rsidP="00000000" w:rsidRDefault="00000000" w:rsidRPr="00000000" w14:paraId="00000044">
      <w:pPr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He encontrado dos posibles incompletitudes en el Functional requirement 1. La conclusión final consiste en consultar a nuestro cliente acerca de las decisiones adoptadas. No serán decisiones críticas para el éxito del proyecto, ya que son cuestiones esencialmente no funcionales poco costosas de resolver.</w:t>
      </w:r>
    </w:p>
    <w:p w:rsidR="00000000" w:rsidDel="00000000" w:rsidP="00000000" w:rsidRDefault="00000000" w:rsidRPr="00000000" w14:paraId="00000045">
      <w:pPr>
        <w:pStyle w:val="Heading1"/>
        <w:rPr>
          <w:rFonts w:ascii="Montserrat" w:cs="Montserrat" w:eastAsia="Montserrat" w:hAnsi="Montserrat"/>
          <w:sz w:val="34"/>
          <w:szCs w:val="34"/>
        </w:rPr>
      </w:pPr>
      <w:bookmarkStart w:colFirst="0" w:colLast="0" w:name="_70g5j9t4ra7k" w:id="5"/>
      <w:bookmarkEnd w:id="5"/>
      <w:r w:rsidDel="00000000" w:rsidR="00000000" w:rsidRPr="00000000">
        <w:rPr>
          <w:rFonts w:ascii="Montserrat" w:cs="Montserrat" w:eastAsia="Montserrat" w:hAnsi="Montserrat"/>
          <w:sz w:val="34"/>
          <w:szCs w:val="34"/>
          <w:rtl w:val="0"/>
        </w:rPr>
        <w:t xml:space="preserve">6. Bibliografía</w:t>
      </w:r>
    </w:p>
    <w:p w:rsidR="00000000" w:rsidDel="00000000" w:rsidP="00000000" w:rsidRDefault="00000000" w:rsidRPr="00000000" w14:paraId="00000046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Group.docm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, Departamento de Lenguajes y Sistemas Informáticos (Universidad de Sevilla)</w:t>
      </w: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