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1: Informe de análisis</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V1.1</w:t>
            </w:r>
          </w:p>
        </w:tc>
      </w:tr>
    </w:tbl>
    <w:p w:rsidR="00000000" w:rsidDel="00000000" w:rsidP="00000000" w:rsidRDefault="00000000" w:rsidRPr="00000000" w14:paraId="0000000C">
      <w:pPr>
        <w:tabs>
          <w:tab w:val="left" w:leader="none" w:pos="5103"/>
        </w:tabs>
        <w:spacing w:after="160" w:line="360" w:lineRule="auto"/>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835"/>
        <w:gridCol w:w="390"/>
        <w:gridCol w:w="3375"/>
        <w:gridCol w:w="2595"/>
        <w:tblGridChange w:id="0">
          <w:tblGrid>
            <w:gridCol w:w="2835"/>
            <w:gridCol w:w="390"/>
            <w:gridCol w:w="3375"/>
            <w:gridCol w:w="2595"/>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D">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   </w:t>
            </w:r>
          </w:p>
        </w:tc>
        <w:tc>
          <w:tcPr>
            <w:gridSpan w:val="3"/>
            <w:tcBorders>
              <w:right w:color="a5a5a5" w:space="0" w:sz="4" w:val="single"/>
            </w:tcBorders>
            <w:shd w:fill="ffffff" w:val="clear"/>
          </w:tcPr>
          <w:p w:rsidR="00000000" w:rsidDel="00000000" w:rsidP="00000000" w:rsidRDefault="00000000" w:rsidRPr="00000000" w14:paraId="0000000E">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1">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2">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5">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w:t>
            </w:r>
          </w:p>
        </w:tc>
      </w:tr>
      <w:tr>
        <w:trPr>
          <w:cantSplit w:val="0"/>
          <w:trHeight w:val="320" w:hRule="atLeast"/>
          <w:tblHeader w:val="0"/>
        </w:trPr>
        <w:tc>
          <w:tcPr>
            <w:gridSpan w:val="2"/>
            <w:shd w:fill="d9d9d9" w:val="clear"/>
          </w:tcPr>
          <w:p w:rsidR="00000000" w:rsidDel="00000000" w:rsidP="00000000" w:rsidRDefault="00000000" w:rsidRPr="00000000" w14:paraId="00000019">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B">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C">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Montero Martínez, Francisco Jesús</w:t>
            </w:r>
          </w:p>
        </w:tc>
        <w:tc>
          <w:tcPr>
            <w:tcBorders>
              <w:right w:color="a5a5a5" w:space="0" w:sz="4" w:val="single"/>
            </w:tcBorders>
          </w:tcPr>
          <w:p w:rsidR="00000000" w:rsidDel="00000000" w:rsidP="00000000" w:rsidRDefault="00000000" w:rsidRPr="00000000" w14:paraId="0000001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framonmar7@alum.us.es</w:t>
            </w:r>
          </w:p>
        </w:tc>
        <w:tc>
          <w:tcPr/>
          <w:p w:rsidR="00000000" w:rsidDel="00000000" w:rsidP="00000000" w:rsidRDefault="00000000" w:rsidRPr="00000000" w14:paraId="0000002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2000</w:t>
            </w:r>
          </w:p>
        </w:tc>
      </w:tr>
    </w:tbl>
    <w:p w:rsidR="00000000" w:rsidDel="00000000" w:rsidP="00000000" w:rsidRDefault="00000000" w:rsidRPr="00000000" w14:paraId="00000021">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Tabla de contenidos</w:t>
      </w:r>
    </w:p>
    <w:p w:rsidR="00000000" w:rsidDel="00000000" w:rsidP="00000000" w:rsidRDefault="00000000" w:rsidRPr="00000000" w14:paraId="0000002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z0ibzl8ygto9">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1. Resumen general</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_z0ibzl8ygto9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moykwrl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2. Tabla de revisión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_pmoykwrlgcbi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8u05kwli67b">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3. Introducción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_p8u05kwli67b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syeq46d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4. Contenido</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_syeq46dgcbi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after="80"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k7woe0bibmnl">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5. Conclusiones</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_k7woe0bibmnl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b w:val="1"/>
          <w:sz w:val="34"/>
          <w:szCs w:val="34"/>
        </w:rPr>
      </w:pPr>
      <w:bookmarkStart w:colFirst="0" w:colLast="0" w:name="_z0ibzl8ygto9" w:id="0"/>
      <w:bookmarkEnd w:id="0"/>
      <w:r w:rsidDel="00000000" w:rsidR="00000000" w:rsidRPr="00000000">
        <w:rPr>
          <w:rFonts w:ascii="Montserrat" w:cs="Montserrat" w:eastAsia="Montserrat" w:hAnsi="Montserrat"/>
          <w:b w:val="1"/>
          <w:sz w:val="34"/>
          <w:szCs w:val="34"/>
          <w:rtl w:val="0"/>
        </w:rPr>
        <w:t xml:space="preserve">1. Resumen general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El documento de análisis presenta los resultados de un análisis detallado y riguroso en un área específica. Un informe de análisis bien elaborado debe ser claro, conciso y fácil de entender para el público al que se dirige. Además, debe incluir datos precisos y relevantes. Suele incluir una descripción detallada del problema que se está estudiando, las alternativas de solución y las conclusiones principales tras evaluarlas rigurosamente.</w:t>
      </w:r>
      <w:r w:rsidDel="00000000" w:rsidR="00000000" w:rsidRPr="00000000">
        <w:rPr>
          <w:rtl w:val="0"/>
        </w:rPr>
      </w:r>
    </w:p>
    <w:p w:rsidR="00000000" w:rsidDel="00000000" w:rsidP="00000000" w:rsidRDefault="00000000" w:rsidRPr="00000000" w14:paraId="00000030">
      <w:pPr>
        <w:pStyle w:val="Heading1"/>
        <w:rPr>
          <w:rFonts w:ascii="Montserrat" w:cs="Montserrat" w:eastAsia="Montserrat" w:hAnsi="Montserrat"/>
          <w:sz w:val="34"/>
          <w:szCs w:val="34"/>
        </w:rPr>
      </w:pPr>
      <w:bookmarkStart w:colFirst="0" w:colLast="0" w:name="_tt3mn8lyymfn"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Montserrat" w:cs="Montserrat" w:eastAsia="Montserrat" w:hAnsi="Montserrat"/>
          <w:b w:val="1"/>
          <w:sz w:val="34"/>
          <w:szCs w:val="34"/>
        </w:rPr>
      </w:pPr>
      <w:bookmarkStart w:colFirst="0" w:colLast="0" w:name="_pmoykwrlgcbi" w:id="2"/>
      <w:bookmarkEnd w:id="2"/>
      <w:r w:rsidDel="00000000" w:rsidR="00000000" w:rsidRPr="00000000">
        <w:rPr>
          <w:rFonts w:ascii="Montserrat" w:cs="Montserrat" w:eastAsia="Montserrat" w:hAnsi="Montserrat"/>
          <w:b w:val="1"/>
          <w:sz w:val="34"/>
          <w:szCs w:val="34"/>
          <w:rtl w:val="0"/>
        </w:rPr>
        <w:t xml:space="preserve">2. Tabla de revisión</w:t>
      </w:r>
    </w:p>
    <w:p w:rsidR="00000000" w:rsidDel="00000000" w:rsidP="00000000" w:rsidRDefault="00000000" w:rsidRPr="00000000" w14:paraId="00000032">
      <w:pPr>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00"/>
        <w:gridCol w:w="5820"/>
        <w:tblGridChange w:id="0">
          <w:tblGrid>
            <w:gridCol w:w="1380"/>
            <w:gridCol w:w="180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Elaboración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Revisión del documento</w:t>
            </w:r>
          </w:p>
        </w:tc>
      </w:tr>
    </w:tbl>
    <w:p w:rsidR="00000000" w:rsidDel="00000000" w:rsidP="00000000" w:rsidRDefault="00000000" w:rsidRPr="00000000" w14:paraId="0000003C">
      <w:pPr>
        <w:pStyle w:val="Heading1"/>
        <w:rPr>
          <w:rFonts w:ascii="Montserrat" w:cs="Montserrat" w:eastAsia="Montserrat" w:hAnsi="Montserrat"/>
          <w:sz w:val="34"/>
          <w:szCs w:val="34"/>
        </w:rPr>
      </w:pPr>
      <w:bookmarkStart w:colFirst="0" w:colLast="0" w:name="_l6zg2n2sf254"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Montserrat" w:cs="Montserrat" w:eastAsia="Montserrat" w:hAnsi="Montserrat"/>
          <w:b w:val="1"/>
          <w:sz w:val="34"/>
          <w:szCs w:val="34"/>
        </w:rPr>
      </w:pPr>
      <w:bookmarkStart w:colFirst="0" w:colLast="0" w:name="_p8u05kwli67b" w:id="4"/>
      <w:bookmarkEnd w:id="4"/>
      <w:r w:rsidDel="00000000" w:rsidR="00000000" w:rsidRPr="00000000">
        <w:rPr>
          <w:rFonts w:ascii="Montserrat" w:cs="Montserrat" w:eastAsia="Montserrat" w:hAnsi="Montserrat"/>
          <w:b w:val="1"/>
          <w:sz w:val="34"/>
          <w:szCs w:val="34"/>
          <w:rtl w:val="0"/>
        </w:rPr>
        <w:t xml:space="preserve">3. Introducción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En el contexto de la asignatura, el reporte de análisis debe incluir requisitos incorrectos, inexactos, incompletos o mal clasificados. Para cada uno de ellos, deben redactarse las conclusiones detalladas del análisis y las decisiones tomadas para enmendar el requisito, después de un análisis exhaustivo del problema y las alternativas de solución.</w:t>
      </w:r>
      <w:r w:rsidDel="00000000" w:rsidR="00000000" w:rsidRPr="00000000">
        <w:rPr>
          <w:rtl w:val="0"/>
        </w:rPr>
      </w:r>
    </w:p>
    <w:p w:rsidR="00000000" w:rsidDel="00000000" w:rsidP="00000000" w:rsidRDefault="00000000" w:rsidRPr="00000000" w14:paraId="00000040">
      <w:pPr>
        <w:pStyle w:val="Heading1"/>
        <w:rPr>
          <w:rFonts w:ascii="Montserrat" w:cs="Montserrat" w:eastAsia="Montserrat" w:hAnsi="Montserrat"/>
          <w:sz w:val="34"/>
          <w:szCs w:val="34"/>
        </w:rPr>
      </w:pPr>
      <w:bookmarkStart w:colFirst="0" w:colLast="0" w:name="_vp7w2mqc95zq"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rFonts w:ascii="Montserrat" w:cs="Montserrat" w:eastAsia="Montserrat" w:hAnsi="Montserrat"/>
          <w:sz w:val="34"/>
          <w:szCs w:val="34"/>
        </w:rPr>
      </w:pPr>
      <w:bookmarkStart w:colFirst="0" w:colLast="0" w:name="_syeq46dgcbi" w:id="6"/>
      <w:bookmarkEnd w:id="6"/>
      <w:r w:rsidDel="00000000" w:rsidR="00000000" w:rsidRPr="00000000">
        <w:rPr>
          <w:rFonts w:ascii="Montserrat" w:cs="Montserrat" w:eastAsia="Montserrat" w:hAnsi="Montserrat"/>
          <w:b w:val="1"/>
          <w:sz w:val="34"/>
          <w:szCs w:val="34"/>
          <w:rtl w:val="0"/>
        </w:rPr>
        <w:t xml:space="preserve">4. Contenido</w:t>
      </w:r>
      <w:r w:rsidDel="00000000" w:rsidR="00000000" w:rsidRPr="00000000">
        <w:rPr>
          <w:rtl w:val="0"/>
        </w:rPr>
      </w:r>
    </w:p>
    <w:p w:rsidR="00000000" w:rsidDel="00000000" w:rsidP="00000000" w:rsidRDefault="00000000" w:rsidRPr="00000000" w14:paraId="00000042">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Analizando los requisitos individuales del primer entregable, no he encontrado muchos que requieran de una explicación detallada, ya que no son demasiados y están explicados de manera muy clara. Sin embargo, podría ser interesante analizar el siguiente requisito:</w:t>
      </w:r>
    </w:p>
    <w:p w:rsidR="00000000" w:rsidDel="00000000" w:rsidP="00000000" w:rsidRDefault="00000000" w:rsidRPr="00000000" w14:paraId="00000043">
      <w:pPr>
        <w:keepNext w:val="1"/>
        <w:spacing w:after="240" w:before="240" w:line="240" w:lineRule="auto"/>
        <w:ind w:left="0" w:firstLine="0"/>
        <w:jc w:val="both"/>
        <w:rPr>
          <w:rFonts w:ascii="Calibri" w:cs="Calibri" w:eastAsia="Calibri" w:hAnsi="Calibri"/>
          <w:b w:val="1"/>
          <w:i w:val="1"/>
        </w:rPr>
      </w:pPr>
      <w:r w:rsidDel="00000000" w:rsidR="00000000" w:rsidRPr="00000000">
        <w:rPr>
          <w:rFonts w:ascii="Calibri" w:cs="Calibri" w:eastAsia="Calibri" w:hAnsi="Calibri"/>
          <w:i w:val="1"/>
          <w:rtl w:val="0"/>
        </w:rPr>
        <w:t xml:space="preserve">3) </w:t>
      </w:r>
      <w:r w:rsidDel="00000000" w:rsidR="00000000" w:rsidRPr="00000000">
        <w:rPr>
          <w:rFonts w:ascii="Calibri" w:cs="Calibri" w:eastAsia="Calibri" w:hAnsi="Calibri"/>
          <w:i w:val="1"/>
          <w:rtl w:val="0"/>
        </w:rPr>
        <w:t xml:space="preserve">Produce a planning report.</w:t>
      </w:r>
      <w:r w:rsidDel="00000000" w:rsidR="00000000" w:rsidRPr="00000000">
        <w:rPr>
          <w:rtl w:val="0"/>
        </w:rPr>
      </w:r>
    </w:p>
    <w:p w:rsidR="00000000" w:rsidDel="00000000" w:rsidP="00000000" w:rsidRDefault="00000000" w:rsidRPr="00000000" w14:paraId="00000044">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En las indicaciones para la realización del requisito se menciona la necesidad de hacer uso de una herramienta de gestión de proyectos, en la que se pueda automatizar la mayor cantidad posible de funciones. Se han considerado varias alternativas para ello:</w:t>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050"/>
        <w:gridCol w:w="4020"/>
        <w:tblGridChange w:id="0">
          <w:tblGrid>
            <w:gridCol w:w="1350"/>
            <w:gridCol w:w="405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Alternativas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Inconvenientes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GitHub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-Integración con GitHub</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 tiene una vista en tiempo real del estado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-Requiere habilidades técnicas.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-Limitaciones de personalización.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-Flexibilidad, se puede utilizar para cualquier tipo de proyecto, no solo de desarrollo de software.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-Integración con otras herramientas.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-Ausencia de funciones avanzadas.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-Demasiado simple para proyectos grandes.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-Flexibilidad, se puede utilizar para gestionar todo tipo de información.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-Posibilidad de integrar notas en el flujo de  trabajo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-Curva de aprendizaje muy empinada.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-Basado en la nube, por lo que requiere una conexión a internet estable y rápida.</w:t>
            </w:r>
          </w:p>
        </w:tc>
      </w:tr>
    </w:tbl>
    <w:p w:rsidR="00000000" w:rsidDel="00000000" w:rsidP="00000000" w:rsidRDefault="00000000" w:rsidRPr="00000000" w14:paraId="00000058">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Cabe destacar que estas no son las únicas opciones disponibles, hay otras muchas herramientas de gestión de proyectos que podrían utilizarse para la asignatura.</w:t>
      </w:r>
    </w:p>
    <w:p w:rsidR="00000000" w:rsidDel="00000000" w:rsidP="00000000" w:rsidRDefault="00000000" w:rsidRPr="00000000" w14:paraId="00000059">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Tras realizar el análisis pertinente, he llegado a la conclusión de que Trello podría ser mi mejor opción. Es muy configurable, se pueden integrar herramientas bastante útiles y considero muy positivo utilizar una herramienta diferente a GitHub Projects, qué es la única con la que he trabajado durante la carrera. Por supuesto, en el caso de GitHub Projects, no es una desventaja inmediata el hecho de que requiera habilidades técnicas, porque las tengo, pero lo considero algo negativo, porque en el futuro puedo trabajar con personas que no se dediquen al software, y utilizar una herramienta como esta puede ser ineficiente en ese caso.</w:t>
      </w:r>
    </w:p>
    <w:p w:rsidR="00000000" w:rsidDel="00000000" w:rsidP="00000000" w:rsidRDefault="00000000" w:rsidRPr="00000000" w14:paraId="0000005A">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Estoy seguro de que utilizaré mucho GitHub Projects, por lo que me parece positivo, en este proyecto, aprender una nueva herramienta como Trello, que tiene muy buenas características y considero que, para este proyecto, no necesitaré hacer uso de herramientas complejas de gestión de proyectos, por lo que las funcionalidades que me ofrece serán suficientes.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rFonts w:ascii="Montserrat" w:cs="Montserrat" w:eastAsia="Montserrat" w:hAnsi="Montserrat"/>
          <w:b w:val="1"/>
          <w:sz w:val="34"/>
          <w:szCs w:val="34"/>
        </w:rPr>
      </w:pPr>
      <w:bookmarkStart w:colFirst="0" w:colLast="0" w:name="_k7woe0bibmnl" w:id="7"/>
      <w:bookmarkEnd w:id="7"/>
      <w:r w:rsidDel="00000000" w:rsidR="00000000" w:rsidRPr="00000000">
        <w:rPr>
          <w:rFonts w:ascii="Montserrat" w:cs="Montserrat" w:eastAsia="Montserrat" w:hAnsi="Montserrat"/>
          <w:b w:val="1"/>
          <w:sz w:val="34"/>
          <w:szCs w:val="34"/>
          <w:rtl w:val="0"/>
        </w:rPr>
        <w:t xml:space="preserve">5. Conclusiones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 pesar de ser pocos los requisitos de la parte individual, pueden descomponerse en una gran cantidad de tareas. En este caso es útil, porque se aplica la técnica “Divide y vencerás”, pero los beneficios pueden ser aún mayores trabajando con varias personas, ya que es más fácil repartirlas. Si todos los requisitos se convierten en tareas, algunos pueden ser inabordables para una sola persona.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sz w:val="24"/>
          <w:szCs w:val="24"/>
          <w:rtl w:val="0"/>
        </w:rPr>
        <w:t xml:space="preserve">Considero este documento una muy buena forma de organizarse y diseñar un plan para la ejecución del proyecto.</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6. Bibliografía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“Intencionadamente en blanco”</w:t>
      </w:r>
    </w:p>
    <w:p w:rsidR="00000000" w:rsidDel="00000000" w:rsidP="00000000" w:rsidRDefault="00000000" w:rsidRPr="00000000" w14:paraId="00000065">
      <w:pPr>
        <w:keepNext w:val="1"/>
        <w:spacing w:after="240" w:before="240" w:line="240" w:lineRule="auto"/>
        <w:ind w:left="0" w:firstLine="0"/>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