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3453" w14:textId="65FA7954" w:rsidR="006C7B15" w:rsidRPr="004B45D3" w:rsidRDefault="004B45D3">
      <w:pPr>
        <w:rPr>
          <w:rFonts w:ascii="Arial" w:hAnsi="Arial" w:cs="Arial"/>
          <w:sz w:val="20"/>
          <w:szCs w:val="20"/>
        </w:rPr>
      </w:pPr>
      <w:r w:rsidRPr="004B45D3">
        <w:rPr>
          <w:rFonts w:ascii="Arial" w:hAnsi="Arial" w:cs="Arial"/>
          <w:sz w:val="20"/>
          <w:szCs w:val="20"/>
        </w:rPr>
        <w:t>INTRODUCCIÓN</w:t>
      </w:r>
    </w:p>
    <w:p w14:paraId="550D8A98" w14:textId="038AC576" w:rsidR="004B45D3" w:rsidRPr="004B45D3" w:rsidRDefault="004B45D3">
      <w:pPr>
        <w:rPr>
          <w:rFonts w:ascii="Arial" w:hAnsi="Arial" w:cs="Arial"/>
          <w:sz w:val="20"/>
          <w:szCs w:val="20"/>
        </w:rPr>
      </w:pPr>
    </w:p>
    <w:p w14:paraId="7DC5E3FB" w14:textId="650CBD5B" w:rsidR="004B45D3" w:rsidRPr="004B45D3" w:rsidRDefault="004B45D3">
      <w:pPr>
        <w:rPr>
          <w:rFonts w:ascii="Arial" w:hAnsi="Arial" w:cs="Arial"/>
          <w:sz w:val="20"/>
          <w:szCs w:val="20"/>
        </w:rPr>
      </w:pPr>
      <w:r w:rsidRPr="004B45D3">
        <w:rPr>
          <w:rFonts w:ascii="Arial" w:hAnsi="Arial" w:cs="Arial"/>
          <w:sz w:val="20"/>
          <w:szCs w:val="20"/>
        </w:rPr>
        <w:t>Las siguientes notas han sido tomada desde:</w:t>
      </w:r>
    </w:p>
    <w:p w14:paraId="34C93C27" w14:textId="271573D2" w:rsidR="004B45D3" w:rsidRPr="004B45D3" w:rsidRDefault="004B45D3">
      <w:pPr>
        <w:rPr>
          <w:rFonts w:ascii="Arial" w:hAnsi="Arial" w:cs="Arial"/>
          <w:sz w:val="20"/>
          <w:szCs w:val="20"/>
        </w:rPr>
      </w:pPr>
    </w:p>
    <w:p w14:paraId="7D08F5FC" w14:textId="76AC6DE3" w:rsidR="004B45D3" w:rsidRPr="004B45D3" w:rsidRDefault="004B45D3" w:rsidP="004B45D3">
      <w:pPr>
        <w:ind w:firstLine="708"/>
        <w:rPr>
          <w:rFonts w:ascii="Arial" w:hAnsi="Arial" w:cs="Arial"/>
          <w:sz w:val="20"/>
          <w:szCs w:val="20"/>
        </w:rPr>
      </w:pPr>
      <w:hyperlink r:id="rId5" w:history="1">
        <w:r w:rsidRPr="004B45D3">
          <w:rPr>
            <w:rStyle w:val="Hipervnculo"/>
            <w:rFonts w:ascii="Arial" w:hAnsi="Arial" w:cs="Arial"/>
            <w:sz w:val="20"/>
            <w:szCs w:val="20"/>
          </w:rPr>
          <w:t>https://vitalflux.com/generalized-linear-models-explained-with-examples/</w:t>
        </w:r>
      </w:hyperlink>
    </w:p>
    <w:p w14:paraId="29E31B8C" w14:textId="0BCBC44B" w:rsidR="004B45D3" w:rsidRPr="004B45D3" w:rsidRDefault="004B45D3">
      <w:pPr>
        <w:rPr>
          <w:rFonts w:ascii="Arial" w:hAnsi="Arial" w:cs="Arial"/>
          <w:sz w:val="20"/>
          <w:szCs w:val="20"/>
        </w:rPr>
      </w:pPr>
    </w:p>
    <w:p w14:paraId="233620E7" w14:textId="35CCD1A4" w:rsidR="004B45D3" w:rsidRPr="004B45D3" w:rsidRDefault="004B45D3">
      <w:pPr>
        <w:rPr>
          <w:rFonts w:ascii="Arial" w:hAnsi="Arial" w:cs="Arial"/>
          <w:sz w:val="20"/>
          <w:szCs w:val="20"/>
        </w:rPr>
      </w:pPr>
      <w:r w:rsidRPr="004B45D3">
        <w:rPr>
          <w:rFonts w:ascii="Arial" w:hAnsi="Arial" w:cs="Arial"/>
          <w:sz w:val="20"/>
          <w:szCs w:val="20"/>
        </w:rPr>
        <w:t>Se trata de trazar el camino mediante ejemplos que van a hacer pasar desde la regresión lineal por todos conocidas hasta la de tipo binarizada tipo 0 – 1</w:t>
      </w:r>
    </w:p>
    <w:p w14:paraId="1FC1AA06" w14:textId="21DCC1E6" w:rsidR="004B45D3" w:rsidRDefault="004B45D3">
      <w:pPr>
        <w:rPr>
          <w:rFonts w:ascii="Arial" w:hAnsi="Arial" w:cs="Arial"/>
          <w:sz w:val="20"/>
          <w:szCs w:val="20"/>
        </w:rPr>
      </w:pPr>
    </w:p>
    <w:p w14:paraId="2D076A33" w14:textId="1081F19C" w:rsidR="004B45D3" w:rsidRDefault="004B45D3">
      <w:pPr>
        <w:rPr>
          <w:rFonts w:ascii="Arial" w:hAnsi="Arial" w:cs="Arial"/>
          <w:sz w:val="20"/>
          <w:szCs w:val="20"/>
        </w:rPr>
      </w:pPr>
    </w:p>
    <w:p w14:paraId="641EA14C" w14:textId="77777777" w:rsidR="004B45D3" w:rsidRPr="004B45D3" w:rsidRDefault="004B45D3">
      <w:pPr>
        <w:rPr>
          <w:rFonts w:ascii="Arial" w:hAnsi="Arial" w:cs="Arial"/>
          <w:sz w:val="20"/>
          <w:szCs w:val="20"/>
        </w:rPr>
      </w:pPr>
    </w:p>
    <w:p w14:paraId="672641E1" w14:textId="50249E0A" w:rsidR="004B45D3" w:rsidRDefault="004B45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EJEMPLOS DE APLICACIONES GENERALISTA DE LOS GLM. CLASIFICACIÓN POR TIPO DE APLICACIÓN</w:t>
      </w:r>
      <w:r w:rsidR="0095052D">
        <w:rPr>
          <w:rFonts w:ascii="Arial" w:hAnsi="Arial" w:cs="Arial"/>
          <w:sz w:val="20"/>
          <w:szCs w:val="20"/>
        </w:rPr>
        <w:t xml:space="preserve"> Y MODELO</w:t>
      </w:r>
    </w:p>
    <w:p w14:paraId="27CFB6B5" w14:textId="66A105C2" w:rsidR="0095052D" w:rsidRDefault="0095052D">
      <w:pPr>
        <w:rPr>
          <w:rFonts w:ascii="Arial" w:hAnsi="Arial" w:cs="Arial"/>
          <w:sz w:val="20"/>
          <w:szCs w:val="20"/>
        </w:rPr>
      </w:pPr>
    </w:p>
    <w:p w14:paraId="4A66D2AB" w14:textId="3AEC8889" w:rsidR="0095052D" w:rsidRDefault="0095052D" w:rsidP="0095052D">
      <w:pPr>
        <w:ind w:firstLine="708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83EAB54" wp14:editId="044735ED">
            <wp:extent cx="3937000" cy="3583763"/>
            <wp:effectExtent l="19050" t="19050" r="25400" b="1714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612" cy="3588872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3F851F80" w14:textId="71164F15" w:rsidR="0095052D" w:rsidRDefault="0095052D" w:rsidP="0095052D">
      <w:pPr>
        <w:rPr>
          <w:rFonts w:ascii="Arial" w:hAnsi="Arial" w:cs="Arial"/>
          <w:sz w:val="20"/>
          <w:szCs w:val="20"/>
        </w:rPr>
      </w:pPr>
    </w:p>
    <w:p w14:paraId="7FE4D3CF" w14:textId="561407C0" w:rsidR="0095052D" w:rsidRDefault="0095052D" w:rsidP="0095052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Algunos ejemplo</w:t>
      </w:r>
      <w:r w:rsidR="002576C7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pueden parecer alejados del área banca y seguros, pero el segundo y el tercero que se analizarán tienen su aplicación los denominados </w:t>
      </w:r>
      <w:r>
        <w:rPr>
          <w:rFonts w:ascii="Arial" w:hAnsi="Arial" w:cs="Arial"/>
          <w:i/>
          <w:iCs/>
          <w:sz w:val="20"/>
          <w:szCs w:val="20"/>
        </w:rPr>
        <w:t>seguro</w:t>
      </w:r>
      <w:r w:rsidR="002576C7">
        <w:rPr>
          <w:rFonts w:ascii="Arial" w:hAnsi="Arial" w:cs="Arial"/>
          <w:i/>
          <w:iCs/>
          <w:sz w:val="20"/>
          <w:szCs w:val="20"/>
        </w:rPr>
        <w:t>s</w:t>
      </w:r>
      <w:r>
        <w:rPr>
          <w:rFonts w:ascii="Arial" w:hAnsi="Arial" w:cs="Arial"/>
          <w:i/>
          <w:iCs/>
          <w:sz w:val="20"/>
          <w:szCs w:val="20"/>
        </w:rPr>
        <w:t xml:space="preserve"> agrarios</w:t>
      </w:r>
    </w:p>
    <w:p w14:paraId="53424A05" w14:textId="311E7836" w:rsidR="002576C7" w:rsidRDefault="002576C7" w:rsidP="0095052D">
      <w:pPr>
        <w:jc w:val="both"/>
        <w:rPr>
          <w:rFonts w:ascii="Arial" w:hAnsi="Arial" w:cs="Arial"/>
          <w:sz w:val="20"/>
          <w:szCs w:val="20"/>
        </w:rPr>
      </w:pPr>
    </w:p>
    <w:p w14:paraId="78F673A6" w14:textId="472C933B" w:rsidR="002576C7" w:rsidRDefault="002576C7" w:rsidP="0095052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ELECCIÓN DE UN MODELO U OTRO</w:t>
      </w:r>
    </w:p>
    <w:p w14:paraId="14191C2C" w14:textId="225A8061" w:rsidR="002576C7" w:rsidRDefault="002576C7" w:rsidP="0095052D">
      <w:pPr>
        <w:jc w:val="both"/>
        <w:rPr>
          <w:rFonts w:ascii="Arial" w:hAnsi="Arial" w:cs="Arial"/>
          <w:sz w:val="20"/>
          <w:szCs w:val="20"/>
        </w:rPr>
      </w:pPr>
    </w:p>
    <w:p w14:paraId="04FBCC27" w14:textId="4A26991F" w:rsidR="002576C7" w:rsidRPr="002576C7" w:rsidRDefault="002576C7" w:rsidP="002576C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576C7">
        <w:rPr>
          <w:rFonts w:ascii="Arial" w:hAnsi="Arial" w:cs="Arial"/>
          <w:sz w:val="20"/>
          <w:szCs w:val="20"/>
        </w:rPr>
        <w:lastRenderedPageBreak/>
        <w:t>Si la variable respuesta r</w:t>
      </w:r>
      <w:r>
        <w:rPr>
          <w:rFonts w:ascii="Arial" w:hAnsi="Arial" w:cs="Arial"/>
          <w:sz w:val="20"/>
          <w:szCs w:val="20"/>
        </w:rPr>
        <w:t xml:space="preserve">epresenta conteo (no negativo y entero) o frecuencias relativas (no negativas), cabe usar una </w:t>
      </w:r>
      <w:r>
        <w:rPr>
          <w:rFonts w:ascii="Arial" w:hAnsi="Arial" w:cs="Arial"/>
          <w:i/>
          <w:iCs/>
          <w:sz w:val="20"/>
          <w:szCs w:val="20"/>
        </w:rPr>
        <w:t>Distribución de Poisson</w:t>
      </w:r>
    </w:p>
    <w:p w14:paraId="45CD1A78" w14:textId="77777777" w:rsidR="002576C7" w:rsidRPr="002576C7" w:rsidRDefault="002576C7" w:rsidP="002576C7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167CFD48" w14:textId="687D501F" w:rsidR="002576C7" w:rsidRDefault="002576C7" w:rsidP="002576C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los valores de la variable respuesta son positivos y presentan asimetría, la </w:t>
      </w:r>
      <w:r>
        <w:rPr>
          <w:rFonts w:ascii="Arial" w:hAnsi="Arial" w:cs="Arial"/>
          <w:i/>
          <w:iCs/>
          <w:sz w:val="20"/>
          <w:szCs w:val="20"/>
        </w:rPr>
        <w:t xml:space="preserve">Distribución Gamma </w:t>
      </w:r>
      <w:r>
        <w:rPr>
          <w:rFonts w:ascii="Arial" w:hAnsi="Arial" w:cs="Arial"/>
          <w:sz w:val="20"/>
          <w:szCs w:val="20"/>
        </w:rPr>
        <w:t xml:space="preserve">puede ser adecuada para este caso y transforaciones como la </w:t>
      </w:r>
      <w:r>
        <w:rPr>
          <w:rFonts w:ascii="Arial" w:hAnsi="Arial" w:cs="Arial"/>
          <w:i/>
          <w:iCs/>
          <w:sz w:val="20"/>
          <w:szCs w:val="20"/>
        </w:rPr>
        <w:t>log-link</w:t>
      </w:r>
      <w:r>
        <w:rPr>
          <w:rFonts w:ascii="Arial" w:hAnsi="Arial" w:cs="Arial"/>
          <w:sz w:val="20"/>
          <w:szCs w:val="20"/>
        </w:rPr>
        <w:t xml:space="preserve"> pueden ser aplicables</w:t>
      </w:r>
    </w:p>
    <w:p w14:paraId="4CA79158" w14:textId="77777777" w:rsidR="002576C7" w:rsidRPr="002576C7" w:rsidRDefault="002576C7" w:rsidP="002576C7">
      <w:pPr>
        <w:pStyle w:val="Prrafodelista"/>
        <w:rPr>
          <w:rFonts w:ascii="Arial" w:hAnsi="Arial" w:cs="Arial"/>
          <w:sz w:val="20"/>
          <w:szCs w:val="20"/>
        </w:rPr>
      </w:pPr>
    </w:p>
    <w:p w14:paraId="2A77AFFF" w14:textId="290967A4" w:rsidR="002576C7" w:rsidRDefault="002576C7" w:rsidP="002576C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la variable respuesta tiene una cola más pesada que la normal, </w:t>
      </w:r>
      <w:r w:rsidR="0062708F">
        <w:rPr>
          <w:rFonts w:ascii="Arial" w:hAnsi="Arial" w:cs="Arial"/>
          <w:sz w:val="20"/>
          <w:szCs w:val="20"/>
        </w:rPr>
        <w:t xml:space="preserve">podría intentarse una distribución como la </w:t>
      </w:r>
      <w:r w:rsidR="0062708F">
        <w:rPr>
          <w:rFonts w:ascii="Arial" w:hAnsi="Arial" w:cs="Arial"/>
          <w:i/>
          <w:iCs/>
          <w:sz w:val="20"/>
          <w:szCs w:val="20"/>
        </w:rPr>
        <w:t>Tweedie</w:t>
      </w:r>
      <w:r w:rsidR="0062708F">
        <w:rPr>
          <w:rFonts w:ascii="Arial" w:hAnsi="Arial" w:cs="Arial"/>
          <w:sz w:val="20"/>
          <w:szCs w:val="20"/>
        </w:rPr>
        <w:t xml:space="preserve"> basada en regresión sobre una inversa gausiana</w:t>
      </w:r>
    </w:p>
    <w:p w14:paraId="0456C054" w14:textId="77777777" w:rsidR="0062708F" w:rsidRPr="0062708F" w:rsidRDefault="0062708F" w:rsidP="0062708F">
      <w:pPr>
        <w:pStyle w:val="Prrafodelista"/>
        <w:rPr>
          <w:rFonts w:ascii="Arial" w:hAnsi="Arial" w:cs="Arial"/>
          <w:sz w:val="20"/>
          <w:szCs w:val="20"/>
        </w:rPr>
      </w:pPr>
    </w:p>
    <w:p w14:paraId="68D9BDE4" w14:textId="03F69252" w:rsidR="0062708F" w:rsidRPr="002576C7" w:rsidRDefault="0062708F" w:rsidP="002576C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Finalmente si la variable respuesta es una de tipo binario, aparecen los modelos logit y probit</w:t>
      </w:r>
      <w:r w:rsidR="00F7772C">
        <w:rPr>
          <w:rFonts w:ascii="Arial" w:hAnsi="Arial" w:cs="Arial"/>
          <w:sz w:val="20"/>
          <w:szCs w:val="20"/>
        </w:rPr>
        <w:t xml:space="preserve"> ya conocidos</w:t>
      </w:r>
    </w:p>
    <w:p w14:paraId="715701BB" w14:textId="31EA587F" w:rsidR="002576C7" w:rsidRPr="002576C7" w:rsidRDefault="002576C7" w:rsidP="0095052D">
      <w:pPr>
        <w:jc w:val="both"/>
        <w:rPr>
          <w:rFonts w:ascii="Arial" w:hAnsi="Arial" w:cs="Arial"/>
          <w:sz w:val="20"/>
          <w:szCs w:val="20"/>
        </w:rPr>
      </w:pPr>
    </w:p>
    <w:p w14:paraId="0651D9D4" w14:textId="77777777" w:rsidR="002576C7" w:rsidRPr="002576C7" w:rsidRDefault="002576C7" w:rsidP="0095052D">
      <w:pPr>
        <w:jc w:val="both"/>
        <w:rPr>
          <w:rFonts w:ascii="Arial" w:hAnsi="Arial" w:cs="Arial"/>
          <w:sz w:val="20"/>
          <w:szCs w:val="20"/>
        </w:rPr>
      </w:pPr>
    </w:p>
    <w:sectPr w:rsidR="002576C7" w:rsidRPr="00257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F2C2A"/>
    <w:multiLevelType w:val="hybridMultilevel"/>
    <w:tmpl w:val="C80CEFC2"/>
    <w:lvl w:ilvl="0" w:tplc="4F42E6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39"/>
    <w:rsid w:val="002576C7"/>
    <w:rsid w:val="002B1B39"/>
    <w:rsid w:val="004B45D3"/>
    <w:rsid w:val="0062708F"/>
    <w:rsid w:val="006C7B15"/>
    <w:rsid w:val="0095052D"/>
    <w:rsid w:val="00F7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D9547"/>
  <w15:chartTrackingRefBased/>
  <w15:docId w15:val="{2B2D886C-C9CE-4622-84C8-33766AEA4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45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5D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57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6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03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6342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8" w:color="AAAAAA"/>
              </w:divBdr>
              <w:divsChild>
                <w:div w:id="4199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4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95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347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8" w:color="AAAAAA"/>
              </w:divBdr>
              <w:divsChild>
                <w:div w:id="14104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talflux.com/generalized-linear-models-explained-with-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Jesús Rodríguez Aragón</dc:creator>
  <cp:keywords/>
  <dc:description/>
  <cp:lastModifiedBy>Francisco Jesús Rodríguez Aragón</cp:lastModifiedBy>
  <cp:revision>3</cp:revision>
  <dcterms:created xsi:type="dcterms:W3CDTF">2021-11-22T21:41:00Z</dcterms:created>
  <dcterms:modified xsi:type="dcterms:W3CDTF">2021-11-22T21:59:00Z</dcterms:modified>
</cp:coreProperties>
</file>