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E73E2" w14:textId="40DABDE0" w:rsidR="003F56FF" w:rsidRDefault="00B43A4F"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JavaScriptExecutor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used when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Selenium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fails to click on any element due to some issue.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JavaScriptExecutor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provides two methods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executescript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&amp;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executeAsyncScript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to handle. ... Illustrated how to click on an element through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JavaScriptExecutor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selenium</w:t>
      </w:r>
      <w:r>
        <w:rPr>
          <w:rFonts w:ascii="Arial" w:hAnsi="Arial" w:cs="Arial"/>
          <w:color w:val="222222"/>
          <w:shd w:val="clear" w:color="auto" w:fill="FFFFFF"/>
        </w:rPr>
        <w:t> fails to click on element due to some issue.</w:t>
      </w:r>
    </w:p>
    <w:sectPr w:rsidR="003F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2"/>
    <w:rsid w:val="003F56FF"/>
    <w:rsid w:val="00B43A4F"/>
    <w:rsid w:val="00E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51FA4-12BA-40F4-95D8-CAC660B4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2</cp:revision>
  <dcterms:created xsi:type="dcterms:W3CDTF">2020-07-24T04:00:00Z</dcterms:created>
  <dcterms:modified xsi:type="dcterms:W3CDTF">2020-07-24T04:01:00Z</dcterms:modified>
</cp:coreProperties>
</file>