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4DB3B" w14:textId="0A9355B1" w:rsidR="006F186B" w:rsidRPr="00BF1090" w:rsidRDefault="006F186B" w:rsidP="00BF1090">
      <w:pPr>
        <w:pStyle w:val="Heading1"/>
        <w:rPr>
          <w:rStyle w:val="normaltextrun"/>
        </w:rPr>
      </w:pPr>
      <w:r w:rsidRPr="00BF1090">
        <w:rPr>
          <w:rStyle w:val="normaltextrun"/>
        </w:rPr>
        <w:t>Federal LCA Commons Data Provider Information</w:t>
      </w:r>
    </w:p>
    <w:p w14:paraId="492C9784" w14:textId="44FBA523" w:rsidR="00BF1090" w:rsidRDefault="00BF1090" w:rsidP="00BF1090">
      <w:r>
        <w:t xml:space="preserve">This document provides resources to data providers to </w:t>
      </w:r>
      <w:r w:rsidR="00590291">
        <w:t>initiate the submission of their datasets to a repository on the Federal LCA Commons (FLCAC).</w:t>
      </w:r>
      <w:r w:rsidR="00954499">
        <w:t xml:space="preserve"> There are t</w:t>
      </w:r>
      <w:r w:rsidR="00030D50">
        <w:t>hree</w:t>
      </w:r>
      <w:r w:rsidR="00954499">
        <w:t xml:space="preserve"> </w:t>
      </w:r>
      <w:r w:rsidR="00B43E98">
        <w:t>sections</w:t>
      </w:r>
      <w:r w:rsidR="00954499">
        <w:t xml:space="preserve">: </w:t>
      </w:r>
      <w:r w:rsidR="00DB3A98">
        <w:t xml:space="preserve">the submission </w:t>
      </w:r>
      <w:r w:rsidR="00B43E98">
        <w:t xml:space="preserve">process </w:t>
      </w:r>
      <w:r w:rsidR="00590291">
        <w:t xml:space="preserve">steps with resources </w:t>
      </w:r>
      <w:r w:rsidR="00B43E98">
        <w:t>for data providers</w:t>
      </w:r>
      <w:r w:rsidR="00954499">
        <w:t>,</w:t>
      </w:r>
      <w:r w:rsidR="00030D50">
        <w:t xml:space="preserve"> </w:t>
      </w:r>
      <w:r w:rsidR="002B6910">
        <w:t xml:space="preserve">notes on data submissions and upkeep </w:t>
      </w:r>
      <w:r w:rsidR="00F31AD5">
        <w:t>of data on the FLCAC,</w:t>
      </w:r>
      <w:r w:rsidR="00590291">
        <w:t xml:space="preserve"> and a </w:t>
      </w:r>
      <w:r w:rsidR="00131C73">
        <w:t>questionnaire</w:t>
      </w:r>
      <w:r w:rsidR="00590291">
        <w:t xml:space="preserve"> </w:t>
      </w:r>
      <w:r w:rsidR="00954499">
        <w:t>for data provider to fill out</w:t>
      </w:r>
      <w:r w:rsidR="00296146">
        <w:t xml:space="preserve"> for each intended</w:t>
      </w:r>
      <w:r w:rsidR="00CF216C">
        <w:t xml:space="preserve"> data</w:t>
      </w:r>
      <w:r w:rsidR="00296146">
        <w:t xml:space="preserve"> submission. </w:t>
      </w:r>
    </w:p>
    <w:p w14:paraId="09B7C439" w14:textId="370BDD3A" w:rsidR="00D60CBC" w:rsidRPr="00F62EDA" w:rsidRDefault="00FD5EEE" w:rsidP="002A256B">
      <w:pPr>
        <w:pStyle w:val="Heading2"/>
        <w:rPr>
          <w:rStyle w:val="normaltextrun"/>
          <w:b/>
          <w:bCs/>
          <w:sz w:val="24"/>
          <w:szCs w:val="24"/>
        </w:rPr>
      </w:pPr>
      <w:r>
        <w:rPr>
          <w:rStyle w:val="normaltextrun"/>
          <w:b/>
          <w:bCs/>
          <w:sz w:val="24"/>
          <w:szCs w:val="24"/>
        </w:rPr>
        <w:t>Data Submission Process</w:t>
      </w:r>
    </w:p>
    <w:p w14:paraId="6D066C32" w14:textId="43BC7A22" w:rsidR="003B075B" w:rsidRDefault="003B075B" w:rsidP="0041568C">
      <w:pPr>
        <w:pStyle w:val="ListParagraph"/>
        <w:numPr>
          <w:ilvl w:val="0"/>
          <w:numId w:val="14"/>
        </w:numPr>
      </w:pPr>
      <w:r>
        <w:t>Become familiar with</w:t>
      </w:r>
      <w:r w:rsidRPr="003A4F21">
        <w:t xml:space="preserve"> the </w:t>
      </w:r>
      <w:hyperlink r:id="rId8" w:history="1">
        <w:r w:rsidRPr="003A4F21">
          <w:rPr>
            <w:rStyle w:val="Hyperlink"/>
          </w:rPr>
          <w:t>Federal LCA Commons</w:t>
        </w:r>
      </w:hyperlink>
      <w:r>
        <w:t xml:space="preserve"> platform</w:t>
      </w:r>
    </w:p>
    <w:p w14:paraId="30EE57ED" w14:textId="30A64744" w:rsidR="00D60CBC" w:rsidRDefault="00D60CBC" w:rsidP="0041568C">
      <w:pPr>
        <w:pStyle w:val="ListParagraph"/>
        <w:numPr>
          <w:ilvl w:val="0"/>
          <w:numId w:val="14"/>
        </w:numPr>
      </w:pPr>
      <w:r w:rsidRPr="00D60CBC">
        <w:t xml:space="preserve">Contact the </w:t>
      </w:r>
      <w:r>
        <w:t>FLCAC data curators to set up an initial meeting to discuss your datasets</w:t>
      </w:r>
      <w:r w:rsidR="00166B44">
        <w:t xml:space="preserve"> intended for submission to the FLCAC</w:t>
      </w:r>
    </w:p>
    <w:p w14:paraId="4763EBB1" w14:textId="3D1DF5B1" w:rsidR="00D60CBC" w:rsidRDefault="00D60CBC" w:rsidP="00A039C1">
      <w:pPr>
        <w:pStyle w:val="ListParagraph"/>
        <w:numPr>
          <w:ilvl w:val="1"/>
          <w:numId w:val="14"/>
        </w:numPr>
      </w:pPr>
      <w:r>
        <w:t>Prior to this meeting</w:t>
      </w:r>
      <w:r w:rsidR="00813799">
        <w:t xml:space="preserve"> fill out the questionnaire below</w:t>
      </w:r>
      <w:r w:rsidR="00902948">
        <w:t xml:space="preserve"> and submit </w:t>
      </w:r>
      <w:r w:rsidR="00CF216C">
        <w:t xml:space="preserve">it </w:t>
      </w:r>
      <w:r w:rsidR="00902948">
        <w:t xml:space="preserve">to the data curators at </w:t>
      </w:r>
      <w:hyperlink r:id="rId9" w:history="1">
        <w:r w:rsidR="00E54E9E" w:rsidRPr="001A385C">
          <w:rPr>
            <w:rStyle w:val="Hyperlink"/>
          </w:rPr>
          <w:t>FederalLCACommons@erg.com</w:t>
        </w:r>
      </w:hyperlink>
      <w:r w:rsidR="00E54E9E">
        <w:t xml:space="preserve"> </w:t>
      </w:r>
    </w:p>
    <w:p w14:paraId="5F2ACF5B" w14:textId="79EF4688" w:rsidR="00FE2ED8" w:rsidRDefault="00FE2ED8" w:rsidP="00AC69CF">
      <w:pPr>
        <w:pStyle w:val="ListParagraph"/>
        <w:numPr>
          <w:ilvl w:val="1"/>
          <w:numId w:val="14"/>
        </w:numPr>
      </w:pPr>
      <w:r>
        <w:t>During th</w:t>
      </w:r>
      <w:r w:rsidR="00F44C58">
        <w:t>is</w:t>
      </w:r>
      <w:r>
        <w:t xml:space="preserve"> meeting we will discuss the steps </w:t>
      </w:r>
      <w:r w:rsidR="00902948">
        <w:t xml:space="preserve">needed </w:t>
      </w:r>
      <w:r>
        <w:t>to prepare your data for submission</w:t>
      </w:r>
      <w:r w:rsidR="00CA716D">
        <w:t xml:space="preserve"> and assign roles </w:t>
      </w:r>
    </w:p>
    <w:p w14:paraId="7A96D0E7" w14:textId="5AF352CD" w:rsidR="00556997" w:rsidRPr="003A4F21" w:rsidRDefault="00000000" w:rsidP="0041568C">
      <w:pPr>
        <w:pStyle w:val="ListParagraph"/>
        <w:numPr>
          <w:ilvl w:val="0"/>
          <w:numId w:val="14"/>
        </w:numPr>
      </w:pPr>
      <w:hyperlink r:id="rId10" w:history="1">
        <w:r w:rsidR="00556997" w:rsidRPr="003A4F21">
          <w:rPr>
            <w:rStyle w:val="Hyperlink"/>
          </w:rPr>
          <w:t>Download the openLCA software</w:t>
        </w:r>
      </w:hyperlink>
      <w:r w:rsidR="00556997" w:rsidRPr="003A4F21">
        <w:t xml:space="preserve"> and install it on your computer</w:t>
      </w:r>
    </w:p>
    <w:p w14:paraId="0358A57A" w14:textId="1563118E" w:rsidR="00FE2ED8" w:rsidRPr="00FE2ED8" w:rsidRDefault="00AF6061" w:rsidP="0041568C">
      <w:pPr>
        <w:pStyle w:val="ListParagraph"/>
        <w:numPr>
          <w:ilvl w:val="0"/>
          <w:numId w:val="14"/>
        </w:numPr>
      </w:pPr>
      <w:r>
        <w:t>Prepare</w:t>
      </w:r>
      <w:r w:rsidR="00FE2ED8" w:rsidRPr="00FE2ED8">
        <w:t xml:space="preserve"> your unit processes/product system</w:t>
      </w:r>
      <w:r w:rsidR="005E5E84">
        <w:t xml:space="preserve"> as discussed in the initial curation meeting</w:t>
      </w:r>
      <w:r w:rsidR="00FE2ED8" w:rsidRPr="00FE2ED8">
        <w:t xml:space="preserve"> </w:t>
      </w:r>
    </w:p>
    <w:p w14:paraId="7AD0E3BA" w14:textId="099130B4" w:rsidR="00FE2ED8" w:rsidRPr="00FE2ED8" w:rsidRDefault="00FE2ED8" w:rsidP="0041568C">
      <w:pPr>
        <w:pStyle w:val="ListParagraph"/>
        <w:numPr>
          <w:ilvl w:val="0"/>
          <w:numId w:val="14"/>
        </w:numPr>
      </w:pPr>
      <w:r w:rsidRPr="00FE2ED8">
        <w:t xml:space="preserve">Export ONLY your </w:t>
      </w:r>
      <w:r w:rsidR="00A520C1">
        <w:t>prepared</w:t>
      </w:r>
      <w:r w:rsidRPr="00FE2ED8">
        <w:t xml:space="preserve"> datasets as a zipped JSON-LD file &amp; submit to </w:t>
      </w:r>
      <w:r w:rsidR="00BA75EE">
        <w:t xml:space="preserve">the data curators or add </w:t>
      </w:r>
      <w:r w:rsidR="00215645">
        <w:t xml:space="preserve">the datasets </w:t>
      </w:r>
      <w:r w:rsidR="00BA75EE">
        <w:t>to a repository directly through the collaboration server</w:t>
      </w:r>
    </w:p>
    <w:p w14:paraId="3ABD4F6E" w14:textId="0B1CF73C" w:rsidR="00FE2ED8" w:rsidRPr="00FE2ED8" w:rsidRDefault="00FE2ED8" w:rsidP="0041568C">
      <w:pPr>
        <w:pStyle w:val="ListParagraph"/>
        <w:numPr>
          <w:ilvl w:val="0"/>
          <w:numId w:val="14"/>
        </w:numPr>
      </w:pPr>
      <w:r w:rsidRPr="00FE2ED8">
        <w:t xml:space="preserve">Reconcile issues identified by </w:t>
      </w:r>
      <w:r w:rsidR="00BA75EE">
        <w:t>the data curators</w:t>
      </w:r>
      <w:r w:rsidRPr="00FE2ED8">
        <w:t xml:space="preserve"> during the Review Process &amp; </w:t>
      </w:r>
      <w:r w:rsidR="00C57CB0">
        <w:t>the results</w:t>
      </w:r>
      <w:r w:rsidRPr="00FE2ED8">
        <w:t xml:space="preserve"> check</w:t>
      </w:r>
    </w:p>
    <w:p w14:paraId="0B9D085B" w14:textId="4A7D7599" w:rsidR="00FE2ED8" w:rsidRPr="00FE2ED8" w:rsidRDefault="00EB351A" w:rsidP="0041568C">
      <w:pPr>
        <w:pStyle w:val="ListParagraph"/>
        <w:numPr>
          <w:ilvl w:val="0"/>
          <w:numId w:val="14"/>
        </w:numPr>
      </w:pPr>
      <w:r>
        <w:t>Approve</w:t>
      </w:r>
      <w:r w:rsidR="00FE2ED8" w:rsidRPr="00FE2ED8">
        <w:t xml:space="preserve"> the final version</w:t>
      </w:r>
    </w:p>
    <w:p w14:paraId="6E1A033A" w14:textId="284624AC" w:rsidR="00B308AD" w:rsidRDefault="00C57CB0" w:rsidP="0041568C">
      <w:pPr>
        <w:pStyle w:val="ListParagraph"/>
        <w:numPr>
          <w:ilvl w:val="0"/>
          <w:numId w:val="14"/>
        </w:numPr>
      </w:pPr>
      <w:r>
        <w:t>FLCAC data curators will publish your datasets on the FLCAC</w:t>
      </w:r>
    </w:p>
    <w:p w14:paraId="3B315061" w14:textId="351165F5" w:rsidR="00F31AD5" w:rsidRPr="00F62EDA" w:rsidRDefault="00F31AD5" w:rsidP="00F31AD5">
      <w:pPr>
        <w:pStyle w:val="Heading2"/>
        <w:rPr>
          <w:rStyle w:val="normaltextrun"/>
          <w:b/>
          <w:bCs/>
          <w:sz w:val="24"/>
          <w:szCs w:val="24"/>
        </w:rPr>
      </w:pPr>
      <w:r w:rsidRPr="00F62EDA">
        <w:rPr>
          <w:rStyle w:val="normaltextrun"/>
          <w:b/>
          <w:bCs/>
          <w:sz w:val="24"/>
          <w:szCs w:val="24"/>
        </w:rPr>
        <w:t>Notes o</w:t>
      </w:r>
      <w:r w:rsidR="003A05A0" w:rsidRPr="00F62EDA">
        <w:rPr>
          <w:rStyle w:val="normaltextrun"/>
          <w:b/>
          <w:bCs/>
          <w:sz w:val="24"/>
          <w:szCs w:val="24"/>
        </w:rPr>
        <w:t xml:space="preserve">n </w:t>
      </w:r>
      <w:r w:rsidRPr="00F62EDA">
        <w:rPr>
          <w:rStyle w:val="normaltextrun"/>
          <w:b/>
          <w:bCs/>
          <w:sz w:val="24"/>
          <w:szCs w:val="24"/>
        </w:rPr>
        <w:t>Data Submissions and Maintenance of Data</w:t>
      </w:r>
    </w:p>
    <w:p w14:paraId="55503693" w14:textId="30DD5F4D" w:rsidR="00F31AD5" w:rsidRDefault="003A05A0" w:rsidP="00F27C5C">
      <w:pPr>
        <w:pStyle w:val="ListParagraph"/>
        <w:numPr>
          <w:ilvl w:val="0"/>
          <w:numId w:val="15"/>
        </w:numPr>
      </w:pPr>
      <w:r>
        <w:t>The</w:t>
      </w:r>
      <w:r w:rsidR="00A516DD">
        <w:t xml:space="preserve"> FLCAC data curators </w:t>
      </w:r>
      <w:r w:rsidR="00A04C31">
        <w:t>provide QA/QC checks on data submissions to ensure that</w:t>
      </w:r>
      <w:r w:rsidR="008029F5">
        <w:t xml:space="preserve"> they</w:t>
      </w:r>
      <w:r w:rsidR="00A04C31">
        <w:t xml:space="preserve"> adhere to FLCAC standards</w:t>
      </w:r>
      <w:r w:rsidR="00F54E36">
        <w:t>.</w:t>
      </w:r>
    </w:p>
    <w:p w14:paraId="15000EB2" w14:textId="41C954DC" w:rsidR="00ED7BF6" w:rsidRDefault="00ED7BF6" w:rsidP="00F27C5C">
      <w:pPr>
        <w:pStyle w:val="ListParagraph"/>
        <w:numPr>
          <w:ilvl w:val="0"/>
          <w:numId w:val="15"/>
        </w:numPr>
      </w:pPr>
      <w:r>
        <w:t xml:space="preserve">The FLCAC data curators do not review the </w:t>
      </w:r>
      <w:r w:rsidR="00194C03">
        <w:t>originating LCA</w:t>
      </w:r>
      <w:r w:rsidR="00F54E36">
        <w:t xml:space="preserve"> from which LCI data </w:t>
      </w:r>
      <w:r w:rsidR="008029F5">
        <w:t>are</w:t>
      </w:r>
      <w:r w:rsidR="00F54E36">
        <w:t xml:space="preserve"> </w:t>
      </w:r>
      <w:r w:rsidR="00331F82">
        <w:t>generated</w:t>
      </w:r>
      <w:r w:rsidR="00F95DFF">
        <w:t>.</w:t>
      </w:r>
    </w:p>
    <w:p w14:paraId="0DF5C939" w14:textId="37C2213B" w:rsidR="00194C03" w:rsidRDefault="00267AA9" w:rsidP="00F27C5C">
      <w:pPr>
        <w:pStyle w:val="ListParagraph"/>
        <w:numPr>
          <w:ilvl w:val="0"/>
          <w:numId w:val="15"/>
        </w:numPr>
      </w:pPr>
      <w:r>
        <w:t>Static LCIA results are not maintained over time. Background d</w:t>
      </w:r>
      <w:r w:rsidR="00245079">
        <w:t>atasets in a product system may be u</w:t>
      </w:r>
      <w:r w:rsidR="0009174A">
        <w:t xml:space="preserve">pdated over time (e.g., the electricity grid will be updated to represent the most recent year of data available, </w:t>
      </w:r>
      <w:r w:rsidR="00665538">
        <w:t>if an incoming chemical production process is updated and linked to your product system this will be updated)</w:t>
      </w:r>
      <w:r w:rsidR="00934D81">
        <w:t>.</w:t>
      </w:r>
    </w:p>
    <w:p w14:paraId="5D2AFC65" w14:textId="1F717092" w:rsidR="0017794A" w:rsidRPr="00D60CBC" w:rsidRDefault="00FE6264">
      <w:pPr>
        <w:pStyle w:val="ListParagraph"/>
        <w:numPr>
          <w:ilvl w:val="0"/>
          <w:numId w:val="15"/>
        </w:numPr>
      </w:pPr>
      <w:r>
        <w:t xml:space="preserve">The </w:t>
      </w:r>
      <w:r w:rsidR="00BF77DF">
        <w:t>F</w:t>
      </w:r>
      <w:r>
        <w:t>LCAC d</w:t>
      </w:r>
      <w:r w:rsidR="00BF77DF">
        <w:t xml:space="preserve">ata curators will make corrections to your data </w:t>
      </w:r>
      <w:r w:rsidR="00934D81">
        <w:t>if</w:t>
      </w:r>
      <w:r w:rsidR="00BF77DF">
        <w:t xml:space="preserve"> errors arise</w:t>
      </w:r>
      <w:r w:rsidR="00D438E4">
        <w:t xml:space="preserve">. The curators will reach out to original dataset owners to notify </w:t>
      </w:r>
      <w:r w:rsidR="007D5F73">
        <w:t>them of changes</w:t>
      </w:r>
      <w:r w:rsidR="002230E2">
        <w:t>.</w:t>
      </w:r>
    </w:p>
    <w:p w14:paraId="0793A73F" w14:textId="77777777" w:rsidR="009541BA" w:rsidRDefault="009541BA">
      <w:pPr>
        <w:rPr>
          <w:rStyle w:val="normaltextrun"/>
          <w:rFonts w:asciiTheme="majorHAnsi" w:eastAsiaTheme="majorEastAsia" w:hAnsiTheme="majorHAnsi" w:cstheme="majorBidi"/>
          <w:b/>
          <w:bCs/>
          <w:color w:val="0F4761" w:themeColor="accent1" w:themeShade="BF"/>
          <w:sz w:val="24"/>
          <w:szCs w:val="24"/>
        </w:rPr>
      </w:pPr>
      <w:r>
        <w:rPr>
          <w:rStyle w:val="normaltextrun"/>
          <w:b/>
          <w:bCs/>
          <w:sz w:val="24"/>
          <w:szCs w:val="24"/>
        </w:rPr>
        <w:br w:type="page"/>
      </w:r>
    </w:p>
    <w:p w14:paraId="67004C92" w14:textId="41CD99D7" w:rsidR="006F186B" w:rsidRPr="00F62EDA" w:rsidRDefault="006F186B" w:rsidP="002A256B">
      <w:pPr>
        <w:pStyle w:val="Heading2"/>
        <w:rPr>
          <w:rStyle w:val="eop"/>
          <w:sz w:val="24"/>
          <w:szCs w:val="24"/>
        </w:rPr>
      </w:pPr>
      <w:r w:rsidRPr="00F62EDA">
        <w:rPr>
          <w:rStyle w:val="normaltextrun"/>
          <w:b/>
          <w:bCs/>
          <w:sz w:val="24"/>
          <w:szCs w:val="24"/>
        </w:rPr>
        <w:lastRenderedPageBreak/>
        <w:t>Dataset Submission</w:t>
      </w:r>
      <w:r w:rsidR="002A256B" w:rsidRPr="00F62EDA">
        <w:rPr>
          <w:rStyle w:val="normaltextrun"/>
          <w:b/>
          <w:bCs/>
          <w:sz w:val="24"/>
          <w:szCs w:val="24"/>
        </w:rPr>
        <w:t xml:space="preserve"> Questions for Data Providers</w:t>
      </w:r>
      <w:r w:rsidRPr="00F62EDA">
        <w:rPr>
          <w:rStyle w:val="normaltextrun"/>
          <w:b/>
          <w:bCs/>
          <w:sz w:val="24"/>
          <w:szCs w:val="24"/>
        </w:rPr>
        <w:t>:</w:t>
      </w:r>
      <w:r w:rsidRPr="00F62EDA">
        <w:rPr>
          <w:rStyle w:val="eop"/>
          <w:sz w:val="24"/>
          <w:szCs w:val="24"/>
        </w:rPr>
        <w:t> </w:t>
      </w:r>
    </w:p>
    <w:p w14:paraId="35462F77" w14:textId="70E9192E" w:rsidR="00296146" w:rsidRDefault="00296146" w:rsidP="0041568C">
      <w:r>
        <w:t xml:space="preserve">These questions should be filled out for each </w:t>
      </w:r>
      <w:r w:rsidR="003B35D6">
        <w:t>intended submission of processes</w:t>
      </w:r>
      <w:r w:rsidR="001F6B67">
        <w:t xml:space="preserve">. </w:t>
      </w:r>
      <w:r w:rsidR="00762D4A">
        <w:t xml:space="preserve">Please return to </w:t>
      </w:r>
      <w:hyperlink r:id="rId11" w:history="1">
        <w:r w:rsidR="00762D4A" w:rsidRPr="001A385C">
          <w:rPr>
            <w:rStyle w:val="Hyperlink"/>
          </w:rPr>
          <w:t>FederalLCACommons@erg.com</w:t>
        </w:r>
      </w:hyperlink>
      <w:r w:rsidR="00762D4A">
        <w:t xml:space="preserve"> </w:t>
      </w:r>
    </w:p>
    <w:tbl>
      <w:tblPr>
        <w:tblStyle w:val="GridTable1Light"/>
        <w:tblW w:w="9918" w:type="dxa"/>
        <w:tblLook w:val="04A0" w:firstRow="1" w:lastRow="0" w:firstColumn="1" w:lastColumn="0" w:noHBand="0" w:noVBand="1"/>
      </w:tblPr>
      <w:tblGrid>
        <w:gridCol w:w="4338"/>
        <w:gridCol w:w="5580"/>
      </w:tblGrid>
      <w:tr w:rsidR="009541BA" w14:paraId="730CAD2D" w14:textId="77777777" w:rsidTr="00882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4848B7A2" w14:textId="11628CBA" w:rsidR="009541BA" w:rsidRPr="00C77BA0" w:rsidRDefault="009541BA" w:rsidP="009541BA">
            <w:pPr>
              <w:rPr>
                <w:rStyle w:val="normaltextrun"/>
              </w:rPr>
            </w:pPr>
            <w:r>
              <w:rPr>
                <w:rStyle w:val="normaltextrun"/>
              </w:rPr>
              <w:t>Item</w:t>
            </w:r>
          </w:p>
        </w:tc>
        <w:tc>
          <w:tcPr>
            <w:tcW w:w="5580" w:type="dxa"/>
          </w:tcPr>
          <w:p w14:paraId="28B99819" w14:textId="41F6AF38" w:rsidR="009541BA" w:rsidRDefault="009541BA" w:rsidP="004156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9541BA" w14:paraId="0E273ED6" w14:textId="77777777" w:rsidTr="00882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58556B69" w14:textId="69B3DCB0" w:rsidR="009541BA" w:rsidRPr="009541BA" w:rsidRDefault="00523B7E" w:rsidP="009541BA">
            <w:pPr>
              <w:rPr>
                <w:rStyle w:val="normaltextrun"/>
                <w:rFonts w:ascii="Times New Roman" w:hAnsi="Times New Roman" w:cs="Times New Roman"/>
              </w:rPr>
            </w:pPr>
            <w:r>
              <w:rPr>
                <w:rStyle w:val="normaltextrun"/>
              </w:rPr>
              <w:t xml:space="preserve">Describe the number and scope of the intended unit processes for submission. </w:t>
            </w:r>
          </w:p>
          <w:p w14:paraId="7C9F5336" w14:textId="77777777" w:rsidR="009541BA" w:rsidRDefault="009541BA" w:rsidP="009541BA">
            <w:pPr>
              <w:rPr>
                <w:b w:val="0"/>
                <w:bCs w:val="0"/>
              </w:rPr>
            </w:pPr>
          </w:p>
          <w:p w14:paraId="0C93DC88" w14:textId="77777777" w:rsidR="00777E2C" w:rsidRDefault="00777E2C" w:rsidP="009541BA"/>
        </w:tc>
        <w:tc>
          <w:tcPr>
            <w:tcW w:w="5580" w:type="dxa"/>
          </w:tcPr>
          <w:p w14:paraId="1F800AB3" w14:textId="77777777" w:rsidR="00777E2C" w:rsidRDefault="00777E2C" w:rsidP="00415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41BA" w14:paraId="79BE2A8A" w14:textId="77777777" w:rsidTr="00882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1B7CD91D" w14:textId="66B6DB75" w:rsidR="009541BA" w:rsidRPr="009541BA" w:rsidRDefault="00A57FEF" w:rsidP="009541BA">
            <w:pPr>
              <w:rPr>
                <w:rStyle w:val="eop"/>
                <w:rFonts w:ascii="Times New Roman" w:hAnsi="Times New Roman" w:cs="Times New Roman"/>
              </w:rPr>
            </w:pPr>
            <w:r>
              <w:rPr>
                <w:rStyle w:val="eop"/>
              </w:rPr>
              <w:t>Describe the underlying source of the data</w:t>
            </w:r>
            <w:r w:rsidR="00D53DA7">
              <w:rPr>
                <w:rStyle w:val="eop"/>
              </w:rPr>
              <w:t xml:space="preserve">. </w:t>
            </w:r>
            <w:r w:rsidR="007E55F7">
              <w:rPr>
                <w:rStyle w:val="eop"/>
              </w:rPr>
              <w:t>(Please share links or pdfs as appropriate)</w:t>
            </w:r>
          </w:p>
          <w:p w14:paraId="12A24800" w14:textId="77777777" w:rsidR="00777E2C" w:rsidRDefault="00777E2C" w:rsidP="009541BA"/>
        </w:tc>
        <w:tc>
          <w:tcPr>
            <w:tcW w:w="5580" w:type="dxa"/>
          </w:tcPr>
          <w:p w14:paraId="76B0DA93" w14:textId="77777777" w:rsidR="009541BA" w:rsidRDefault="009541BA" w:rsidP="00415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5EC4" w14:paraId="6E7D0321" w14:textId="77777777" w:rsidTr="00882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153C0D12" w14:textId="71C99368" w:rsidR="00755EC4" w:rsidRDefault="00755EC4" w:rsidP="009541BA">
            <w:pPr>
              <w:rPr>
                <w:rStyle w:val="eop"/>
              </w:rPr>
            </w:pPr>
            <w:r>
              <w:rPr>
                <w:rStyle w:val="eop"/>
              </w:rPr>
              <w:t xml:space="preserve">What flow list is used for the elementary flows (e.g., ILCD, </w:t>
            </w:r>
            <w:proofErr w:type="spellStart"/>
            <w:r>
              <w:rPr>
                <w:rStyle w:val="eop"/>
              </w:rPr>
              <w:t>openLCA</w:t>
            </w:r>
            <w:proofErr w:type="spellEnd"/>
            <w:r>
              <w:rPr>
                <w:rStyle w:val="eop"/>
              </w:rPr>
              <w:t xml:space="preserve">, </w:t>
            </w:r>
            <w:proofErr w:type="spellStart"/>
            <w:r w:rsidR="005A6B7D">
              <w:rPr>
                <w:rStyle w:val="eop"/>
              </w:rPr>
              <w:t>SimaPro</w:t>
            </w:r>
            <w:proofErr w:type="spellEnd"/>
            <w:r w:rsidR="00584BC2">
              <w:rPr>
                <w:rStyle w:val="eop"/>
              </w:rPr>
              <w:t xml:space="preserve">, </w:t>
            </w:r>
            <w:proofErr w:type="spellStart"/>
            <w:r w:rsidR="00584BC2">
              <w:rPr>
                <w:rStyle w:val="eop"/>
              </w:rPr>
              <w:t>etc</w:t>
            </w:r>
            <w:proofErr w:type="spellEnd"/>
            <w:r w:rsidR="00584BC2">
              <w:rPr>
                <w:rStyle w:val="eop"/>
              </w:rPr>
              <w:t>)?</w:t>
            </w:r>
          </w:p>
        </w:tc>
        <w:tc>
          <w:tcPr>
            <w:tcW w:w="5580" w:type="dxa"/>
          </w:tcPr>
          <w:p w14:paraId="3BCE2562" w14:textId="77777777" w:rsidR="00755EC4" w:rsidRDefault="00755EC4" w:rsidP="00415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833" w14:paraId="7DDA7F67" w14:textId="77777777" w:rsidTr="00882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6D98CC03" w14:textId="4BD0DD09" w:rsidR="00391833" w:rsidRDefault="00391833" w:rsidP="009541BA">
            <w:pPr>
              <w:rPr>
                <w:rStyle w:val="eop"/>
              </w:rPr>
            </w:pPr>
            <w:r>
              <w:rPr>
                <w:rStyle w:val="eop"/>
              </w:rPr>
              <w:t xml:space="preserve">What impact assessment categories </w:t>
            </w:r>
            <w:r w:rsidR="00CB28FB">
              <w:rPr>
                <w:rStyle w:val="eop"/>
              </w:rPr>
              <w:t xml:space="preserve">and/or inventory categories </w:t>
            </w:r>
            <w:r w:rsidR="00E07288">
              <w:rPr>
                <w:rStyle w:val="eop"/>
              </w:rPr>
              <w:t>is the data representative of</w:t>
            </w:r>
            <w:r w:rsidR="00DC2CDC">
              <w:rPr>
                <w:rStyle w:val="eop"/>
              </w:rPr>
              <w:t xml:space="preserve"> (e.g., </w:t>
            </w:r>
            <w:r w:rsidR="00CB28FB">
              <w:rPr>
                <w:rStyle w:val="eop"/>
              </w:rPr>
              <w:t>global warming potential</w:t>
            </w:r>
            <w:r w:rsidR="004723F4">
              <w:rPr>
                <w:rStyle w:val="eop"/>
              </w:rPr>
              <w:t>, eutrophication</w:t>
            </w:r>
            <w:r w:rsidR="00E93407">
              <w:rPr>
                <w:rStyle w:val="eop"/>
              </w:rPr>
              <w:t xml:space="preserve"> potential, water consumption, etc.)</w:t>
            </w:r>
            <w:r w:rsidR="00E07288">
              <w:rPr>
                <w:rStyle w:val="eop"/>
              </w:rPr>
              <w:t>?</w:t>
            </w:r>
          </w:p>
        </w:tc>
        <w:tc>
          <w:tcPr>
            <w:tcW w:w="5580" w:type="dxa"/>
          </w:tcPr>
          <w:p w14:paraId="19D790CB" w14:textId="77777777" w:rsidR="00391833" w:rsidRDefault="00391833" w:rsidP="00415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41BA" w14:paraId="584B2E86" w14:textId="77777777" w:rsidTr="00882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0F72FB21" w14:textId="58A2C476" w:rsidR="009541BA" w:rsidRDefault="009541BA" w:rsidP="009541BA">
            <w:r w:rsidRPr="002171FC">
              <w:rPr>
                <w:rStyle w:val="normaltextrun"/>
              </w:rPr>
              <w:t xml:space="preserve">What format is the data currently in (e.g., </w:t>
            </w:r>
            <w:proofErr w:type="spellStart"/>
            <w:r w:rsidRPr="002171FC">
              <w:rPr>
                <w:rStyle w:val="normaltextrun"/>
              </w:rPr>
              <w:t>SimaPro</w:t>
            </w:r>
            <w:proofErr w:type="spellEnd"/>
            <w:r w:rsidRPr="002171FC">
              <w:rPr>
                <w:rStyle w:val="normaltextrun"/>
              </w:rPr>
              <w:t xml:space="preserve">, excel, </w:t>
            </w:r>
            <w:proofErr w:type="spellStart"/>
            <w:r w:rsidRPr="002171FC">
              <w:rPr>
                <w:rStyle w:val="normaltextrun"/>
              </w:rPr>
              <w:t>openLCA</w:t>
            </w:r>
            <w:proofErr w:type="spellEnd"/>
            <w:r w:rsidRPr="002171FC">
              <w:rPr>
                <w:rStyle w:val="normaltextrun"/>
              </w:rPr>
              <w:t>, etc.)?</w:t>
            </w:r>
          </w:p>
        </w:tc>
        <w:tc>
          <w:tcPr>
            <w:tcW w:w="5580" w:type="dxa"/>
          </w:tcPr>
          <w:p w14:paraId="4918D25E" w14:textId="77777777" w:rsidR="009541BA" w:rsidRDefault="009541BA" w:rsidP="00954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41BA" w14:paraId="03DE1686" w14:textId="77777777" w:rsidTr="00882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5744A45E" w14:textId="74DC9604" w:rsidR="009541BA" w:rsidRDefault="009541BA" w:rsidP="009541BA">
            <w:r w:rsidRPr="002171FC">
              <w:rPr>
                <w:rStyle w:val="normaltextrun"/>
              </w:rPr>
              <w:t xml:space="preserve">Will this data be submitted to part of an existing </w:t>
            </w:r>
            <w:proofErr w:type="gramStart"/>
            <w:r w:rsidRPr="002171FC">
              <w:rPr>
                <w:rStyle w:val="normaltextrun"/>
              </w:rPr>
              <w:t>repository</w:t>
            </w:r>
            <w:proofErr w:type="gramEnd"/>
            <w:r w:rsidRPr="002171FC">
              <w:rPr>
                <w:rStyle w:val="normaltextrun"/>
              </w:rPr>
              <w:t xml:space="preserve"> or </w:t>
            </w:r>
            <w:r w:rsidR="00DA122C">
              <w:rPr>
                <w:rStyle w:val="normaltextrun"/>
              </w:rPr>
              <w:t xml:space="preserve">will a </w:t>
            </w:r>
            <w:r w:rsidRPr="002171FC">
              <w:rPr>
                <w:rStyle w:val="normaltextrun"/>
              </w:rPr>
              <w:t xml:space="preserve">new repository </w:t>
            </w:r>
            <w:r w:rsidR="00DA122C">
              <w:rPr>
                <w:rStyle w:val="normaltextrun"/>
              </w:rPr>
              <w:t>be needed</w:t>
            </w:r>
            <w:r w:rsidRPr="002171FC">
              <w:rPr>
                <w:rStyle w:val="normaltextrun"/>
              </w:rPr>
              <w:t>?</w:t>
            </w:r>
            <w:r w:rsidRPr="002171FC">
              <w:rPr>
                <w:rStyle w:val="eop"/>
              </w:rPr>
              <w:t> </w:t>
            </w:r>
          </w:p>
        </w:tc>
        <w:tc>
          <w:tcPr>
            <w:tcW w:w="5580" w:type="dxa"/>
          </w:tcPr>
          <w:p w14:paraId="7F62943E" w14:textId="77777777" w:rsidR="009541BA" w:rsidRDefault="009541BA" w:rsidP="00954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41BA" w14:paraId="0599D45D" w14:textId="77777777" w:rsidTr="00882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7A12B9DD" w14:textId="65336823" w:rsidR="009541BA" w:rsidRDefault="009541BA" w:rsidP="009541BA">
            <w:r w:rsidRPr="002171FC">
              <w:rPr>
                <w:rStyle w:val="normaltextrun"/>
              </w:rPr>
              <w:t xml:space="preserve">Are there any anticipated cross-repository dependencies (e.g., new processes will </w:t>
            </w:r>
            <w:r w:rsidR="00542958">
              <w:rPr>
                <w:rStyle w:val="normaltextrun"/>
              </w:rPr>
              <w:t>require</w:t>
            </w:r>
            <w:r w:rsidRPr="002171FC">
              <w:rPr>
                <w:rStyle w:val="normaltextrun"/>
              </w:rPr>
              <w:t xml:space="preserve"> </w:t>
            </w:r>
            <w:r w:rsidR="00542958">
              <w:rPr>
                <w:rStyle w:val="normaltextrun"/>
              </w:rPr>
              <w:t>data</w:t>
            </w:r>
            <w:r w:rsidRPr="002171FC">
              <w:rPr>
                <w:rStyle w:val="normaltextrun"/>
              </w:rPr>
              <w:t xml:space="preserve"> from the electricity baseline)?</w:t>
            </w:r>
            <w:r w:rsidRPr="002171FC">
              <w:rPr>
                <w:rStyle w:val="eop"/>
              </w:rPr>
              <w:t> </w:t>
            </w:r>
          </w:p>
        </w:tc>
        <w:tc>
          <w:tcPr>
            <w:tcW w:w="5580" w:type="dxa"/>
          </w:tcPr>
          <w:p w14:paraId="3B71536A" w14:textId="77777777" w:rsidR="009541BA" w:rsidRDefault="009541BA" w:rsidP="00954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41BA" w14:paraId="26888BDD" w14:textId="77777777" w:rsidTr="00882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7974B8DE" w14:textId="42FF0D96" w:rsidR="009541BA" w:rsidRDefault="009541BA" w:rsidP="009541BA">
            <w:r w:rsidRPr="002171FC">
              <w:rPr>
                <w:rStyle w:val="normaltextrun"/>
              </w:rPr>
              <w:t>What is the anticipated timing of submission and timing of curation support?</w:t>
            </w:r>
            <w:r w:rsidRPr="002171FC">
              <w:rPr>
                <w:rStyle w:val="eop"/>
              </w:rPr>
              <w:t> </w:t>
            </w:r>
          </w:p>
        </w:tc>
        <w:tc>
          <w:tcPr>
            <w:tcW w:w="5580" w:type="dxa"/>
          </w:tcPr>
          <w:p w14:paraId="0DE508A0" w14:textId="77777777" w:rsidR="009541BA" w:rsidRDefault="009541BA" w:rsidP="00954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41BA" w14:paraId="592F3034" w14:textId="77777777" w:rsidTr="00882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1C9A0975" w14:textId="501BBDB9" w:rsidR="009541BA" w:rsidRDefault="009541BA" w:rsidP="009541BA">
            <w:r w:rsidRPr="002171FC">
              <w:rPr>
                <w:rStyle w:val="eop"/>
              </w:rPr>
              <w:t>Can we share publicly that you are working towards publishing this dataset on the FLCAC?</w:t>
            </w:r>
          </w:p>
        </w:tc>
        <w:tc>
          <w:tcPr>
            <w:tcW w:w="5580" w:type="dxa"/>
          </w:tcPr>
          <w:p w14:paraId="5C6992BC" w14:textId="77777777" w:rsidR="009541BA" w:rsidRDefault="009541BA" w:rsidP="00954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AD6" w14:paraId="0EC15736" w14:textId="77777777" w:rsidTr="00882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41935318" w14:textId="334CDC31" w:rsidR="00126AD6" w:rsidRPr="00C77BA0" w:rsidRDefault="00126AD6" w:rsidP="009541BA">
            <w:pPr>
              <w:rPr>
                <w:rStyle w:val="normaltextrun"/>
              </w:rPr>
            </w:pPr>
            <w:r>
              <w:rPr>
                <w:rStyle w:val="normaltextrun"/>
              </w:rPr>
              <w:t>Is this effort in collaboration with or in support of a governmental agency?</w:t>
            </w:r>
            <w:r w:rsidR="00C30712">
              <w:rPr>
                <w:rStyle w:val="normaltextrun"/>
              </w:rPr>
              <w:t xml:space="preserve"> If so, will that</w:t>
            </w:r>
            <w:r w:rsidR="00EE7E9C">
              <w:rPr>
                <w:rStyle w:val="normaltextrun"/>
              </w:rPr>
              <w:t xml:space="preserve"> agency require a review process for data submitted to the FLCAC?</w:t>
            </w:r>
          </w:p>
        </w:tc>
        <w:tc>
          <w:tcPr>
            <w:tcW w:w="5580" w:type="dxa"/>
          </w:tcPr>
          <w:p w14:paraId="4BE7980F" w14:textId="77777777" w:rsidR="00126AD6" w:rsidRDefault="00126AD6" w:rsidP="00954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41BA" w14:paraId="7CD82A16" w14:textId="77777777" w:rsidTr="00882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3B1D974D" w14:textId="7AB474EE" w:rsidR="009541BA" w:rsidRPr="002171FC" w:rsidRDefault="009541BA" w:rsidP="009541BA">
            <w:pPr>
              <w:rPr>
                <w:rStyle w:val="eop"/>
              </w:rPr>
            </w:pPr>
            <w:r w:rsidRPr="00C77BA0">
              <w:rPr>
                <w:rStyle w:val="normaltextrun"/>
              </w:rPr>
              <w:t>Point of contact for submission</w:t>
            </w:r>
            <w:r>
              <w:rPr>
                <w:rStyle w:val="eop"/>
              </w:rPr>
              <w:t xml:space="preserve"> (name and email).</w:t>
            </w:r>
          </w:p>
        </w:tc>
        <w:tc>
          <w:tcPr>
            <w:tcW w:w="5580" w:type="dxa"/>
          </w:tcPr>
          <w:p w14:paraId="79423AD6" w14:textId="77777777" w:rsidR="009541BA" w:rsidRDefault="009541BA" w:rsidP="00954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177" w14:paraId="74035086" w14:textId="77777777" w:rsidTr="00882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51ABED73" w14:textId="1AED5C3B" w:rsidR="00110177" w:rsidRDefault="00110177" w:rsidP="00110177">
            <w:pPr>
              <w:rPr>
                <w:rStyle w:val="normaltextrun"/>
                <w:b w:val="0"/>
                <w:bCs w:val="0"/>
              </w:rPr>
            </w:pPr>
            <w:r w:rsidRPr="002171FC">
              <w:rPr>
                <w:rStyle w:val="normaltextrun"/>
              </w:rPr>
              <w:t>Please provide any other details about level of curation support needed. </w:t>
            </w:r>
            <w:r w:rsidRPr="002171FC">
              <w:rPr>
                <w:rStyle w:val="eop"/>
              </w:rPr>
              <w:t> </w:t>
            </w:r>
          </w:p>
          <w:p w14:paraId="090B5BA7" w14:textId="70B3BB91" w:rsidR="00110177" w:rsidRPr="00C77BA0" w:rsidRDefault="00110177" w:rsidP="00110177">
            <w:pPr>
              <w:rPr>
                <w:rStyle w:val="normaltextrun"/>
              </w:rPr>
            </w:pPr>
          </w:p>
        </w:tc>
        <w:tc>
          <w:tcPr>
            <w:tcW w:w="5580" w:type="dxa"/>
          </w:tcPr>
          <w:p w14:paraId="13C7D356" w14:textId="77777777" w:rsidR="00110177" w:rsidRDefault="00110177" w:rsidP="0011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BBC228" w14:textId="17381406" w:rsidR="00976539" w:rsidRDefault="00976539"/>
    <w:sectPr w:rsidR="00976539" w:rsidSect="008820C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81002"/>
    <w:multiLevelType w:val="multilevel"/>
    <w:tmpl w:val="9E0C99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D432A"/>
    <w:multiLevelType w:val="hybridMultilevel"/>
    <w:tmpl w:val="A6381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329C1"/>
    <w:multiLevelType w:val="hybridMultilevel"/>
    <w:tmpl w:val="044E86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24446"/>
    <w:multiLevelType w:val="multilevel"/>
    <w:tmpl w:val="D0C846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FA2CCB"/>
    <w:multiLevelType w:val="hybridMultilevel"/>
    <w:tmpl w:val="3BB4C9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74451"/>
    <w:multiLevelType w:val="multilevel"/>
    <w:tmpl w:val="101081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3975AE"/>
    <w:multiLevelType w:val="hybridMultilevel"/>
    <w:tmpl w:val="D76A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F5947"/>
    <w:multiLevelType w:val="multilevel"/>
    <w:tmpl w:val="90ACA7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981F0E"/>
    <w:multiLevelType w:val="hybridMultilevel"/>
    <w:tmpl w:val="3BB4C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4157E"/>
    <w:multiLevelType w:val="multilevel"/>
    <w:tmpl w:val="8F401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5C47B5"/>
    <w:multiLevelType w:val="multilevel"/>
    <w:tmpl w:val="51C8BF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971D76"/>
    <w:multiLevelType w:val="hybridMultilevel"/>
    <w:tmpl w:val="A6381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35338"/>
    <w:multiLevelType w:val="hybridMultilevel"/>
    <w:tmpl w:val="AC74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90B83"/>
    <w:multiLevelType w:val="multilevel"/>
    <w:tmpl w:val="84145D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0E4585"/>
    <w:multiLevelType w:val="hybridMultilevel"/>
    <w:tmpl w:val="7C00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70B7D"/>
    <w:multiLevelType w:val="multilevel"/>
    <w:tmpl w:val="D6EA5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11625F"/>
    <w:multiLevelType w:val="hybridMultilevel"/>
    <w:tmpl w:val="62E41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349472">
    <w:abstractNumId w:val="15"/>
  </w:num>
  <w:num w:numId="2" w16cid:durableId="2123570782">
    <w:abstractNumId w:val="5"/>
  </w:num>
  <w:num w:numId="3" w16cid:durableId="745225605">
    <w:abstractNumId w:val="9"/>
  </w:num>
  <w:num w:numId="4" w16cid:durableId="1156727162">
    <w:abstractNumId w:val="13"/>
  </w:num>
  <w:num w:numId="5" w16cid:durableId="559366572">
    <w:abstractNumId w:val="10"/>
  </w:num>
  <w:num w:numId="6" w16cid:durableId="349374921">
    <w:abstractNumId w:val="7"/>
  </w:num>
  <w:num w:numId="7" w16cid:durableId="297220690">
    <w:abstractNumId w:val="3"/>
  </w:num>
  <w:num w:numId="8" w16cid:durableId="863980826">
    <w:abstractNumId w:val="0"/>
  </w:num>
  <w:num w:numId="9" w16cid:durableId="1920947204">
    <w:abstractNumId w:val="16"/>
  </w:num>
  <w:num w:numId="10" w16cid:durableId="803347553">
    <w:abstractNumId w:val="11"/>
  </w:num>
  <w:num w:numId="11" w16cid:durableId="1909730384">
    <w:abstractNumId w:val="1"/>
  </w:num>
  <w:num w:numId="12" w16cid:durableId="1845512111">
    <w:abstractNumId w:val="8"/>
  </w:num>
  <w:num w:numId="13" w16cid:durableId="2121029595">
    <w:abstractNumId w:val="6"/>
  </w:num>
  <w:num w:numId="14" w16cid:durableId="1477186022">
    <w:abstractNumId w:val="12"/>
  </w:num>
  <w:num w:numId="15" w16cid:durableId="934628105">
    <w:abstractNumId w:val="14"/>
  </w:num>
  <w:num w:numId="16" w16cid:durableId="286087932">
    <w:abstractNumId w:val="4"/>
  </w:num>
  <w:num w:numId="17" w16cid:durableId="1823546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E31"/>
    <w:rsid w:val="00000C6E"/>
    <w:rsid w:val="00030D50"/>
    <w:rsid w:val="000522A9"/>
    <w:rsid w:val="0006549B"/>
    <w:rsid w:val="00087716"/>
    <w:rsid w:val="0009174A"/>
    <w:rsid w:val="000B0EF5"/>
    <w:rsid w:val="000C4948"/>
    <w:rsid w:val="000D488F"/>
    <w:rsid w:val="000E1B73"/>
    <w:rsid w:val="00110177"/>
    <w:rsid w:val="001134A1"/>
    <w:rsid w:val="00126AD6"/>
    <w:rsid w:val="00131C73"/>
    <w:rsid w:val="00136E04"/>
    <w:rsid w:val="0014743A"/>
    <w:rsid w:val="00155B40"/>
    <w:rsid w:val="00166B44"/>
    <w:rsid w:val="0017794A"/>
    <w:rsid w:val="00192CFA"/>
    <w:rsid w:val="00194C03"/>
    <w:rsid w:val="001F6B67"/>
    <w:rsid w:val="0020766A"/>
    <w:rsid w:val="00215645"/>
    <w:rsid w:val="00220610"/>
    <w:rsid w:val="002230E2"/>
    <w:rsid w:val="002320BA"/>
    <w:rsid w:val="00245079"/>
    <w:rsid w:val="00267AA9"/>
    <w:rsid w:val="002707EF"/>
    <w:rsid w:val="00296146"/>
    <w:rsid w:val="002A256B"/>
    <w:rsid w:val="002B6910"/>
    <w:rsid w:val="002D35D0"/>
    <w:rsid w:val="002F6EF6"/>
    <w:rsid w:val="0031384F"/>
    <w:rsid w:val="00316D07"/>
    <w:rsid w:val="00331F82"/>
    <w:rsid w:val="003547B0"/>
    <w:rsid w:val="00363DEC"/>
    <w:rsid w:val="00363E38"/>
    <w:rsid w:val="0038174B"/>
    <w:rsid w:val="00391833"/>
    <w:rsid w:val="003A05A0"/>
    <w:rsid w:val="003A4F21"/>
    <w:rsid w:val="003B075B"/>
    <w:rsid w:val="003B35D6"/>
    <w:rsid w:val="0041568C"/>
    <w:rsid w:val="00441277"/>
    <w:rsid w:val="00447BEB"/>
    <w:rsid w:val="004723F4"/>
    <w:rsid w:val="00495957"/>
    <w:rsid w:val="004C3474"/>
    <w:rsid w:val="00507CC1"/>
    <w:rsid w:val="0051008A"/>
    <w:rsid w:val="0052047A"/>
    <w:rsid w:val="00523B7E"/>
    <w:rsid w:val="00542004"/>
    <w:rsid w:val="00542958"/>
    <w:rsid w:val="00550947"/>
    <w:rsid w:val="00556997"/>
    <w:rsid w:val="00566E42"/>
    <w:rsid w:val="00584BC2"/>
    <w:rsid w:val="00590291"/>
    <w:rsid w:val="005A100C"/>
    <w:rsid w:val="005A6B7D"/>
    <w:rsid w:val="005E5E84"/>
    <w:rsid w:val="00605602"/>
    <w:rsid w:val="0062284F"/>
    <w:rsid w:val="00637EF0"/>
    <w:rsid w:val="00665538"/>
    <w:rsid w:val="0068724C"/>
    <w:rsid w:val="00693F3D"/>
    <w:rsid w:val="006A3FB1"/>
    <w:rsid w:val="006B7ED2"/>
    <w:rsid w:val="006D6FF7"/>
    <w:rsid w:val="006F186B"/>
    <w:rsid w:val="00715136"/>
    <w:rsid w:val="00736A6A"/>
    <w:rsid w:val="00755AB4"/>
    <w:rsid w:val="00755EC4"/>
    <w:rsid w:val="00762D4A"/>
    <w:rsid w:val="007661EA"/>
    <w:rsid w:val="007708BE"/>
    <w:rsid w:val="007722CE"/>
    <w:rsid w:val="00777E2C"/>
    <w:rsid w:val="00784534"/>
    <w:rsid w:val="007931C6"/>
    <w:rsid w:val="0079781F"/>
    <w:rsid w:val="007A44F3"/>
    <w:rsid w:val="007C75EA"/>
    <w:rsid w:val="007D5F73"/>
    <w:rsid w:val="007E55F7"/>
    <w:rsid w:val="008029F5"/>
    <w:rsid w:val="00813799"/>
    <w:rsid w:val="00832623"/>
    <w:rsid w:val="008505F1"/>
    <w:rsid w:val="00852452"/>
    <w:rsid w:val="0087199A"/>
    <w:rsid w:val="00872E40"/>
    <w:rsid w:val="008820CF"/>
    <w:rsid w:val="00886D8F"/>
    <w:rsid w:val="008A003B"/>
    <w:rsid w:val="008D6FC0"/>
    <w:rsid w:val="00902948"/>
    <w:rsid w:val="00930A9B"/>
    <w:rsid w:val="00934D81"/>
    <w:rsid w:val="009541BA"/>
    <w:rsid w:val="00954499"/>
    <w:rsid w:val="00974C4A"/>
    <w:rsid w:val="00976539"/>
    <w:rsid w:val="009A4F76"/>
    <w:rsid w:val="009F6C8C"/>
    <w:rsid w:val="00A039C1"/>
    <w:rsid w:val="00A04C31"/>
    <w:rsid w:val="00A23EF7"/>
    <w:rsid w:val="00A26455"/>
    <w:rsid w:val="00A41783"/>
    <w:rsid w:val="00A515BB"/>
    <w:rsid w:val="00A516DD"/>
    <w:rsid w:val="00A520C1"/>
    <w:rsid w:val="00A57FEF"/>
    <w:rsid w:val="00A8419D"/>
    <w:rsid w:val="00A90A8E"/>
    <w:rsid w:val="00AC69CF"/>
    <w:rsid w:val="00AF6061"/>
    <w:rsid w:val="00B070FB"/>
    <w:rsid w:val="00B153EB"/>
    <w:rsid w:val="00B308AD"/>
    <w:rsid w:val="00B43E98"/>
    <w:rsid w:val="00B453D3"/>
    <w:rsid w:val="00B47CBF"/>
    <w:rsid w:val="00BA75EE"/>
    <w:rsid w:val="00BF1090"/>
    <w:rsid w:val="00BF77DF"/>
    <w:rsid w:val="00C02BCF"/>
    <w:rsid w:val="00C12CAC"/>
    <w:rsid w:val="00C25C1B"/>
    <w:rsid w:val="00C30712"/>
    <w:rsid w:val="00C32E2C"/>
    <w:rsid w:val="00C35784"/>
    <w:rsid w:val="00C378AE"/>
    <w:rsid w:val="00C57CB0"/>
    <w:rsid w:val="00C76AC6"/>
    <w:rsid w:val="00C77BA0"/>
    <w:rsid w:val="00C84C43"/>
    <w:rsid w:val="00CA716D"/>
    <w:rsid w:val="00CB2045"/>
    <w:rsid w:val="00CB28FB"/>
    <w:rsid w:val="00CD3A7D"/>
    <w:rsid w:val="00CD4CAE"/>
    <w:rsid w:val="00CF216C"/>
    <w:rsid w:val="00D234B5"/>
    <w:rsid w:val="00D33A3A"/>
    <w:rsid w:val="00D3497F"/>
    <w:rsid w:val="00D438E4"/>
    <w:rsid w:val="00D53DA7"/>
    <w:rsid w:val="00D60CBC"/>
    <w:rsid w:val="00D652EA"/>
    <w:rsid w:val="00D756DC"/>
    <w:rsid w:val="00D77273"/>
    <w:rsid w:val="00DA122C"/>
    <w:rsid w:val="00DA2358"/>
    <w:rsid w:val="00DB29CC"/>
    <w:rsid w:val="00DB3A98"/>
    <w:rsid w:val="00DC08FF"/>
    <w:rsid w:val="00DC2CDC"/>
    <w:rsid w:val="00E07288"/>
    <w:rsid w:val="00E325D4"/>
    <w:rsid w:val="00E54E9E"/>
    <w:rsid w:val="00E802C0"/>
    <w:rsid w:val="00E9184B"/>
    <w:rsid w:val="00E93407"/>
    <w:rsid w:val="00EA09B3"/>
    <w:rsid w:val="00EA5E97"/>
    <w:rsid w:val="00EB351A"/>
    <w:rsid w:val="00EB6E31"/>
    <w:rsid w:val="00EC40A3"/>
    <w:rsid w:val="00ED7BF6"/>
    <w:rsid w:val="00EE7E9C"/>
    <w:rsid w:val="00F27C5C"/>
    <w:rsid w:val="00F31AD5"/>
    <w:rsid w:val="00F44C2A"/>
    <w:rsid w:val="00F44C58"/>
    <w:rsid w:val="00F46EDB"/>
    <w:rsid w:val="00F51E1C"/>
    <w:rsid w:val="00F53309"/>
    <w:rsid w:val="00F54E36"/>
    <w:rsid w:val="00F62EDA"/>
    <w:rsid w:val="00F6646E"/>
    <w:rsid w:val="00F709C5"/>
    <w:rsid w:val="00F73FA7"/>
    <w:rsid w:val="00F75B10"/>
    <w:rsid w:val="00F7786C"/>
    <w:rsid w:val="00F95DFF"/>
    <w:rsid w:val="00FA3630"/>
    <w:rsid w:val="00FD5EEE"/>
    <w:rsid w:val="00FE2ED8"/>
    <w:rsid w:val="00FE6264"/>
    <w:rsid w:val="00FE7C7C"/>
    <w:rsid w:val="00FF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3BDB"/>
  <w15:chartTrackingRefBased/>
  <w15:docId w15:val="{5D0C748A-90A4-4B45-AC2C-6BA17C81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6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E3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F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6F186B"/>
  </w:style>
  <w:style w:type="character" w:customStyle="1" w:styleId="eop">
    <w:name w:val="eop"/>
    <w:basedOn w:val="DefaultParagraphFont"/>
    <w:rsid w:val="006F186B"/>
  </w:style>
  <w:style w:type="character" w:styleId="Hyperlink">
    <w:name w:val="Hyperlink"/>
    <w:basedOn w:val="DefaultParagraphFont"/>
    <w:uiPriority w:val="99"/>
    <w:unhideWhenUsed/>
    <w:rsid w:val="00D756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56DC"/>
    <w:rPr>
      <w:color w:val="96607D" w:themeColor="followedHyperlink"/>
      <w:u w:val="single"/>
    </w:rPr>
  </w:style>
  <w:style w:type="character" w:customStyle="1" w:styleId="ui-provider">
    <w:name w:val="ui-provider"/>
    <w:basedOn w:val="DefaultParagraphFont"/>
    <w:rsid w:val="0087199A"/>
  </w:style>
  <w:style w:type="character" w:styleId="UnresolvedMention">
    <w:name w:val="Unresolved Mention"/>
    <w:basedOn w:val="DefaultParagraphFont"/>
    <w:uiPriority w:val="99"/>
    <w:semiHidden/>
    <w:unhideWhenUsed/>
    <w:rsid w:val="00B453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4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541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cacommons.gov/lca-collaboration/National_Renewable_Energy_Laboratory/USLCI_elci_library_tes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FederalLCACommons@erg.com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openlca.org/download/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FederalLCACommons@er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2e4ece-4232-4718-b5ba-4f312eb55289">
      <Terms xmlns="http://schemas.microsoft.com/office/infopath/2007/PartnerControls"/>
    </lcf76f155ced4ddcb4097134ff3c332f>
    <TaxCatchAll xmlns="9afc3e17-fd1c-4af7-ae0c-7ae9d1230a0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EA92F818099A48BDEA15D399FBF140" ma:contentTypeVersion="18" ma:contentTypeDescription="Create a new document." ma:contentTypeScope="" ma:versionID="5c1ce80349f100c77ecc9289cadbcf24">
  <xsd:schema xmlns:xsd="http://www.w3.org/2001/XMLSchema" xmlns:xs="http://www.w3.org/2001/XMLSchema" xmlns:p="http://schemas.microsoft.com/office/2006/metadata/properties" xmlns:ns2="f32e4ece-4232-4718-b5ba-4f312eb55289" xmlns:ns3="9afc3e17-fd1c-4af7-ae0c-7ae9d1230a0c" targetNamespace="http://schemas.microsoft.com/office/2006/metadata/properties" ma:root="true" ma:fieldsID="49c6d662fa9acd421fa7aa6c6bb97210" ns2:_="" ns3:_="">
    <xsd:import namespace="f32e4ece-4232-4718-b5ba-4f312eb55289"/>
    <xsd:import namespace="9afc3e17-fd1c-4af7-ae0c-7ae9d1230a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e4ece-4232-4718-b5ba-4f312eb55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896de28-cb53-43b9-a38b-bef149b243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fc3e17-fd1c-4af7-ae0c-7ae9d1230a0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8d4d748-e1f1-4e8d-8675-726c5b61e97e}" ma:internalName="TaxCatchAll" ma:showField="CatchAllData" ma:web="9afc3e17-fd1c-4af7-ae0c-7ae9d1230a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14B0BC-CB2E-4806-8D1C-956F3374BEDA}">
  <ds:schemaRefs>
    <ds:schemaRef ds:uri="http://schemas.microsoft.com/office/2006/metadata/properties"/>
    <ds:schemaRef ds:uri="http://schemas.microsoft.com/office/infopath/2007/PartnerControls"/>
    <ds:schemaRef ds:uri="f32e4ece-4232-4718-b5ba-4f312eb55289"/>
    <ds:schemaRef ds:uri="9afc3e17-fd1c-4af7-ae0c-7ae9d1230a0c"/>
  </ds:schemaRefs>
</ds:datastoreItem>
</file>

<file path=customXml/itemProps2.xml><?xml version="1.0" encoding="utf-8"?>
<ds:datastoreItem xmlns:ds="http://schemas.openxmlformats.org/officeDocument/2006/customXml" ds:itemID="{92225AAE-887A-46E2-BCAB-FA761BE74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2e4ece-4232-4718-b5ba-4f312eb55289"/>
    <ds:schemaRef ds:uri="9afc3e17-fd1c-4af7-ae0c-7ae9d1230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75866C-7B9E-444E-8291-B9F6CAC1F8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2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Weiler</dc:creator>
  <cp:keywords/>
  <dc:description/>
  <cp:lastModifiedBy>Paige Weiler</cp:lastModifiedBy>
  <cp:revision>178</cp:revision>
  <dcterms:created xsi:type="dcterms:W3CDTF">2024-05-23T23:53:00Z</dcterms:created>
  <dcterms:modified xsi:type="dcterms:W3CDTF">2024-07-29T17:25:00Z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0x0101002AEA92F818099A48BDEA15D399FBF140</vt:lpwstr>
  </property>
  <property fmtid="{D5CDD505-2E9C-101B-9397-08002B2CF9AE}" pid="3" name="MediaServiceImageTags">
    <vt:lpwstr/>
  </property>
</Properties>
</file>