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C591" w14:textId="77777777" w:rsidR="003932FD" w:rsidRDefault="003932FD" w:rsidP="003932FD">
      <w:r>
        <w:rPr>
          <w:noProof/>
        </w:rPr>
        <mc:AlternateContent>
          <mc:Choice Requires="wpi">
            <w:drawing>
              <wp:anchor distT="0" distB="0" distL="114300" distR="114300" simplePos="0" relativeHeight="251669504" behindDoc="0" locked="0" layoutInCell="1" allowOverlap="1" wp14:anchorId="6BAC7560" wp14:editId="521FE5E0">
                <wp:simplePos x="0" y="0"/>
                <wp:positionH relativeFrom="column">
                  <wp:posOffset>251385</wp:posOffset>
                </wp:positionH>
                <wp:positionV relativeFrom="paragraph">
                  <wp:posOffset>1944885</wp:posOffset>
                </wp:positionV>
                <wp:extent cx="1354320" cy="30240"/>
                <wp:effectExtent l="76200" t="114300" r="74930" b="122555"/>
                <wp:wrapNone/>
                <wp:docPr id="1763378294" name="Encre 18"/>
                <wp:cNvGraphicFramePr/>
                <a:graphic xmlns:a="http://schemas.openxmlformats.org/drawingml/2006/main">
                  <a:graphicData uri="http://schemas.microsoft.com/office/word/2010/wordprocessingInk">
                    <w14:contentPart bwMode="auto" r:id="rId4">
                      <w14:nvContentPartPr>
                        <w14:cNvContentPartPr/>
                      </w14:nvContentPartPr>
                      <w14:xfrm>
                        <a:off x="0" y="0"/>
                        <a:ext cx="1354320" cy="30240"/>
                      </w14:xfrm>
                    </w14:contentPart>
                  </a:graphicData>
                </a:graphic>
              </wp:anchor>
            </w:drawing>
          </mc:Choice>
          <mc:Fallback>
            <w:pict>
              <v:shapetype w14:anchorId="5A6C34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8" o:spid="_x0000_s1026" type="#_x0000_t75" style="position:absolute;margin-left:17pt;margin-top:147.5pt;width:112.35pt;height:13.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">
                <v:imagedata r:id="rId5" o:title=""/>
              </v:shape>
            </w:pict>
          </mc:Fallback>
        </mc:AlternateContent>
      </w:r>
      <w:r>
        <w:rPr>
          <w:noProof/>
        </w:rPr>
        <mc:AlternateContent>
          <mc:Choice Requires="wpi">
            <w:drawing>
              <wp:anchor distT="0" distB="0" distL="114300" distR="114300" simplePos="0" relativeHeight="251668480" behindDoc="0" locked="0" layoutInCell="1" allowOverlap="1" wp14:anchorId="2CC2A1E9" wp14:editId="41CA31D3">
                <wp:simplePos x="0" y="0"/>
                <wp:positionH relativeFrom="column">
                  <wp:posOffset>221987</wp:posOffset>
                </wp:positionH>
                <wp:positionV relativeFrom="paragraph">
                  <wp:posOffset>97340</wp:posOffset>
                </wp:positionV>
                <wp:extent cx="1559160" cy="48240"/>
                <wp:effectExtent l="76200" t="114300" r="98425" b="123825"/>
                <wp:wrapNone/>
                <wp:docPr id="1322627931" name="Encre 16"/>
                <wp:cNvGraphicFramePr/>
                <a:graphic xmlns:a="http://schemas.openxmlformats.org/drawingml/2006/main">
                  <a:graphicData uri="http://schemas.microsoft.com/office/word/2010/wordprocessingInk">
                    <w14:contentPart bwMode="auto" r:id="rId6">
                      <w14:nvContentPartPr>
                        <w14:cNvContentPartPr/>
                      </w14:nvContentPartPr>
                      <w14:xfrm>
                        <a:off x="0" y="0"/>
                        <a:ext cx="1559160" cy="48240"/>
                      </w14:xfrm>
                    </w14:contentPart>
                  </a:graphicData>
                </a:graphic>
              </wp:anchor>
            </w:drawing>
          </mc:Choice>
          <mc:Fallback>
            <w:pict>
              <v:shape w14:anchorId="19AD5AEA" id="Encre 16" o:spid="_x0000_s1026" type="#_x0000_t75" style="position:absolute;margin-left:14.7pt;margin-top:2pt;width:128.4pt;height:15.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">
                <v:imagedata r:id="rId7" o:title=""/>
              </v:shape>
            </w:pict>
          </mc:Fallback>
        </mc:AlternateContent>
      </w:r>
      <w:r>
        <w:rPr>
          <w:noProof/>
        </w:rPr>
        <mc:AlternateContent>
          <mc:Choice Requires="wpi">
            <w:drawing>
              <wp:anchor distT="0" distB="0" distL="114300" distR="114300" simplePos="0" relativeHeight="251667456" behindDoc="0" locked="0" layoutInCell="1" allowOverlap="1" wp14:anchorId="04E63EC0" wp14:editId="10021016">
                <wp:simplePos x="0" y="0"/>
                <wp:positionH relativeFrom="column">
                  <wp:posOffset>236387</wp:posOffset>
                </wp:positionH>
                <wp:positionV relativeFrom="paragraph">
                  <wp:posOffset>941900</wp:posOffset>
                </wp:positionV>
                <wp:extent cx="1553760" cy="50040"/>
                <wp:effectExtent l="76200" t="114300" r="104140" b="121920"/>
                <wp:wrapNone/>
                <wp:docPr id="162471846" name="Encre 15"/>
                <wp:cNvGraphicFramePr/>
                <a:graphic xmlns:a="http://schemas.openxmlformats.org/drawingml/2006/main">
                  <a:graphicData uri="http://schemas.microsoft.com/office/word/2010/wordprocessingInk">
                    <w14:contentPart bwMode="auto" r:id="rId8">
                      <w14:nvContentPartPr>
                        <w14:cNvContentPartPr/>
                      </w14:nvContentPartPr>
                      <w14:xfrm>
                        <a:off x="0" y="0"/>
                        <a:ext cx="1553760" cy="50040"/>
                      </w14:xfrm>
                    </w14:contentPart>
                  </a:graphicData>
                </a:graphic>
              </wp:anchor>
            </w:drawing>
          </mc:Choice>
          <mc:Fallback>
            <w:pict>
              <v:shape w14:anchorId="2896815C" id="Encre 15" o:spid="_x0000_s1026" type="#_x0000_t75" style="position:absolute;margin-left:15.75pt;margin-top:68.5pt;width:128.05pt;height:15.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">
                <v:imagedata r:id="rId9" o:title=""/>
              </v:shape>
            </w:pict>
          </mc:Fallback>
        </mc:AlternateContent>
      </w:r>
      <w:r>
        <w:rPr>
          <w:noProof/>
        </w:rPr>
        <mc:AlternateContent>
          <mc:Choice Requires="wpi">
            <w:drawing>
              <wp:anchor distT="0" distB="0" distL="114300" distR="114300" simplePos="0" relativeHeight="251666432" behindDoc="0" locked="0" layoutInCell="1" allowOverlap="1" wp14:anchorId="3A2FE8A5" wp14:editId="5AFCD4D0">
                <wp:simplePos x="0" y="0"/>
                <wp:positionH relativeFrom="column">
                  <wp:posOffset>2120267</wp:posOffset>
                </wp:positionH>
                <wp:positionV relativeFrom="paragraph">
                  <wp:posOffset>2703740</wp:posOffset>
                </wp:positionV>
                <wp:extent cx="1746720" cy="75960"/>
                <wp:effectExtent l="76200" t="114300" r="82550" b="114935"/>
                <wp:wrapNone/>
                <wp:docPr id="909484217" name="Encre 13"/>
                <wp:cNvGraphicFramePr/>
                <a:graphic xmlns:a="http://schemas.openxmlformats.org/drawingml/2006/main">
                  <a:graphicData uri="http://schemas.microsoft.com/office/word/2010/wordprocessingInk">
                    <w14:contentPart bwMode="auto" r:id="rId10">
                      <w14:nvContentPartPr>
                        <w14:cNvContentPartPr/>
                      </w14:nvContentPartPr>
                      <w14:xfrm>
                        <a:off x="0" y="0"/>
                        <a:ext cx="1746720" cy="75960"/>
                      </w14:xfrm>
                    </w14:contentPart>
                  </a:graphicData>
                </a:graphic>
              </wp:anchor>
            </w:drawing>
          </mc:Choice>
          <mc:Fallback>
            <w:pict>
              <v:shape w14:anchorId="35BBD810" id="Encre 13" o:spid="_x0000_s1026" type="#_x0000_t75" style="position:absolute;margin-left:164.15pt;margin-top:207.25pt;width:143.25pt;height:17.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">
                <v:imagedata r:id="rId11" o:title=""/>
              </v:shape>
            </w:pict>
          </mc:Fallback>
        </mc:AlternateContent>
      </w:r>
      <w:r>
        <w:rPr>
          <w:noProof/>
        </w:rPr>
        <mc:AlternateContent>
          <mc:Choice Requires="wpi">
            <w:drawing>
              <wp:anchor distT="0" distB="0" distL="114300" distR="114300" simplePos="0" relativeHeight="251665408" behindDoc="0" locked="0" layoutInCell="1" allowOverlap="1" wp14:anchorId="307D055B" wp14:editId="47434D13">
                <wp:simplePos x="0" y="0"/>
                <wp:positionH relativeFrom="column">
                  <wp:posOffset>4102787</wp:posOffset>
                </wp:positionH>
                <wp:positionV relativeFrom="paragraph">
                  <wp:posOffset>977180</wp:posOffset>
                </wp:positionV>
                <wp:extent cx="1447200" cy="42120"/>
                <wp:effectExtent l="76200" t="114300" r="76835" b="110490"/>
                <wp:wrapNone/>
                <wp:docPr id="1008379000" name="Encre 12"/>
                <wp:cNvGraphicFramePr/>
                <a:graphic xmlns:a="http://schemas.openxmlformats.org/drawingml/2006/main">
                  <a:graphicData uri="http://schemas.microsoft.com/office/word/2010/wordprocessingInk">
                    <w14:contentPart bwMode="auto" r:id="rId12">
                      <w14:nvContentPartPr>
                        <w14:cNvContentPartPr/>
                      </w14:nvContentPartPr>
                      <w14:xfrm>
                        <a:off x="0" y="0"/>
                        <a:ext cx="1447200" cy="42120"/>
                      </w14:xfrm>
                    </w14:contentPart>
                  </a:graphicData>
                </a:graphic>
              </wp:anchor>
            </w:drawing>
          </mc:Choice>
          <mc:Fallback>
            <w:pict>
              <v:shape w14:anchorId="54F7281F" id="Encre 12" o:spid="_x0000_s1026" type="#_x0000_t75" style="position:absolute;margin-left:320.2pt;margin-top:71.3pt;width:119.6pt;height:14.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">
                <v:imagedata r:id="rId13" o:title=""/>
              </v:shape>
            </w:pict>
          </mc:Fallback>
        </mc:AlternateContent>
      </w:r>
      <w:r>
        <w:rPr>
          <w:noProof/>
        </w:rPr>
        <mc:AlternateContent>
          <mc:Choice Requires="wpi">
            <w:drawing>
              <wp:anchor distT="0" distB="0" distL="114300" distR="114300" simplePos="0" relativeHeight="251664384" behindDoc="0" locked="0" layoutInCell="1" allowOverlap="1" wp14:anchorId="7BF0A3A5" wp14:editId="59C2F7A9">
                <wp:simplePos x="0" y="0"/>
                <wp:positionH relativeFrom="column">
                  <wp:posOffset>206867</wp:posOffset>
                </wp:positionH>
                <wp:positionV relativeFrom="paragraph">
                  <wp:posOffset>2667380</wp:posOffset>
                </wp:positionV>
                <wp:extent cx="1629720" cy="118800"/>
                <wp:effectExtent l="76200" t="114300" r="85090" b="109855"/>
                <wp:wrapNone/>
                <wp:docPr id="229868638" name="Encre 11"/>
                <wp:cNvGraphicFramePr/>
                <a:graphic xmlns:a="http://schemas.openxmlformats.org/drawingml/2006/main">
                  <a:graphicData uri="http://schemas.microsoft.com/office/word/2010/wordprocessingInk">
                    <w14:contentPart bwMode="auto" r:id="rId14">
                      <w14:nvContentPartPr>
                        <w14:cNvContentPartPr/>
                      </w14:nvContentPartPr>
                      <w14:xfrm>
                        <a:off x="0" y="0"/>
                        <a:ext cx="1629720" cy="118800"/>
                      </w14:xfrm>
                    </w14:contentPart>
                  </a:graphicData>
                </a:graphic>
              </wp:anchor>
            </w:drawing>
          </mc:Choice>
          <mc:Fallback>
            <w:pict>
              <v:shape w14:anchorId="2722BF09" id="Encre 11" o:spid="_x0000_s1026" type="#_x0000_t75" style="position:absolute;margin-left:13.5pt;margin-top:204.4pt;width:133.95pt;height:20.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">
                <v:imagedata r:id="rId15" o:title=""/>
              </v:shape>
            </w:pict>
          </mc:Fallback>
        </mc:AlternateContent>
      </w:r>
      <w:r>
        <w:rPr>
          <w:noProof/>
        </w:rPr>
        <mc:AlternateContent>
          <mc:Choice Requires="wpi">
            <w:drawing>
              <wp:anchor distT="0" distB="0" distL="114300" distR="114300" simplePos="0" relativeHeight="251660288" behindDoc="0" locked="0" layoutInCell="1" allowOverlap="1" wp14:anchorId="27A3FF03" wp14:editId="597AF027">
                <wp:simplePos x="0" y="0"/>
                <wp:positionH relativeFrom="column">
                  <wp:posOffset>4072890</wp:posOffset>
                </wp:positionH>
                <wp:positionV relativeFrom="paragraph">
                  <wp:posOffset>38100</wp:posOffset>
                </wp:positionV>
                <wp:extent cx="1663642" cy="45719"/>
                <wp:effectExtent l="76200" t="114300" r="89535" b="126365"/>
                <wp:wrapNone/>
                <wp:docPr id="1302148343" name="Encre 6"/>
                <wp:cNvGraphicFramePr/>
                <a:graphic xmlns:a="http://schemas.openxmlformats.org/drawingml/2006/main">
                  <a:graphicData uri="http://schemas.microsoft.com/office/word/2010/wordprocessingInk">
                    <w14:contentPart bwMode="auto" r:id="rId16">
                      <w14:nvContentPartPr>
                        <w14:cNvContentPartPr/>
                      </w14:nvContentPartPr>
                      <w14:xfrm>
                        <a:off x="0" y="0"/>
                        <a:ext cx="1663642" cy="45719"/>
                      </w14:xfrm>
                    </w14:contentPart>
                  </a:graphicData>
                </a:graphic>
                <wp14:sizeRelH relativeFrom="margin">
                  <wp14:pctWidth>0</wp14:pctWidth>
                </wp14:sizeRelH>
                <wp14:sizeRelV relativeFrom="margin">
                  <wp14:pctHeight>0</wp14:pctHeight>
                </wp14:sizeRelV>
              </wp:anchor>
            </w:drawing>
          </mc:Choice>
          <mc:Fallback>
            <w:pict>
              <v:shape w14:anchorId="42CA39DF" id="Encre 6" o:spid="_x0000_s1026" type="#_x0000_t75" style="position:absolute;margin-left:317.9pt;margin-top:-2.6pt;width:136.7pt;height:1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">
                <v:imagedata r:id="rId17" o:title=""/>
              </v:shape>
            </w:pict>
          </mc:Fallback>
        </mc:AlternateContent>
      </w:r>
      <w:r>
        <w:rPr>
          <w:noProof/>
        </w:rPr>
        <mc:AlternateContent>
          <mc:Choice Requires="wpi">
            <w:drawing>
              <wp:anchor distT="0" distB="0" distL="114300" distR="114300" simplePos="0" relativeHeight="251663360" behindDoc="0" locked="0" layoutInCell="1" allowOverlap="1" wp14:anchorId="5C5BEEBE" wp14:editId="4DE2E26A">
                <wp:simplePos x="0" y="0"/>
                <wp:positionH relativeFrom="column">
                  <wp:posOffset>2168867</wp:posOffset>
                </wp:positionH>
                <wp:positionV relativeFrom="paragraph">
                  <wp:posOffset>983660</wp:posOffset>
                </wp:positionV>
                <wp:extent cx="1676160" cy="29520"/>
                <wp:effectExtent l="76200" t="114300" r="76835" b="123190"/>
                <wp:wrapNone/>
                <wp:docPr id="603245581" name="Encre 10"/>
                <wp:cNvGraphicFramePr/>
                <a:graphic xmlns:a="http://schemas.openxmlformats.org/drawingml/2006/main">
                  <a:graphicData uri="http://schemas.microsoft.com/office/word/2010/wordprocessingInk">
                    <w14:contentPart bwMode="auto" r:id="rId18">
                      <w14:nvContentPartPr>
                        <w14:cNvContentPartPr/>
                      </w14:nvContentPartPr>
                      <w14:xfrm>
                        <a:off x="0" y="0"/>
                        <a:ext cx="1676160" cy="29520"/>
                      </w14:xfrm>
                    </w14:contentPart>
                  </a:graphicData>
                </a:graphic>
              </wp:anchor>
            </w:drawing>
          </mc:Choice>
          <mc:Fallback>
            <w:pict>
              <v:shape w14:anchorId="1D5A0EB3" id="Encre 10" o:spid="_x0000_s1026" type="#_x0000_t75" style="position:absolute;margin-left:167.95pt;margin-top:71.8pt;width:137.65pt;height:13.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">
                <v:imagedata r:id="rId19" o:title=""/>
              </v:shape>
            </w:pict>
          </mc:Fallback>
        </mc:AlternateContent>
      </w:r>
      <w:r>
        <w:rPr>
          <w:noProof/>
        </w:rPr>
        <mc:AlternateContent>
          <mc:Choice Requires="wpi">
            <w:drawing>
              <wp:anchor distT="0" distB="0" distL="114300" distR="114300" simplePos="0" relativeHeight="251662336" behindDoc="0" locked="0" layoutInCell="1" allowOverlap="1" wp14:anchorId="1414CBDC" wp14:editId="7CDD781B">
                <wp:simplePos x="0" y="0"/>
                <wp:positionH relativeFrom="column">
                  <wp:posOffset>2210267</wp:posOffset>
                </wp:positionH>
                <wp:positionV relativeFrom="paragraph">
                  <wp:posOffset>1871060</wp:posOffset>
                </wp:positionV>
                <wp:extent cx="1290240" cy="90720"/>
                <wp:effectExtent l="76200" t="114300" r="62865" b="119380"/>
                <wp:wrapNone/>
                <wp:docPr id="1164193161" name="Encre 8"/>
                <wp:cNvGraphicFramePr/>
                <a:graphic xmlns:a="http://schemas.openxmlformats.org/drawingml/2006/main">
                  <a:graphicData uri="http://schemas.microsoft.com/office/word/2010/wordprocessingInk">
                    <w14:contentPart bwMode="auto" r:id="rId20">
                      <w14:nvContentPartPr>
                        <w14:cNvContentPartPr/>
                      </w14:nvContentPartPr>
                      <w14:xfrm>
                        <a:off x="0" y="0"/>
                        <a:ext cx="1290240" cy="90720"/>
                      </w14:xfrm>
                    </w14:contentPart>
                  </a:graphicData>
                </a:graphic>
              </wp:anchor>
            </w:drawing>
          </mc:Choice>
          <mc:Fallback>
            <w:pict>
              <v:shape w14:anchorId="4F34E702" id="Encre 8" o:spid="_x0000_s1026" type="#_x0000_t75" style="position:absolute;margin-left:171.25pt;margin-top:141.7pt;width:107.3pt;height:1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">
                <v:imagedata r:id="rId21" o:title=""/>
              </v:shape>
            </w:pict>
          </mc:Fallback>
        </mc:AlternateContent>
      </w:r>
      <w:r>
        <w:rPr>
          <w:noProof/>
        </w:rPr>
        <mc:AlternateContent>
          <mc:Choice Requires="wpi">
            <w:drawing>
              <wp:anchor distT="0" distB="0" distL="114300" distR="114300" simplePos="0" relativeHeight="251661312" behindDoc="0" locked="0" layoutInCell="1" allowOverlap="1" wp14:anchorId="5755A50F" wp14:editId="0BAA1708">
                <wp:simplePos x="0" y="0"/>
                <wp:positionH relativeFrom="column">
                  <wp:posOffset>4087667</wp:posOffset>
                </wp:positionH>
                <wp:positionV relativeFrom="paragraph">
                  <wp:posOffset>1891580</wp:posOffset>
                </wp:positionV>
                <wp:extent cx="1179000" cy="98280"/>
                <wp:effectExtent l="76200" t="114300" r="78740" b="111760"/>
                <wp:wrapNone/>
                <wp:docPr id="255146163" name="Encre 7"/>
                <wp:cNvGraphicFramePr/>
                <a:graphic xmlns:a="http://schemas.openxmlformats.org/drawingml/2006/main">
                  <a:graphicData uri="http://schemas.microsoft.com/office/word/2010/wordprocessingInk">
                    <w14:contentPart bwMode="auto" r:id="rId22">
                      <w14:nvContentPartPr>
                        <w14:cNvContentPartPr/>
                      </w14:nvContentPartPr>
                      <w14:xfrm>
                        <a:off x="0" y="0"/>
                        <a:ext cx="1179000" cy="98280"/>
                      </w14:xfrm>
                    </w14:contentPart>
                  </a:graphicData>
                </a:graphic>
              </wp:anchor>
            </w:drawing>
          </mc:Choice>
          <mc:Fallback>
            <w:pict>
              <v:shape w14:anchorId="07761676" id="Encre 7" o:spid="_x0000_s1026" type="#_x0000_t75" style="position:absolute;margin-left:319pt;margin-top:143.3pt;width:98.55pt;height:19.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">
                <v:imagedata r:id="rId23" o:title=""/>
              </v:shape>
            </w:pict>
          </mc:Fallback>
        </mc:AlternateContent>
      </w:r>
      <w:r>
        <w:rPr>
          <w:noProof/>
        </w:rPr>
        <mc:AlternateContent>
          <mc:Choice Requires="wpi">
            <w:drawing>
              <wp:anchor distT="0" distB="0" distL="114300" distR="114300" simplePos="0" relativeHeight="251659264" behindDoc="0" locked="0" layoutInCell="1" allowOverlap="1" wp14:anchorId="17423492" wp14:editId="61E79463">
                <wp:simplePos x="0" y="0"/>
                <wp:positionH relativeFrom="column">
                  <wp:posOffset>2057987</wp:posOffset>
                </wp:positionH>
                <wp:positionV relativeFrom="paragraph">
                  <wp:posOffset>-7060</wp:posOffset>
                </wp:positionV>
                <wp:extent cx="1689480" cy="77040"/>
                <wp:effectExtent l="76200" t="114300" r="6350" b="113665"/>
                <wp:wrapNone/>
                <wp:docPr id="1925858337" name="Encre 5"/>
                <wp:cNvGraphicFramePr/>
                <a:graphic xmlns:a="http://schemas.openxmlformats.org/drawingml/2006/main">
                  <a:graphicData uri="http://schemas.microsoft.com/office/word/2010/wordprocessingInk">
                    <w14:contentPart bwMode="auto" r:id="rId24">
                      <w14:nvContentPartPr>
                        <w14:cNvContentPartPr/>
                      </w14:nvContentPartPr>
                      <w14:xfrm>
                        <a:off x="0" y="0"/>
                        <a:ext cx="1689480" cy="77040"/>
                      </w14:xfrm>
                    </w14:contentPart>
                  </a:graphicData>
                </a:graphic>
              </wp:anchor>
            </w:drawing>
          </mc:Choice>
          <mc:Fallback>
            <w:pict>
              <v:shape w14:anchorId="06E62BB2" id="Encre 5" o:spid="_x0000_s1026" type="#_x0000_t75" style="position:absolute;margin-left:159.25pt;margin-top:-6.2pt;width:138.7pt;height:17.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">
                <v:imagedata r:id="rId25" o:title=""/>
              </v:shape>
            </w:pict>
          </mc:Fallback>
        </mc:AlternateContent>
      </w:r>
      <w:r w:rsidRPr="004133CC">
        <w:drawing>
          <wp:inline distT="0" distB="0" distL="0" distR="0" wp14:anchorId="0C348185" wp14:editId="55597FD7">
            <wp:extent cx="5760720" cy="3773170"/>
            <wp:effectExtent l="0" t="0" r="0" b="0"/>
            <wp:docPr id="1740344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4622" name=""/>
                    <pic:cNvPicPr/>
                  </pic:nvPicPr>
                  <pic:blipFill>
                    <a:blip r:embed="rId26"/>
                    <a:stretch>
                      <a:fillRect/>
                    </a:stretch>
                  </pic:blipFill>
                  <pic:spPr>
                    <a:xfrm>
                      <a:off x="0" y="0"/>
                      <a:ext cx="5760720" cy="3773170"/>
                    </a:xfrm>
                    <a:prstGeom prst="rect">
                      <a:avLst/>
                    </a:prstGeom>
                  </pic:spPr>
                </pic:pic>
              </a:graphicData>
            </a:graphic>
          </wp:inline>
        </w:drawing>
      </w:r>
    </w:p>
    <w:p w14:paraId="4F704198" w14:textId="77777777" w:rsidR="003932FD" w:rsidRPr="00E746CA" w:rsidRDefault="003932FD" w:rsidP="003932FD">
      <w:r w:rsidRPr="00E746CA">
        <w:t>Figure X : diagrammes en barre des distributions des modalités de nos variables</w:t>
      </w:r>
    </w:p>
    <w:p w14:paraId="20914242" w14:textId="77777777" w:rsidR="003932FD" w:rsidRDefault="003932FD" w:rsidP="003932FD"/>
    <w:p w14:paraId="7FA78FE0" w14:textId="77777777" w:rsidR="003932FD" w:rsidRPr="00E746CA" w:rsidRDefault="003932FD" w:rsidP="003932FD">
      <w:r w:rsidRPr="00E746CA">
        <w:t>Bien que notre nombre d’individus soit d’une taille respectable compte tenu des analyses qui vont être réalisé dessus, il demeure certains déséquilibres dans la répartition des modalités de nos données.</w:t>
      </w:r>
    </w:p>
    <w:p w14:paraId="5A478387" w14:textId="77777777" w:rsidR="003932FD" w:rsidRPr="00E746CA" w:rsidRDefault="003932FD" w:rsidP="003932FD"/>
    <w:p w14:paraId="048DB554" w14:textId="77777777" w:rsidR="003932FD" w:rsidRDefault="003932FD" w:rsidP="003932FD">
      <w:r>
        <w:t>Les modalités présentes en majorité sont celles indiquant que les patients</w:t>
      </w:r>
      <w:r w:rsidRPr="00E746CA">
        <w:t xml:space="preserve"> n’ont pas subi de radiographie Hx, n’ont pas d’adénopathie,</w:t>
      </w:r>
      <w:r>
        <w:t xml:space="preserve"> ont un cancer à un niveau de développement intermédiaire, </w:t>
      </w:r>
      <w:r w:rsidRPr="00E746CA">
        <w:t>n’ont pas de métastas</w:t>
      </w:r>
      <w:r>
        <w:t>e ou de tumeur qui aurait atteint au moins un ganglion, ont un cancer unilocal, une excellente réponse au traitement, un risque faible (un nombre inférieur mais non négligeable d’individus possèdent un risque intermédiaire).</w:t>
      </w:r>
    </w:p>
    <w:p w14:paraId="4B71FE7A" w14:textId="77777777" w:rsidR="003932FD" w:rsidRPr="00E746CA" w:rsidRDefault="003932FD" w:rsidP="003932FD">
      <w:r>
        <w:t xml:space="preserve">Tous ces éléments nous indiquent que la majorité de nos patients sont atteints de cancers relativement peu développés et qui réagissent bien au traitement, en lien avec le taux relativement faible de récidive. Le faible nombre d’individus </w:t>
      </w:r>
    </w:p>
    <w:p w14:paraId="6F3C798A" w14:textId="77777777" w:rsidR="003932FD" w:rsidRDefault="003932FD" w:rsidP="003932FD"/>
    <w:p w14:paraId="7E0FA08F" w14:textId="77777777" w:rsidR="003932FD" w:rsidRPr="00E746CA" w:rsidRDefault="003932FD" w:rsidP="003932FD">
      <w:r>
        <w:t>En outre, l</w:t>
      </w:r>
      <w:r w:rsidRPr="00E746CA">
        <w:t xml:space="preserve">a majorité de nos individus sont des femmes, bien que notre échantillon </w:t>
      </w:r>
      <w:r>
        <w:t xml:space="preserve">d’individus </w:t>
      </w:r>
      <w:r w:rsidRPr="00E746CA">
        <w:t>homme</w:t>
      </w:r>
      <w:r>
        <w:t>s</w:t>
      </w:r>
      <w:r w:rsidRPr="00E746CA">
        <w:t xml:space="preserve"> soit d’une taille acceptable (312 contre 71)</w:t>
      </w:r>
      <w:r>
        <w:t xml:space="preserve"> et sont atteint d’un cancer de type papillaire.</w:t>
      </w:r>
    </w:p>
    <w:p w14:paraId="388F90DA" w14:textId="77777777" w:rsidR="003932FD" w:rsidRDefault="003932FD" w:rsidP="003932FD"/>
    <w:p w14:paraId="76B4BB42" w14:textId="77777777" w:rsidR="003932FD" w:rsidRPr="00E746CA" w:rsidRDefault="003932FD" w:rsidP="003932FD"/>
    <w:p w14:paraId="0E80B86F" w14:textId="77777777" w:rsidR="003932FD" w:rsidRPr="00E746CA" w:rsidRDefault="003932FD" w:rsidP="003932FD">
      <w:r w:rsidRPr="00E746CA">
        <w:t>Bien que notre nombre d’individus soit d’une taille respectable compte tenu des analyses qui vont être réalisé dessus, il demeure certains déséquilibres dans la répartition des modalités de nos données.</w:t>
      </w:r>
    </w:p>
    <w:p w14:paraId="7B302BB3" w14:textId="77777777" w:rsidR="003932FD" w:rsidRPr="00E746CA" w:rsidRDefault="003932FD" w:rsidP="003932FD">
      <w:r w:rsidRPr="00E746CA">
        <w:br/>
      </w:r>
    </w:p>
    <w:p w14:paraId="020966C5" w14:textId="77777777" w:rsidR="003932FD" w:rsidRDefault="003932FD" w:rsidP="003932FD"/>
    <w:p w14:paraId="3DB8470B" w14:textId="77777777" w:rsidR="003932FD" w:rsidRDefault="003932FD" w:rsidP="003932FD"/>
    <w:p w14:paraId="618A42AB" w14:textId="77777777" w:rsidR="003932FD" w:rsidRDefault="003932FD" w:rsidP="003932FD"/>
    <w:p w14:paraId="102C8A84" w14:textId="77777777" w:rsidR="003932FD" w:rsidRDefault="003932FD" w:rsidP="003932FD"/>
    <w:p w14:paraId="17CAAF1D" w14:textId="77777777" w:rsidR="003932FD" w:rsidRDefault="003932FD" w:rsidP="003932FD"/>
    <w:tbl>
      <w:tblPr>
        <w:tblW w:w="0" w:type="auto"/>
        <w:tblCellMar>
          <w:top w:w="15" w:type="dxa"/>
          <w:left w:w="15" w:type="dxa"/>
          <w:bottom w:w="15" w:type="dxa"/>
          <w:right w:w="15" w:type="dxa"/>
        </w:tblCellMar>
        <w:tblLook w:val="04A0" w:firstRow="1" w:lastRow="0" w:firstColumn="1" w:lastColumn="0" w:noHBand="0" w:noVBand="1"/>
      </w:tblPr>
      <w:tblGrid>
        <w:gridCol w:w="525"/>
        <w:gridCol w:w="8527"/>
      </w:tblGrid>
      <w:tr w:rsidR="003932FD" w:rsidRPr="009F4F13" w14:paraId="5E1FFC70" w14:textId="77777777" w:rsidTr="00FB15A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CB81C" w14:textId="77777777" w:rsidR="003932FD" w:rsidRPr="009F4F13" w:rsidRDefault="003932FD" w:rsidP="00FB15A2">
            <w:r w:rsidRPr="009F4F13">
              <w:rPr>
                <w:b/>
                <w:bCs/>
              </w:rPr>
              <w:t>Tx</w:t>
            </w:r>
            <w:r w:rsidRPr="009F4F13">
              <w:t xml:space="preserve"> Tumeur primaire non connue ou tumeur prouvée par la présence de cellules malignes dans les sécrétions broncho-pulmonaires mais non visible aux examens radiologiques et endoscopiques.</w:t>
            </w:r>
          </w:p>
        </w:tc>
      </w:tr>
      <w:tr w:rsidR="003932FD" w:rsidRPr="009F4F13" w14:paraId="07CCEC72"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42E9B" w14:textId="77777777" w:rsidR="003932FD" w:rsidRPr="009F4F13" w:rsidRDefault="003932FD" w:rsidP="00FB15A2">
            <w:r w:rsidRPr="009F4F13">
              <w:rPr>
                <w:b/>
                <w:bCs/>
              </w:rPr>
              <w:t xml:space="preserve">T1 </w:t>
            </w:r>
            <w:r w:rsidRPr="009F4F1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CA295" w14:textId="77777777" w:rsidR="003932FD" w:rsidRPr="009F4F13" w:rsidRDefault="003932FD" w:rsidP="00FB15A2">
            <w:r w:rsidRPr="009F4F13">
              <w:t>Tumeur de</w:t>
            </w:r>
            <w:r w:rsidRPr="009F4F13">
              <w:rPr>
                <w:b/>
                <w:bCs/>
              </w:rPr>
              <w:t xml:space="preserve"> 3 cm ou moins</w:t>
            </w:r>
            <w:r w:rsidRPr="009F4F13">
              <w:t xml:space="preserve"> dans ses plus grandes dimensions, entourée par du poumon ou de la plèvre viscérale, sans évidence d'invasion plus proximale que les bronches lobaires à la bronchoscopie (c'est</w:t>
            </w:r>
            <w:r w:rsidRPr="009F4F13">
              <w:rPr>
                <w:rFonts w:ascii="Cambria Math" w:hAnsi="Cambria Math" w:cs="Cambria Math"/>
              </w:rPr>
              <w:t>‐</w:t>
            </w:r>
            <w:r w:rsidRPr="009F4F13">
              <w:rPr>
                <w:rFonts w:ascii="Aptos" w:hAnsi="Aptos" w:cs="Aptos"/>
              </w:rPr>
              <w:t>à</w:t>
            </w:r>
            <w:r w:rsidRPr="009F4F13">
              <w:rPr>
                <w:rFonts w:ascii="Cambria Math" w:hAnsi="Cambria Math" w:cs="Cambria Math"/>
              </w:rPr>
              <w:t>‐</w:t>
            </w:r>
            <w:r w:rsidRPr="009F4F13">
              <w:t xml:space="preserve"> dire pas dans les bronches souches).</w:t>
            </w:r>
            <w:r w:rsidRPr="009F4F13">
              <w:rPr>
                <w:rFonts w:ascii="Aptos" w:hAnsi="Aptos" w:cs="Aptos"/>
              </w:rPr>
              <w:t> </w:t>
            </w:r>
          </w:p>
          <w:p w14:paraId="5C9629C2" w14:textId="77777777" w:rsidR="003932FD" w:rsidRPr="009F4F13" w:rsidRDefault="003932FD" w:rsidP="00FB15A2"/>
        </w:tc>
      </w:tr>
      <w:tr w:rsidR="003932FD" w:rsidRPr="009F4F13" w14:paraId="30D35468" w14:textId="77777777" w:rsidTr="00FB15A2">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77348" w14:textId="77777777" w:rsidR="003932FD" w:rsidRPr="009F4F13" w:rsidRDefault="003932FD" w:rsidP="00FB15A2">
            <w:r w:rsidRPr="009F4F13">
              <w:rPr>
                <w:b/>
                <w:bCs/>
              </w:rPr>
              <w:t xml:space="preserve">T1a </w:t>
            </w:r>
            <w:r w:rsidRPr="009F4F1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E6EE4" w14:textId="77777777" w:rsidR="003932FD" w:rsidRPr="009F4F13" w:rsidRDefault="003932FD" w:rsidP="00FB15A2">
            <w:r w:rsidRPr="009F4F13">
              <w:t>≤ 1cm  </w:t>
            </w:r>
          </w:p>
          <w:p w14:paraId="7C610395" w14:textId="77777777" w:rsidR="003932FD" w:rsidRPr="009F4F13" w:rsidRDefault="003932FD" w:rsidP="00FB15A2"/>
        </w:tc>
      </w:tr>
      <w:tr w:rsidR="003932FD" w:rsidRPr="009F4F13" w14:paraId="31490362"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9D533" w14:textId="77777777" w:rsidR="003932FD" w:rsidRPr="009F4F13" w:rsidRDefault="003932FD" w:rsidP="00FB15A2">
            <w:r w:rsidRPr="009F4F13">
              <w:rPr>
                <w:b/>
                <w:bCs/>
              </w:rPr>
              <w:t xml:space="preserve">T1b </w:t>
            </w:r>
            <w:r w:rsidRPr="009F4F1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4E0F1" w14:textId="77777777" w:rsidR="003932FD" w:rsidRPr="009F4F13" w:rsidRDefault="003932FD" w:rsidP="00FB15A2">
            <w:r w:rsidRPr="009F4F13">
              <w:t>&gt; 1 cm et ≤ 2 cm </w:t>
            </w:r>
          </w:p>
          <w:p w14:paraId="6646481A" w14:textId="77777777" w:rsidR="003932FD" w:rsidRPr="009F4F13" w:rsidRDefault="003932FD" w:rsidP="00FB15A2"/>
        </w:tc>
      </w:tr>
      <w:tr w:rsidR="003932FD" w:rsidRPr="009F4F13" w14:paraId="4D22FBAB"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39CB1" w14:textId="77777777" w:rsidR="003932FD" w:rsidRPr="009F4F13" w:rsidRDefault="003932FD" w:rsidP="00FB15A2">
            <w:r w:rsidRPr="009F4F13">
              <w:rPr>
                <w:b/>
                <w:bCs/>
              </w:rPr>
              <w:t>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F2730" w14:textId="77777777" w:rsidR="003932FD" w:rsidRPr="009F4F13" w:rsidRDefault="003932FD" w:rsidP="00FB15A2">
            <w:r w:rsidRPr="009F4F13">
              <w:t xml:space="preserve">Tumeur de plus de 3 cm, mais de 5 cm ou moins, avec quelconque des éléments suivants :  </w:t>
            </w:r>
            <w:r w:rsidRPr="009F4F13">
              <w:rPr>
                <w:rFonts w:ascii="Cambria Math" w:hAnsi="Cambria Math" w:cs="Cambria Math"/>
              </w:rPr>
              <w:t>‐</w:t>
            </w:r>
            <w:r w:rsidRPr="009F4F13">
              <w:t>envahissement</w:t>
            </w:r>
            <w:r w:rsidRPr="009F4F13">
              <w:rPr>
                <w:rFonts w:ascii="Aptos" w:hAnsi="Aptos" w:cs="Aptos"/>
              </w:rPr>
              <w:t> </w:t>
            </w:r>
            <w:r w:rsidRPr="009F4F13">
              <w:t xml:space="preserve"> d'une</w:t>
            </w:r>
            <w:r w:rsidRPr="009F4F13">
              <w:rPr>
                <w:rFonts w:ascii="Aptos" w:hAnsi="Aptos" w:cs="Aptos"/>
              </w:rPr>
              <w:t> </w:t>
            </w:r>
            <w:r w:rsidRPr="009F4F13">
              <w:t xml:space="preserve"> bronche</w:t>
            </w:r>
            <w:r w:rsidRPr="009F4F13">
              <w:rPr>
                <w:rFonts w:ascii="Aptos" w:hAnsi="Aptos" w:cs="Aptos"/>
              </w:rPr>
              <w:t> </w:t>
            </w:r>
            <w:r w:rsidRPr="009F4F13">
              <w:t xml:space="preserve"> souche</w:t>
            </w:r>
            <w:r w:rsidRPr="009F4F13">
              <w:rPr>
                <w:rFonts w:ascii="Aptos" w:hAnsi="Aptos" w:cs="Aptos"/>
              </w:rPr>
              <w:t> </w:t>
            </w:r>
            <w:r w:rsidRPr="009F4F13">
              <w:t xml:space="preserve"> quelle</w:t>
            </w:r>
            <w:r w:rsidRPr="009F4F13">
              <w:rPr>
                <w:rFonts w:ascii="Aptos" w:hAnsi="Aptos" w:cs="Aptos"/>
              </w:rPr>
              <w:t> </w:t>
            </w:r>
            <w:r w:rsidRPr="009F4F13">
              <w:t xml:space="preserve"> que</w:t>
            </w:r>
            <w:r w:rsidRPr="009F4F13">
              <w:rPr>
                <w:rFonts w:ascii="Aptos" w:hAnsi="Aptos" w:cs="Aptos"/>
              </w:rPr>
              <w:t> </w:t>
            </w:r>
            <w:r w:rsidRPr="009F4F13">
              <w:t xml:space="preserve"> soit</w:t>
            </w:r>
            <w:r w:rsidRPr="009F4F13">
              <w:rPr>
                <w:rFonts w:ascii="Aptos" w:hAnsi="Aptos" w:cs="Aptos"/>
              </w:rPr>
              <w:t> </w:t>
            </w:r>
            <w:r w:rsidRPr="009F4F13">
              <w:t xml:space="preserve"> sa</w:t>
            </w:r>
            <w:r w:rsidRPr="009F4F13">
              <w:rPr>
                <w:rFonts w:ascii="Aptos" w:hAnsi="Aptos" w:cs="Aptos"/>
              </w:rPr>
              <w:t> </w:t>
            </w:r>
            <w:r w:rsidRPr="009F4F13">
              <w:t xml:space="preserve"> distance</w:t>
            </w:r>
            <w:r w:rsidRPr="009F4F13">
              <w:rPr>
                <w:rFonts w:ascii="Aptos" w:hAnsi="Aptos" w:cs="Aptos"/>
              </w:rPr>
              <w:t> </w:t>
            </w:r>
            <w:r w:rsidRPr="009F4F13">
              <w:t xml:space="preserve"> par</w:t>
            </w:r>
            <w:r w:rsidRPr="009F4F13">
              <w:rPr>
                <w:rFonts w:ascii="Aptos" w:hAnsi="Aptos" w:cs="Aptos"/>
              </w:rPr>
              <w:t> </w:t>
            </w:r>
            <w:r w:rsidRPr="009F4F13">
              <w:t xml:space="preserve"> rapport</w:t>
            </w:r>
            <w:r w:rsidRPr="009F4F13">
              <w:rPr>
                <w:rFonts w:ascii="Aptos" w:hAnsi="Aptos" w:cs="Aptos"/>
              </w:rPr>
              <w:t> </w:t>
            </w:r>
            <w:r w:rsidRPr="009F4F13">
              <w:t xml:space="preserve"> </w:t>
            </w:r>
            <w:r w:rsidRPr="009F4F13">
              <w:rPr>
                <w:rFonts w:ascii="Aptos" w:hAnsi="Aptos" w:cs="Aptos"/>
              </w:rPr>
              <w:t>à </w:t>
            </w:r>
            <w:r w:rsidRPr="009F4F13">
              <w:t xml:space="preserve"> la</w:t>
            </w:r>
            <w:r w:rsidRPr="009F4F13">
              <w:rPr>
                <w:rFonts w:ascii="Aptos" w:hAnsi="Aptos" w:cs="Aptos"/>
              </w:rPr>
              <w:t> </w:t>
            </w:r>
            <w:r w:rsidRPr="009F4F13">
              <w:t xml:space="preserve"> car</w:t>
            </w:r>
            <w:r w:rsidRPr="009F4F13">
              <w:rPr>
                <w:rFonts w:ascii="Aptos" w:hAnsi="Aptos" w:cs="Aptos"/>
              </w:rPr>
              <w:t>è</w:t>
            </w:r>
            <w:r w:rsidRPr="009F4F13">
              <w:t>ne</w:t>
            </w:r>
            <w:r w:rsidRPr="009F4F13">
              <w:rPr>
                <w:rFonts w:ascii="Aptos" w:hAnsi="Aptos" w:cs="Aptos"/>
              </w:rPr>
              <w:t> </w:t>
            </w:r>
            <w:r w:rsidRPr="009F4F13">
              <w:t xml:space="preserve"> mais</w:t>
            </w:r>
            <w:r w:rsidRPr="009F4F13">
              <w:rPr>
                <w:rFonts w:ascii="Aptos" w:hAnsi="Aptos" w:cs="Aptos"/>
              </w:rPr>
              <w:t> </w:t>
            </w:r>
            <w:r w:rsidRPr="009F4F13">
              <w:t xml:space="preserve"> sans</w:t>
            </w:r>
            <w:r w:rsidRPr="009F4F13">
              <w:rPr>
                <w:rFonts w:ascii="Aptos" w:hAnsi="Aptos" w:cs="Aptos"/>
              </w:rPr>
              <w:t> </w:t>
            </w:r>
            <w:r w:rsidRPr="009F4F13">
              <w:t xml:space="preserve"> envahissement de la car</w:t>
            </w:r>
            <w:r w:rsidRPr="009F4F13">
              <w:rPr>
                <w:rFonts w:ascii="Aptos" w:hAnsi="Aptos" w:cs="Aptos"/>
              </w:rPr>
              <w:t>è</w:t>
            </w:r>
            <w:r w:rsidRPr="009F4F13">
              <w:t>ne,</w:t>
            </w:r>
            <w:r w:rsidRPr="009F4F13">
              <w:rPr>
                <w:rFonts w:ascii="Aptos" w:hAnsi="Aptos" w:cs="Aptos"/>
              </w:rPr>
              <w:t> </w:t>
            </w:r>
            <w:r w:rsidRPr="009F4F13">
              <w:t xml:space="preserve"> </w:t>
            </w:r>
            <w:r w:rsidRPr="009F4F13">
              <w:rPr>
                <w:rFonts w:ascii="Cambria Math" w:hAnsi="Cambria Math" w:cs="Cambria Math"/>
              </w:rPr>
              <w:t>‐</w:t>
            </w:r>
            <w:r w:rsidRPr="009F4F13">
              <w:t>envahissement de la pl</w:t>
            </w:r>
            <w:r w:rsidRPr="009F4F13">
              <w:rPr>
                <w:rFonts w:ascii="Aptos" w:hAnsi="Aptos" w:cs="Aptos"/>
              </w:rPr>
              <w:t>è</w:t>
            </w:r>
            <w:r w:rsidRPr="009F4F13">
              <w:t>vre visc</w:t>
            </w:r>
            <w:r w:rsidRPr="009F4F13">
              <w:rPr>
                <w:rFonts w:ascii="Aptos" w:hAnsi="Aptos" w:cs="Aptos"/>
              </w:rPr>
              <w:t>é</w:t>
            </w:r>
            <w:r w:rsidRPr="009F4F13">
              <w:t xml:space="preserve">rale, </w:t>
            </w:r>
            <w:r w:rsidRPr="009F4F13">
              <w:rPr>
                <w:rFonts w:ascii="Aptos" w:hAnsi="Aptos" w:cs="Aptos"/>
              </w:rPr>
              <w:t> </w:t>
            </w:r>
            <w:r w:rsidRPr="009F4F13">
              <w:t xml:space="preserve"> </w:t>
            </w:r>
            <w:r w:rsidRPr="009F4F13">
              <w:rPr>
                <w:rFonts w:ascii="Cambria Math" w:hAnsi="Cambria Math" w:cs="Cambria Math"/>
              </w:rPr>
              <w:t>‐</w:t>
            </w:r>
            <w:r w:rsidRPr="009F4F13">
              <w:t>existence</w:t>
            </w:r>
            <w:r w:rsidRPr="009F4F13">
              <w:rPr>
                <w:rFonts w:ascii="Aptos" w:hAnsi="Aptos" w:cs="Aptos"/>
              </w:rPr>
              <w:t> </w:t>
            </w:r>
            <w:r w:rsidRPr="009F4F13">
              <w:t xml:space="preserve"> d'une</w:t>
            </w:r>
            <w:r w:rsidRPr="009F4F13">
              <w:rPr>
                <w:rFonts w:ascii="Aptos" w:hAnsi="Aptos" w:cs="Aptos"/>
              </w:rPr>
              <w:t> </w:t>
            </w:r>
            <w:r w:rsidRPr="009F4F13">
              <w:t xml:space="preserve"> at</w:t>
            </w:r>
            <w:r w:rsidRPr="009F4F13">
              <w:rPr>
                <w:rFonts w:ascii="Aptos" w:hAnsi="Aptos" w:cs="Aptos"/>
              </w:rPr>
              <w:t>é</w:t>
            </w:r>
            <w:r w:rsidRPr="009F4F13">
              <w:t>lectasie</w:t>
            </w:r>
            <w:r w:rsidRPr="009F4F13">
              <w:rPr>
                <w:rFonts w:ascii="Aptos" w:hAnsi="Aptos" w:cs="Aptos"/>
              </w:rPr>
              <w:t> </w:t>
            </w:r>
            <w:r w:rsidRPr="009F4F13">
              <w:t xml:space="preserve"> ou</w:t>
            </w:r>
            <w:r w:rsidRPr="009F4F13">
              <w:rPr>
                <w:rFonts w:ascii="Aptos" w:hAnsi="Aptos" w:cs="Aptos"/>
              </w:rPr>
              <w:t> </w:t>
            </w:r>
            <w:r w:rsidRPr="009F4F13">
              <w:t xml:space="preserve"> pneumonie</w:t>
            </w:r>
            <w:r w:rsidRPr="009F4F13">
              <w:rPr>
                <w:rFonts w:ascii="Aptos" w:hAnsi="Aptos" w:cs="Aptos"/>
              </w:rPr>
              <w:t> </w:t>
            </w:r>
            <w:r w:rsidRPr="009F4F13">
              <w:t xml:space="preserve"> obstructive</w:t>
            </w:r>
            <w:r w:rsidRPr="009F4F13">
              <w:rPr>
                <w:rFonts w:ascii="Aptos" w:hAnsi="Aptos" w:cs="Aptos"/>
              </w:rPr>
              <w:t> </w:t>
            </w:r>
            <w:r w:rsidRPr="009F4F13">
              <w:t xml:space="preserve"> s</w:t>
            </w:r>
            <w:r w:rsidRPr="009F4F13">
              <w:rPr>
                <w:rFonts w:ascii="Aptos" w:hAnsi="Aptos" w:cs="Aptos"/>
              </w:rPr>
              <w:t>’é</w:t>
            </w:r>
            <w:r w:rsidRPr="009F4F13">
              <w:t>tendant</w:t>
            </w:r>
            <w:r w:rsidRPr="009F4F13">
              <w:rPr>
                <w:rFonts w:ascii="Aptos" w:hAnsi="Aptos" w:cs="Aptos"/>
              </w:rPr>
              <w:t> </w:t>
            </w:r>
            <w:r w:rsidRPr="009F4F13">
              <w:t xml:space="preserve"> </w:t>
            </w:r>
            <w:r w:rsidRPr="009F4F13">
              <w:rPr>
                <w:rFonts w:ascii="Aptos" w:hAnsi="Aptos" w:cs="Aptos"/>
              </w:rPr>
              <w:t>à </w:t>
            </w:r>
            <w:r w:rsidRPr="009F4F13">
              <w:t xml:space="preserve"> la</w:t>
            </w:r>
            <w:r w:rsidRPr="009F4F13">
              <w:rPr>
                <w:rFonts w:ascii="Aptos" w:hAnsi="Aptos" w:cs="Aptos"/>
              </w:rPr>
              <w:t> </w:t>
            </w:r>
            <w:r w:rsidRPr="009F4F13">
              <w:t xml:space="preserve"> r</w:t>
            </w:r>
            <w:r w:rsidRPr="009F4F13">
              <w:rPr>
                <w:rFonts w:ascii="Aptos" w:hAnsi="Aptos" w:cs="Aptos"/>
              </w:rPr>
              <w:t>é</w:t>
            </w:r>
            <w:r w:rsidRPr="009F4F13">
              <w:t>gion</w:t>
            </w:r>
            <w:r w:rsidRPr="009F4F13">
              <w:rPr>
                <w:rFonts w:ascii="Aptos" w:hAnsi="Aptos" w:cs="Aptos"/>
              </w:rPr>
              <w:t> </w:t>
            </w:r>
            <w:r w:rsidRPr="009F4F13">
              <w:t xml:space="preserve"> hilaire</w:t>
            </w:r>
            <w:r w:rsidRPr="009F4F13">
              <w:rPr>
                <w:rFonts w:ascii="Aptos" w:hAnsi="Aptos" w:cs="Aptos"/>
              </w:rPr>
              <w:t> </w:t>
            </w:r>
            <w:r w:rsidRPr="009F4F13">
              <w:t xml:space="preserve"> ((sub)lobaire</w:t>
            </w:r>
            <w:r w:rsidRPr="009F4F13">
              <w:rPr>
                <w:rFonts w:ascii="Aptos" w:hAnsi="Aptos" w:cs="Aptos"/>
              </w:rPr>
              <w:t> </w:t>
            </w:r>
            <w:r w:rsidRPr="009F4F13">
              <w:t xml:space="preserve"> ou</w:t>
            </w:r>
            <w:r w:rsidRPr="009F4F13">
              <w:rPr>
                <w:rFonts w:ascii="Aptos" w:hAnsi="Aptos" w:cs="Aptos"/>
              </w:rPr>
              <w:t> </w:t>
            </w:r>
            <w:r w:rsidRPr="009F4F13">
              <w:t xml:space="preserve"> pulmonaire)</w:t>
            </w:r>
          </w:p>
          <w:p w14:paraId="233F4411" w14:textId="77777777" w:rsidR="003932FD" w:rsidRPr="009F4F13" w:rsidRDefault="003932FD" w:rsidP="00FB15A2"/>
        </w:tc>
      </w:tr>
      <w:tr w:rsidR="003932FD" w:rsidRPr="009F4F13" w14:paraId="0B7DF4D3"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DB180" w14:textId="77777777" w:rsidR="003932FD" w:rsidRPr="009F4F13" w:rsidRDefault="003932FD" w:rsidP="00FB15A2">
            <w:r w:rsidRPr="009F4F13">
              <w:rPr>
                <w:b/>
                <w:bCs/>
              </w:rPr>
              <w:lastRenderedPageBreak/>
              <w:t xml:space="preserve">T3 </w:t>
            </w:r>
            <w:r w:rsidRPr="009F4F1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F684B" w14:textId="77777777" w:rsidR="003932FD" w:rsidRPr="009F4F13" w:rsidRDefault="003932FD" w:rsidP="00FB15A2">
            <w:r w:rsidRPr="009F4F13">
              <w:t>Tumeur de plus de 5 cm et de 7 cm ou moins, ou associée à un(des) nodule(s) tumoral(aux) distinct(s)  et dans le même lobe, ou ayant au moins l'un des caractères invasifs suivants :  </w:t>
            </w:r>
          </w:p>
          <w:p w14:paraId="2DC0FB8F" w14:textId="77777777" w:rsidR="003932FD" w:rsidRPr="009F4F13" w:rsidRDefault="003932FD" w:rsidP="00FB15A2"/>
          <w:p w14:paraId="5F7F6F85" w14:textId="77777777" w:rsidR="003932FD" w:rsidRPr="009F4F13" w:rsidRDefault="003932FD" w:rsidP="00FB15A2">
            <w:r w:rsidRPr="009F4F13">
              <w:rPr>
                <w:rFonts w:ascii="Cambria Math" w:hAnsi="Cambria Math" w:cs="Cambria Math"/>
              </w:rPr>
              <w:t>‐</w:t>
            </w:r>
            <w:r w:rsidRPr="009F4F13">
              <w:t>atteinte de la paroi thoracique (incluant les tumeurs du sommet),</w:t>
            </w:r>
            <w:r w:rsidRPr="009F4F13">
              <w:rPr>
                <w:rFonts w:ascii="Aptos" w:hAnsi="Aptos" w:cs="Aptos"/>
              </w:rPr>
              <w:t>   </w:t>
            </w:r>
          </w:p>
          <w:p w14:paraId="36E6219A" w14:textId="77777777" w:rsidR="003932FD" w:rsidRPr="009F4F13" w:rsidRDefault="003932FD" w:rsidP="00FB15A2">
            <w:r w:rsidRPr="009F4F13">
              <w:rPr>
                <w:rFonts w:ascii="Cambria Math" w:hAnsi="Cambria Math" w:cs="Cambria Math"/>
              </w:rPr>
              <w:t>‐</w:t>
            </w:r>
            <w:r w:rsidRPr="009F4F13">
              <w:t>atteinte du nerf phr</w:t>
            </w:r>
            <w:r w:rsidRPr="009F4F13">
              <w:rPr>
                <w:rFonts w:ascii="Aptos" w:hAnsi="Aptos" w:cs="Aptos"/>
              </w:rPr>
              <w:t>é</w:t>
            </w:r>
            <w:r w:rsidRPr="009F4F13">
              <w:t>nique,</w:t>
            </w:r>
            <w:r w:rsidRPr="009F4F13">
              <w:rPr>
                <w:rFonts w:ascii="Aptos" w:hAnsi="Aptos" w:cs="Aptos"/>
              </w:rPr>
              <w:t>  </w:t>
            </w:r>
          </w:p>
          <w:p w14:paraId="35A3D415" w14:textId="77777777" w:rsidR="003932FD" w:rsidRPr="009F4F13" w:rsidRDefault="003932FD" w:rsidP="00FB15A2">
            <w:r w:rsidRPr="009F4F13">
              <w:rPr>
                <w:rFonts w:ascii="Cambria Math" w:hAnsi="Cambria Math" w:cs="Cambria Math"/>
              </w:rPr>
              <w:t>‐</w:t>
            </w:r>
            <w:r w:rsidRPr="009F4F13">
              <w:t>atteinte de la pl</w:t>
            </w:r>
            <w:r w:rsidRPr="009F4F13">
              <w:rPr>
                <w:rFonts w:ascii="Aptos" w:hAnsi="Aptos" w:cs="Aptos"/>
              </w:rPr>
              <w:t>è</w:t>
            </w:r>
            <w:r w:rsidRPr="009F4F13">
              <w:t>vre pari</w:t>
            </w:r>
            <w:r w:rsidRPr="009F4F13">
              <w:rPr>
                <w:rFonts w:ascii="Aptos" w:hAnsi="Aptos" w:cs="Aptos"/>
              </w:rPr>
              <w:t>é</w:t>
            </w:r>
            <w:r w:rsidRPr="009F4F13">
              <w:t>tale ou du p</w:t>
            </w:r>
            <w:r w:rsidRPr="009F4F13">
              <w:rPr>
                <w:rFonts w:ascii="Aptos" w:hAnsi="Aptos" w:cs="Aptos"/>
              </w:rPr>
              <w:t>é</w:t>
            </w:r>
            <w:r w:rsidRPr="009F4F13">
              <w:t>ricarde.</w:t>
            </w:r>
            <w:r w:rsidRPr="009F4F13">
              <w:rPr>
                <w:rFonts w:ascii="Aptos" w:hAnsi="Aptos" w:cs="Aptos"/>
              </w:rPr>
              <w:t> </w:t>
            </w:r>
          </w:p>
          <w:p w14:paraId="690BF9E0" w14:textId="77777777" w:rsidR="003932FD" w:rsidRPr="009F4F13" w:rsidRDefault="003932FD" w:rsidP="00FB15A2"/>
        </w:tc>
      </w:tr>
      <w:tr w:rsidR="003932FD" w:rsidRPr="009F4F13" w14:paraId="1075D714"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5EC16" w14:textId="77777777" w:rsidR="003932FD" w:rsidRPr="009F4F13" w:rsidRDefault="003932FD" w:rsidP="00FB15A2">
            <w:r w:rsidRPr="009F4F13">
              <w:t>T3a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EF2FE" w14:textId="77777777" w:rsidR="003932FD" w:rsidRPr="009F4F13" w:rsidRDefault="003932FD" w:rsidP="00FB15A2">
            <w:r w:rsidRPr="009F4F13">
              <w:t>La tumeur principale mesure plus de 4 cm de diamètre, mais se trouve toujours uniquement dans la thyroïde</w:t>
            </w:r>
          </w:p>
          <w:p w14:paraId="531CBC6F" w14:textId="77777777" w:rsidR="003932FD" w:rsidRPr="009F4F13" w:rsidRDefault="003932FD" w:rsidP="00FB15A2"/>
        </w:tc>
      </w:tr>
      <w:tr w:rsidR="003932FD" w:rsidRPr="009F4F13" w14:paraId="254D096B"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8CB32" w14:textId="77777777" w:rsidR="003932FD" w:rsidRPr="009F4F13" w:rsidRDefault="003932FD" w:rsidP="00FB15A2">
            <w:r w:rsidRPr="009F4F13">
              <w:t>T3b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80818" w14:textId="77777777" w:rsidR="003932FD" w:rsidRPr="009F4F13" w:rsidRDefault="003932FD" w:rsidP="00FB15A2">
            <w:r w:rsidRPr="009F4F13">
              <w:t>s'est développée dans les muscles de la sangle autour de la thyroïde .</w:t>
            </w:r>
          </w:p>
          <w:p w14:paraId="2FCB4CC6" w14:textId="77777777" w:rsidR="003932FD" w:rsidRPr="009F4F13" w:rsidRDefault="003932FD" w:rsidP="00FB15A2"/>
        </w:tc>
      </w:tr>
      <w:tr w:rsidR="003932FD" w:rsidRPr="009F4F13" w14:paraId="459EC792"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F1E46" w14:textId="77777777" w:rsidR="003932FD" w:rsidRPr="009F4F13" w:rsidRDefault="003932FD" w:rsidP="00FB15A2">
            <w:r w:rsidRPr="009F4F13">
              <w:rPr>
                <w:b/>
                <w:bCs/>
              </w:rPr>
              <w:t xml:space="preserve">T4 </w:t>
            </w:r>
            <w:r w:rsidRPr="009F4F13">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91316" w14:textId="77777777" w:rsidR="003932FD" w:rsidRPr="009F4F13" w:rsidRDefault="003932FD" w:rsidP="00FB15A2">
            <w:r w:rsidRPr="009F4F13">
              <w:t>Tumeur  de  plus  de  7  cm  ou  associée  à  un(des)  nodule(s)  pulmonaire(s)  distinct(s)  comportant  un  envahissement quelconque parmi les suivants :  </w:t>
            </w:r>
          </w:p>
          <w:p w14:paraId="348DFA8D" w14:textId="77777777" w:rsidR="003932FD" w:rsidRPr="009F4F13" w:rsidRDefault="003932FD" w:rsidP="00FB15A2">
            <w:r w:rsidRPr="009F4F13">
              <w:br/>
            </w:r>
            <w:r w:rsidRPr="009F4F13">
              <w:rPr>
                <w:rFonts w:ascii="Cambria Math" w:hAnsi="Cambria Math" w:cs="Cambria Math"/>
              </w:rPr>
              <w:t>‐</w:t>
            </w:r>
            <w:r w:rsidRPr="009F4F13">
              <w:t>m</w:t>
            </w:r>
            <w:r w:rsidRPr="009F4F13">
              <w:rPr>
                <w:rFonts w:ascii="Aptos" w:hAnsi="Aptos" w:cs="Aptos"/>
              </w:rPr>
              <w:t>é</w:t>
            </w:r>
            <w:r w:rsidRPr="009F4F13">
              <w:t>diastin,</w:t>
            </w:r>
            <w:r w:rsidRPr="009F4F13">
              <w:rPr>
                <w:rFonts w:ascii="Aptos" w:hAnsi="Aptos" w:cs="Aptos"/>
              </w:rPr>
              <w:t>  </w:t>
            </w:r>
          </w:p>
          <w:p w14:paraId="45D1B89B" w14:textId="77777777" w:rsidR="003932FD" w:rsidRPr="009F4F13" w:rsidRDefault="003932FD" w:rsidP="00FB15A2">
            <w:r w:rsidRPr="009F4F13">
              <w:rPr>
                <w:rFonts w:ascii="Cambria Math" w:hAnsi="Cambria Math" w:cs="Cambria Math"/>
              </w:rPr>
              <w:t>‐</w:t>
            </w:r>
            <w:r w:rsidRPr="009F4F13">
              <w:t>c</w:t>
            </w:r>
            <w:r w:rsidRPr="009F4F13">
              <w:rPr>
                <w:rFonts w:ascii="Aptos" w:hAnsi="Aptos" w:cs="Aptos"/>
              </w:rPr>
              <w:t>œ</w:t>
            </w:r>
            <w:r w:rsidRPr="009F4F13">
              <w:t>ur ou gros vaisseaux,</w:t>
            </w:r>
            <w:r w:rsidRPr="009F4F13">
              <w:rPr>
                <w:rFonts w:ascii="Aptos" w:hAnsi="Aptos" w:cs="Aptos"/>
              </w:rPr>
              <w:t>  </w:t>
            </w:r>
          </w:p>
          <w:p w14:paraId="19A3F3CB" w14:textId="77777777" w:rsidR="003932FD" w:rsidRPr="009F4F13" w:rsidRDefault="003932FD" w:rsidP="00FB15A2">
            <w:r w:rsidRPr="009F4F13">
              <w:rPr>
                <w:rFonts w:ascii="Cambria Math" w:hAnsi="Cambria Math" w:cs="Cambria Math"/>
              </w:rPr>
              <w:t>‐</w:t>
            </w:r>
            <w:r w:rsidRPr="009F4F13">
              <w:t>trach</w:t>
            </w:r>
            <w:r w:rsidRPr="009F4F13">
              <w:rPr>
                <w:rFonts w:ascii="Aptos" w:hAnsi="Aptos" w:cs="Aptos"/>
              </w:rPr>
              <w:t>é</w:t>
            </w:r>
            <w:r w:rsidRPr="009F4F13">
              <w:t>e,</w:t>
            </w:r>
            <w:r w:rsidRPr="009F4F13">
              <w:rPr>
                <w:rFonts w:ascii="Aptos" w:hAnsi="Aptos" w:cs="Aptos"/>
              </w:rPr>
              <w:t>  </w:t>
            </w:r>
          </w:p>
          <w:p w14:paraId="41CC7249" w14:textId="77777777" w:rsidR="003932FD" w:rsidRPr="009F4F13" w:rsidRDefault="003932FD" w:rsidP="00FB15A2">
            <w:r w:rsidRPr="009F4F13">
              <w:rPr>
                <w:rFonts w:ascii="Cambria Math" w:hAnsi="Cambria Math" w:cs="Cambria Math"/>
              </w:rPr>
              <w:t>‐</w:t>
            </w:r>
            <w:r w:rsidRPr="009F4F13">
              <w:t>diaphragme,</w:t>
            </w:r>
            <w:r w:rsidRPr="009F4F13">
              <w:rPr>
                <w:rFonts w:ascii="Aptos" w:hAnsi="Aptos" w:cs="Aptos"/>
              </w:rPr>
              <w:t>  </w:t>
            </w:r>
          </w:p>
          <w:p w14:paraId="5B49358E" w14:textId="77777777" w:rsidR="003932FD" w:rsidRPr="009F4F13" w:rsidRDefault="003932FD" w:rsidP="00FB15A2">
            <w:r w:rsidRPr="009F4F13">
              <w:rPr>
                <w:rFonts w:ascii="Cambria Math" w:hAnsi="Cambria Math" w:cs="Cambria Math"/>
              </w:rPr>
              <w:t>‐</w:t>
            </w:r>
            <w:r w:rsidRPr="009F4F13">
              <w:t>nerf r</w:t>
            </w:r>
            <w:r w:rsidRPr="009F4F13">
              <w:rPr>
                <w:rFonts w:ascii="Aptos" w:hAnsi="Aptos" w:cs="Aptos"/>
              </w:rPr>
              <w:t>é</w:t>
            </w:r>
            <w:r w:rsidRPr="009F4F13">
              <w:t>current,</w:t>
            </w:r>
            <w:r w:rsidRPr="009F4F13">
              <w:rPr>
                <w:rFonts w:ascii="Aptos" w:hAnsi="Aptos" w:cs="Aptos"/>
              </w:rPr>
              <w:t>  </w:t>
            </w:r>
          </w:p>
          <w:p w14:paraId="22987D07" w14:textId="77777777" w:rsidR="003932FD" w:rsidRPr="009F4F13" w:rsidRDefault="003932FD" w:rsidP="00FB15A2">
            <w:r w:rsidRPr="009F4F13">
              <w:rPr>
                <w:rFonts w:ascii="Cambria Math" w:hAnsi="Cambria Math" w:cs="Cambria Math"/>
              </w:rPr>
              <w:t>‐</w:t>
            </w:r>
            <w:r w:rsidRPr="009F4F13">
              <w:rPr>
                <w:rFonts w:ascii="Aptos" w:hAnsi="Aptos" w:cs="Aptos"/>
              </w:rPr>
              <w:t>œ</w:t>
            </w:r>
            <w:r w:rsidRPr="009F4F13">
              <w:t>sophage,</w:t>
            </w:r>
            <w:r w:rsidRPr="009F4F13">
              <w:rPr>
                <w:rFonts w:ascii="Aptos" w:hAnsi="Aptos" w:cs="Aptos"/>
              </w:rPr>
              <w:t>  </w:t>
            </w:r>
          </w:p>
          <w:p w14:paraId="4F01335C" w14:textId="77777777" w:rsidR="003932FD" w:rsidRPr="009F4F13" w:rsidRDefault="003932FD" w:rsidP="00FB15A2">
            <w:r w:rsidRPr="009F4F13">
              <w:rPr>
                <w:rFonts w:ascii="Cambria Math" w:hAnsi="Cambria Math" w:cs="Cambria Math"/>
              </w:rPr>
              <w:t>‐</w:t>
            </w:r>
            <w:r w:rsidRPr="009F4F13">
              <w:t>corps vert</w:t>
            </w:r>
            <w:r w:rsidRPr="009F4F13">
              <w:rPr>
                <w:rFonts w:ascii="Aptos" w:hAnsi="Aptos" w:cs="Aptos"/>
              </w:rPr>
              <w:t>é</w:t>
            </w:r>
            <w:r w:rsidRPr="009F4F13">
              <w:t>braux,</w:t>
            </w:r>
            <w:r w:rsidRPr="009F4F13">
              <w:rPr>
                <w:rFonts w:ascii="Aptos" w:hAnsi="Aptos" w:cs="Aptos"/>
              </w:rPr>
              <w:t>  </w:t>
            </w:r>
          </w:p>
          <w:p w14:paraId="7C1C24A3" w14:textId="77777777" w:rsidR="003932FD" w:rsidRPr="009F4F13" w:rsidRDefault="003932FD" w:rsidP="00FB15A2">
            <w:r w:rsidRPr="009F4F13">
              <w:rPr>
                <w:rFonts w:ascii="Cambria Math" w:hAnsi="Cambria Math" w:cs="Cambria Math"/>
              </w:rPr>
              <w:t>‐</w:t>
            </w:r>
            <w:r w:rsidRPr="009F4F13">
              <w:t>car</w:t>
            </w:r>
            <w:r w:rsidRPr="009F4F13">
              <w:rPr>
                <w:rFonts w:ascii="Aptos" w:hAnsi="Aptos" w:cs="Aptos"/>
              </w:rPr>
              <w:t>è</w:t>
            </w:r>
            <w:r w:rsidRPr="009F4F13">
              <w:t>ne,</w:t>
            </w:r>
            <w:r w:rsidRPr="009F4F13">
              <w:rPr>
                <w:rFonts w:ascii="Aptos" w:hAnsi="Aptos" w:cs="Aptos"/>
              </w:rPr>
              <w:t>  </w:t>
            </w:r>
          </w:p>
          <w:p w14:paraId="5EB687B6" w14:textId="77777777" w:rsidR="003932FD" w:rsidRPr="009F4F13" w:rsidRDefault="003932FD" w:rsidP="00FB15A2">
            <w:r w:rsidRPr="009F4F13">
              <w:rPr>
                <w:rFonts w:ascii="Cambria Math" w:hAnsi="Cambria Math" w:cs="Cambria Math"/>
              </w:rPr>
              <w:t>‐</w:t>
            </w:r>
            <w:r w:rsidRPr="009F4F13">
              <w:t>nodules tumoraux s</w:t>
            </w:r>
            <w:r w:rsidRPr="009F4F13">
              <w:rPr>
                <w:rFonts w:ascii="Aptos" w:hAnsi="Aptos" w:cs="Aptos"/>
              </w:rPr>
              <w:t>é</w:t>
            </w:r>
            <w:r w:rsidRPr="009F4F13">
              <w:t>par</w:t>
            </w:r>
            <w:r w:rsidRPr="009F4F13">
              <w:rPr>
                <w:rFonts w:ascii="Aptos" w:hAnsi="Aptos" w:cs="Aptos"/>
              </w:rPr>
              <w:t>é</w:t>
            </w:r>
            <w:r w:rsidRPr="009F4F13">
              <w:t>s dans deux lobes diff</w:t>
            </w:r>
            <w:r w:rsidRPr="009F4F13">
              <w:rPr>
                <w:rFonts w:ascii="Aptos" w:hAnsi="Aptos" w:cs="Aptos"/>
              </w:rPr>
              <w:t>é</w:t>
            </w:r>
            <w:r w:rsidRPr="009F4F13">
              <w:t>rents du m</w:t>
            </w:r>
            <w:r w:rsidRPr="009F4F13">
              <w:rPr>
                <w:rFonts w:ascii="Aptos" w:hAnsi="Aptos" w:cs="Aptos"/>
              </w:rPr>
              <w:t>ê</w:t>
            </w:r>
            <w:r w:rsidRPr="009F4F13">
              <w:t>me poumon.</w:t>
            </w:r>
          </w:p>
          <w:p w14:paraId="1B812CC2" w14:textId="77777777" w:rsidR="003932FD" w:rsidRPr="009F4F13" w:rsidRDefault="003932FD" w:rsidP="00FB15A2">
            <w:r w:rsidRPr="009F4F13">
              <w:t>  </w:t>
            </w:r>
          </w:p>
        </w:tc>
      </w:tr>
      <w:tr w:rsidR="003932FD" w:rsidRPr="009F4F13" w14:paraId="7C58FF40" w14:textId="77777777" w:rsidTr="00FB15A2">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B159C" w14:textId="77777777" w:rsidR="003932FD" w:rsidRPr="009F4F13" w:rsidRDefault="003932FD" w:rsidP="00FB15A2">
            <w:r w:rsidRPr="009F4F13">
              <w:rPr>
                <w:b/>
                <w:bCs/>
              </w:rPr>
              <w:t xml:space="preserve">Nx </w:t>
            </w:r>
            <w:r w:rsidRPr="009F4F13">
              <w:t>Envahissement locorégional inconnu.</w:t>
            </w:r>
          </w:p>
        </w:tc>
      </w:tr>
      <w:tr w:rsidR="003932FD" w:rsidRPr="009F4F13" w14:paraId="0AFAC5C0"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52492" w14:textId="77777777" w:rsidR="003932FD" w:rsidRPr="009F4F13" w:rsidRDefault="003932FD" w:rsidP="00FB15A2">
            <w:r w:rsidRPr="009F4F13">
              <w:rPr>
                <w:b/>
                <w:bCs/>
              </w:rPr>
              <w:t>N1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8EBA6" w14:textId="77777777" w:rsidR="003932FD" w:rsidRPr="009F4F13" w:rsidRDefault="003932FD" w:rsidP="00FB15A2">
            <w:r w:rsidRPr="009F4F13">
              <w:t>1 à 3 ganglions </w:t>
            </w:r>
          </w:p>
          <w:p w14:paraId="65952DD2" w14:textId="77777777" w:rsidR="003932FD" w:rsidRPr="009F4F13" w:rsidRDefault="003932FD" w:rsidP="00FB15A2">
            <w:r w:rsidRPr="009F4F13">
              <w:t>régionaux</w:t>
            </w:r>
          </w:p>
          <w:p w14:paraId="270BCE6C" w14:textId="77777777" w:rsidR="003932FD" w:rsidRPr="009F4F13" w:rsidRDefault="003932FD" w:rsidP="00FB15A2"/>
        </w:tc>
      </w:tr>
      <w:tr w:rsidR="003932FD" w:rsidRPr="009F4F13" w14:paraId="7A68B77C"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11949" w14:textId="77777777" w:rsidR="003932FD" w:rsidRPr="009F4F13" w:rsidRDefault="003932FD" w:rsidP="00FB15A2">
            <w:r w:rsidRPr="009F4F13">
              <w:rPr>
                <w:b/>
                <w:bCs/>
              </w:rPr>
              <w:lastRenderedPageBreak/>
              <w:t>N1a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EABF" w14:textId="77777777" w:rsidR="003932FD" w:rsidRPr="009F4F13" w:rsidRDefault="003932FD" w:rsidP="00FB15A2">
            <w:r w:rsidRPr="009F4F13">
              <w:t>1 ganglion </w:t>
            </w:r>
          </w:p>
          <w:p w14:paraId="71418A6F" w14:textId="77777777" w:rsidR="003932FD" w:rsidRPr="009F4F13" w:rsidRDefault="003932FD" w:rsidP="00FB15A2"/>
        </w:tc>
      </w:tr>
      <w:tr w:rsidR="003932FD" w:rsidRPr="009F4F13" w14:paraId="238F69CE"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4174B" w14:textId="77777777" w:rsidR="003932FD" w:rsidRPr="009F4F13" w:rsidRDefault="003932FD" w:rsidP="00FB15A2">
            <w:r w:rsidRPr="009F4F13">
              <w:rPr>
                <w:b/>
                <w:bCs/>
              </w:rPr>
              <w:t>N1b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E6CD8" w14:textId="77777777" w:rsidR="003932FD" w:rsidRPr="009F4F13" w:rsidRDefault="003932FD" w:rsidP="00FB15A2">
            <w:r w:rsidRPr="009F4F13">
              <w:t>2-3 ganglions </w:t>
            </w:r>
          </w:p>
          <w:p w14:paraId="137250B8" w14:textId="77777777" w:rsidR="003932FD" w:rsidRPr="009F4F13" w:rsidRDefault="003932FD" w:rsidP="00FB15A2"/>
        </w:tc>
      </w:tr>
      <w:tr w:rsidR="003932FD" w:rsidRPr="009F4F13" w14:paraId="14CB68D5" w14:textId="77777777" w:rsidTr="00FB15A2">
        <w:trPr>
          <w:trHeight w:val="478"/>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AB7D6" w14:textId="77777777" w:rsidR="003932FD" w:rsidRPr="009F4F13" w:rsidRDefault="003932FD" w:rsidP="00FB15A2">
            <w:r w:rsidRPr="009F4F13">
              <w:t>Métastases</w:t>
            </w:r>
          </w:p>
        </w:tc>
      </w:tr>
      <w:tr w:rsidR="003932FD" w:rsidRPr="009F4F13" w14:paraId="4CA23E69" w14:textId="77777777" w:rsidTr="00FB15A2">
        <w:trPr>
          <w:trHeight w:val="10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16FEB" w14:textId="77777777" w:rsidR="003932FD" w:rsidRPr="009F4F13" w:rsidRDefault="003932FD" w:rsidP="00FB15A2">
            <w:r w:rsidRPr="009F4F13">
              <w:rPr>
                <w:b/>
                <w:bCs/>
              </w:rPr>
              <w:t>M0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F8195" w14:textId="77777777" w:rsidR="003932FD" w:rsidRPr="009F4F13" w:rsidRDefault="003932FD" w:rsidP="00FB15A2">
            <w:r w:rsidRPr="009F4F13">
              <w:t>Pas de métastases </w:t>
            </w:r>
          </w:p>
          <w:p w14:paraId="120B0A99" w14:textId="77777777" w:rsidR="003932FD" w:rsidRPr="009F4F13" w:rsidRDefault="003932FD" w:rsidP="00FB15A2"/>
        </w:tc>
      </w:tr>
      <w:tr w:rsidR="003932FD" w:rsidRPr="009F4F13" w14:paraId="3033EE38" w14:textId="77777777" w:rsidTr="00FB15A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13025" w14:textId="77777777" w:rsidR="003932FD" w:rsidRPr="009F4F13" w:rsidRDefault="003932FD" w:rsidP="00FB15A2">
            <w:r w:rsidRPr="009F4F13">
              <w:rPr>
                <w:b/>
                <w:bCs/>
              </w:rPr>
              <w:t>M1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0A16E" w14:textId="77777777" w:rsidR="003932FD" w:rsidRPr="009F4F13" w:rsidRDefault="003932FD" w:rsidP="00FB15A2">
            <w:r w:rsidRPr="009F4F13">
              <w:t>Métastase(s)</w:t>
            </w:r>
          </w:p>
          <w:p w14:paraId="469DD652" w14:textId="77777777" w:rsidR="003932FD" w:rsidRPr="009F4F13" w:rsidRDefault="003932FD" w:rsidP="00FB15A2"/>
        </w:tc>
      </w:tr>
    </w:tbl>
    <w:p w14:paraId="5346996F" w14:textId="77777777" w:rsidR="003932FD" w:rsidRDefault="003932FD" w:rsidP="003932FD">
      <w:r w:rsidRPr="004133CC">
        <w:drawing>
          <wp:inline distT="0" distB="0" distL="0" distR="0" wp14:anchorId="658A419B" wp14:editId="0403C3BC">
            <wp:extent cx="5760720" cy="3773170"/>
            <wp:effectExtent l="0" t="0" r="0" b="0"/>
            <wp:docPr id="933504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44622" name=""/>
                    <pic:cNvPicPr/>
                  </pic:nvPicPr>
                  <pic:blipFill>
                    <a:blip r:embed="rId26"/>
                    <a:stretch>
                      <a:fillRect/>
                    </a:stretch>
                  </pic:blipFill>
                  <pic:spPr>
                    <a:xfrm>
                      <a:off x="0" y="0"/>
                      <a:ext cx="5760720" cy="3773170"/>
                    </a:xfrm>
                    <a:prstGeom prst="rect">
                      <a:avLst/>
                    </a:prstGeom>
                  </pic:spPr>
                </pic:pic>
              </a:graphicData>
            </a:graphic>
          </wp:inline>
        </w:drawing>
      </w:r>
    </w:p>
    <w:p w14:paraId="56790EEA" w14:textId="77777777" w:rsidR="003932FD" w:rsidRDefault="003932FD" w:rsidP="003932FD"/>
    <w:p w14:paraId="7D3E0DCE" w14:textId="77777777" w:rsidR="003932FD" w:rsidRDefault="003932FD" w:rsidP="003932FD"/>
    <w:p w14:paraId="50A4A021" w14:textId="77777777" w:rsidR="003932FD" w:rsidRDefault="003932FD" w:rsidP="003932FD">
      <w:r w:rsidRPr="00374040">
        <w:t>https://www.macmillan.org.uk/cancer-information-and-support/thyroid-cancer/stages#:~:text=T3a%20means%20the%20tumour%20is,thyroid%20gland%20into%20nearby%20muscles.</w:t>
      </w:r>
    </w:p>
    <w:p w14:paraId="569FFB69" w14:textId="77777777" w:rsidR="003932FD" w:rsidRDefault="003932FD" w:rsidP="003932FD"/>
    <w:p w14:paraId="527CDAC9" w14:textId="77777777" w:rsidR="003932FD" w:rsidRDefault="003932FD" w:rsidP="003932FD"/>
    <w:p w14:paraId="1AE24396" w14:textId="77777777" w:rsidR="003932FD" w:rsidRDefault="003932FD" w:rsidP="003932FD">
      <w:r w:rsidRPr="00DD7A8A">
        <w:drawing>
          <wp:inline distT="0" distB="0" distL="0" distR="0" wp14:anchorId="1F78B068" wp14:editId="74144697">
            <wp:extent cx="5760720" cy="890270"/>
            <wp:effectExtent l="0" t="0" r="0" b="5080"/>
            <wp:docPr id="391882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270" name=""/>
                    <pic:cNvPicPr/>
                  </pic:nvPicPr>
                  <pic:blipFill>
                    <a:blip r:embed="rId27"/>
                    <a:stretch>
                      <a:fillRect/>
                    </a:stretch>
                  </pic:blipFill>
                  <pic:spPr>
                    <a:xfrm>
                      <a:off x="0" y="0"/>
                      <a:ext cx="5760720" cy="890270"/>
                    </a:xfrm>
                    <a:prstGeom prst="rect">
                      <a:avLst/>
                    </a:prstGeom>
                  </pic:spPr>
                </pic:pic>
              </a:graphicData>
            </a:graphic>
          </wp:inline>
        </w:drawing>
      </w:r>
    </w:p>
    <w:p w14:paraId="7547A0EA" w14:textId="77777777" w:rsidR="003932FD" w:rsidRDefault="003932FD" w:rsidP="003932FD"/>
    <w:p w14:paraId="57F51F87" w14:textId="77777777" w:rsidR="003932FD" w:rsidRDefault="003932FD" w:rsidP="003932FD">
      <w:r>
        <w:t>1 &gt; donc on fait une acm en 2/3d en prenant les 5 1</w:t>
      </w:r>
      <w:r w:rsidRPr="00DD7A8A">
        <w:rPr>
          <w:vertAlign w:val="superscript"/>
        </w:rPr>
        <w:t>ère</w:t>
      </w:r>
      <w:r>
        <w:t xml:space="preserve">  eig value de l’acm -&gt; mais prq s’arrêter à 5 ? </w:t>
      </w:r>
    </w:p>
    <w:p w14:paraId="71C754E2" w14:textId="77777777" w:rsidR="003932FD" w:rsidRDefault="003932FD" w:rsidP="003932FD">
      <w:r>
        <w:t>Et comment on fait pour représenter 5 dim avec 2/3 axes ?</w:t>
      </w:r>
    </w:p>
    <w:p w14:paraId="07104FF3" w14:textId="77777777" w:rsidR="003932FD" w:rsidRDefault="003932FD" w:rsidP="003932FD"/>
    <w:p w14:paraId="17D7DBD8" w14:textId="77777777" w:rsidR="003932FD" w:rsidRDefault="003932FD" w:rsidP="003932FD">
      <w:r>
        <w:t>A moins que l’on fasse une acm &gt; recup 5 1</w:t>
      </w:r>
      <w:r w:rsidRPr="00DD7A8A">
        <w:rPr>
          <w:vertAlign w:val="superscript"/>
        </w:rPr>
        <w:t>er</w:t>
      </w:r>
      <w:r>
        <w:t xml:space="preserve"> axes &gt; permet clustériser nos ind sur ces 5 axes ts en respectant relativement l’éloignement visible sur le graph de l’acm.</w:t>
      </w:r>
    </w:p>
    <w:p w14:paraId="4F19BAA5" w14:textId="77777777" w:rsidR="003932FD" w:rsidRDefault="003932FD" w:rsidP="003932FD"/>
    <w:p w14:paraId="291A293B" w14:textId="77777777" w:rsidR="003932FD" w:rsidRDefault="003932FD" w:rsidP="003932FD">
      <w:r>
        <w:t xml:space="preserve">Comment on finit à </w:t>
      </w:r>
      <w:r w:rsidRPr="00DD7A8A">
        <w:t>#20 +20%</w:t>
      </w:r>
      <w:r>
        <w:t xml:space="preserve"> &gt; on était à 44 en val cumulé à la 5</w:t>
      </w:r>
      <w:r w:rsidRPr="00DD7A8A">
        <w:rPr>
          <w:vertAlign w:val="superscript"/>
        </w:rPr>
        <w:t>ème</w:t>
      </w:r>
      <w:r>
        <w:t xml:space="preserve"> dimension</w:t>
      </w:r>
    </w:p>
    <w:p w14:paraId="118606AE" w14:textId="77777777" w:rsidR="006E0608" w:rsidRDefault="006E0608"/>
    <w:sectPr w:rsidR="006E06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74"/>
    <w:rsid w:val="003932FD"/>
    <w:rsid w:val="003D79C9"/>
    <w:rsid w:val="00590CFA"/>
    <w:rsid w:val="006868B3"/>
    <w:rsid w:val="006E0608"/>
    <w:rsid w:val="00BA67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2936E-24E7-4E81-90DD-67633B0D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FD"/>
  </w:style>
  <w:style w:type="paragraph" w:styleId="Titre1">
    <w:name w:val="heading 1"/>
    <w:basedOn w:val="Normal"/>
    <w:next w:val="Normal"/>
    <w:link w:val="Titre1Car"/>
    <w:uiPriority w:val="9"/>
    <w:qFormat/>
    <w:rsid w:val="00BA6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6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677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677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677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677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677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677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677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677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677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677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677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677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677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677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677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6774"/>
    <w:rPr>
      <w:rFonts w:eastAsiaTheme="majorEastAsia" w:cstheme="majorBidi"/>
      <w:color w:val="272727" w:themeColor="text1" w:themeTint="D8"/>
    </w:rPr>
  </w:style>
  <w:style w:type="paragraph" w:styleId="Titre">
    <w:name w:val="Title"/>
    <w:basedOn w:val="Normal"/>
    <w:next w:val="Normal"/>
    <w:link w:val="TitreCar"/>
    <w:uiPriority w:val="10"/>
    <w:qFormat/>
    <w:rsid w:val="00BA6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677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677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677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6774"/>
    <w:pPr>
      <w:spacing w:before="160"/>
      <w:jc w:val="center"/>
    </w:pPr>
    <w:rPr>
      <w:i/>
      <w:iCs/>
      <w:color w:val="404040" w:themeColor="text1" w:themeTint="BF"/>
    </w:rPr>
  </w:style>
  <w:style w:type="character" w:customStyle="1" w:styleId="CitationCar">
    <w:name w:val="Citation Car"/>
    <w:basedOn w:val="Policepardfaut"/>
    <w:link w:val="Citation"/>
    <w:uiPriority w:val="29"/>
    <w:rsid w:val="00BA6774"/>
    <w:rPr>
      <w:i/>
      <w:iCs/>
      <w:color w:val="404040" w:themeColor="text1" w:themeTint="BF"/>
    </w:rPr>
  </w:style>
  <w:style w:type="paragraph" w:styleId="Paragraphedeliste">
    <w:name w:val="List Paragraph"/>
    <w:basedOn w:val="Normal"/>
    <w:uiPriority w:val="34"/>
    <w:qFormat/>
    <w:rsid w:val="00BA6774"/>
    <w:pPr>
      <w:ind w:left="720"/>
      <w:contextualSpacing/>
    </w:pPr>
  </w:style>
  <w:style w:type="character" w:styleId="Accentuationintense">
    <w:name w:val="Intense Emphasis"/>
    <w:basedOn w:val="Policepardfaut"/>
    <w:uiPriority w:val="21"/>
    <w:qFormat/>
    <w:rsid w:val="00BA6774"/>
    <w:rPr>
      <w:i/>
      <w:iCs/>
      <w:color w:val="0F4761" w:themeColor="accent1" w:themeShade="BF"/>
    </w:rPr>
  </w:style>
  <w:style w:type="paragraph" w:styleId="Citationintense">
    <w:name w:val="Intense Quote"/>
    <w:basedOn w:val="Normal"/>
    <w:next w:val="Normal"/>
    <w:link w:val="CitationintenseCar"/>
    <w:uiPriority w:val="30"/>
    <w:qFormat/>
    <w:rsid w:val="00BA6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6774"/>
    <w:rPr>
      <w:i/>
      <w:iCs/>
      <w:color w:val="0F4761" w:themeColor="accent1" w:themeShade="BF"/>
    </w:rPr>
  </w:style>
  <w:style w:type="character" w:styleId="Rfrenceintense">
    <w:name w:val="Intense Reference"/>
    <w:basedOn w:val="Policepardfaut"/>
    <w:uiPriority w:val="32"/>
    <w:qFormat/>
    <w:rsid w:val="00BA6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13" Type="http://schemas.openxmlformats.org/officeDocument/2006/relationships/image" Target="media/image5.png"/><Relationship Id="rId18" Type="http://schemas.openxmlformats.org/officeDocument/2006/relationships/customXml" Target="ink/ink8.xml"/><Relationship Id="rId26"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customXml" Target="ink/ink5.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customXml" Target="ink/ink7.xml"/><Relationship Id="rId20" Type="http://schemas.openxmlformats.org/officeDocument/2006/relationships/customXml" Target="ink/ink9.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image" Target="media/image4.png"/><Relationship Id="rId24" Type="http://schemas.openxmlformats.org/officeDocument/2006/relationships/customXml" Target="ink/ink1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customXml" Target="ink/ink4.xml"/><Relationship Id="rId19" Type="http://schemas.openxmlformats.org/officeDocument/2006/relationships/image" Target="media/image8.png"/><Relationship Id="rId4" Type="http://schemas.openxmlformats.org/officeDocument/2006/relationships/customXml" Target="ink/ink1.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customXml" Target="ink/ink10.xml"/><Relationship Id="rId27"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45:20.629"/>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0,'1861'0,"-1544"17,-236-11,309 30,-230-25,-107-6,49 3,-59-8,-4 0,69-8,55-20,-70 11,-66 11,2 1,-1 1,30 1,-34 3,-5-1,0 1,0 2,0-1,0 2,26 7,-10-2,-25-7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5:31.822"/>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1 97,'15'-1,"-1"-1,1 0,0-1,-1-1,0 0,19-9,-18 7,0 0,1 2,-1 0,1 0,19-1,51-5,-52 6,39-2,37-3,-5 0,-26 11,153 27,-8-1,-169-24,273 11,1156-16,-1369-9,-2 1,-89 7,40-6,-40 3,40-1,1 5,120 4,-162 0,1 1,23 8,-29-6,1-2,0 0,0-1,23 0,-19-3,0 0,0 2,-1 0,1 2,0 0,26 10,-34-10,0-1,0 0,1-1,-1 0,23-1,-18-1,-1 1,35 6,-38-4,-2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5:29.974"/>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0 138,'55'0,"37"1,110-14,-175 9,122-17,191-1,-294 20,86-15,-83 9,73-4,122-1,-98 6,39-3,-55 1,141 8,-117 3,123 14,-134-12,-106-5,0 2,0 1,40 8,163 29,-203-34,1-2,60-3,-62-1,0 2,72 9,-82-6,0-1,35-1,-37-2,0 1,0 1,26 5,19 5,1-3,1-3,111-5,-100-1,-76 0,1-1,0 1,0-1,-1-1,10-2,-4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4:10.765"/>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1 131,'8'1,"0"0,0 0,0 1,10 4,8 1,-3-2,-2 0,0-1,0-1,29 1,-23-2,1 2,52 12,-53-10,0-1,1-1,0-2,0 0,45-5,-44-2,-1-1,42-14,-23 6,16-11,-21 7,192-56,-214 69,0 1,1 1,-1 0,1 2,-1 1,36 3,4-1,-55-2,18-1,0 1,0 1,-1 1,1 1,-1 1,42 13,69 21,-119-34,0 0,0-1,1-1,-1 0,1-1,16-1,-12 0,0 1,35 7,-11 1,1-2,1-1,65-1,-92-4,-1 0,26 6,-25-3,1-1,19 0,1041-4,-1064 0,0 0,29-8,-2 1,72-19,-87 19,0 1,1 1,-1 2,37-2,-36 5,42-8,-41 5,37-2,-41 5,36-7,-36 4,38-2,610 7,-668-1,1 0,-1-1,0 1,0-1,0 0,10-3,-13 3,-1 0,1 0,0 0,0 0,0 0,-1 0,1-1,-1 1,1-1,-1 1,1-1,-1 1,0-1,0 0,0 0,0 1,0-1,0 0,1-4,1-7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4:09.066"/>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4019 1,'0'1,"-1"-1,1 1,0 0,-1 0,1 0,-1 0,1-1,-1 1,1 0,-1-1,0 1,1 0,-1-1,0 1,0-1,1 1,-1-1,0 1,0-1,0 0,0 1,0-1,1 0,-1 0,0 0,0 1,-1-1,-30 3,28-3,-146 20,98-11,-87 3,5-3,2 1,-94 4,-125-8,204-8,-838 2,954 2,-41 6,41-3,-43 0,-715-6,767 0,-43-8,42 5,-40-2,-21 8,-62-3,130-2,1 0,0-1,0 0,-25-11,28 9,-1 1,0 1,0 0,0 0,0 2,-21-3,16 5,1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4:03.504"/>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4527 1,'-3'2,"0"0,0 0,0 0,0 0,0-1,0 0,0 1,0-1,-1 0,1 0,0-1,-6 1,-44 1,38-2,1-1,0 0,0-1,-15-4,-37-4,51 9,-202 3,196 1,1 0,-33 12,-6 1,-56 5,26-3,69-12,-1-1,-1-1,-37 1,8-5,22-1,1 1,-1 1,-55 10,-50 9,7-1,91-12,1 0,-1-1,-50 1,68-6,0 1,-22 5,22-4,-1 0,-21 1,17-5,0 2,0 1,-32 6,31-3,0-2,-27 1,-35 4,49-4,0 0,-1-3,-38-3,-63 3,75 8,40-5,-42 2,47-5,-38 7,38-4,-39 2,29-4,-36 6,37-4,-42 1,10-6,11 0,1 2,-85 11,108-8,0-2,-40-1,-12 1,19 7,40-5,1-1,-24 0,-480-4,503 0,-1-2,0 0,1-1,0-1,0 0,0-2,0 0,-24-15,25 14,9 5,-1 0,1 1,-1 0,0 0,1 1,-10-1,9 2,0-1,1 0,-1-1,0 0,1 0,-12-6,10 4,1 1,-1 0,0 0,-15-2,-17-5,30 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0:14.775"/>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88,'0'1,"0"0,1-1,-1 1,1 0,0 0,-1-1,1 1,0 0,0-1,0 1,0 0,0-1,0 1,0-1,0 1,1-1,-1 1,0-1,1 1,-1-1,1 1,-1-1,1 0,-1 0,1 1,0-1,1 0,48 4,290 6,-214-5,60 0,1299-6,-1127-12,-220 5,169-11,-115 6,224-7,-312 15,-60 4,0-1,0-1,76-9,-99 9,0 1,0 0,1 1,-1 0,33 1,24-1,67-9,-85 6,-25 1,57 0,-72 3,-3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2:34.687"/>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22,'13'1,"-1"1,1 0,-1 1,1 0,-1 1,17 8,-13-5,1-1,24 5,7-5,1-3,92-4,-45-1,1672 2,-1497-10,-5 0,163-3,-297 7,19-2,177-3,158 12,-453-3,43-7,-43 5,45-2,-2 7,-60-1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0:21.018"/>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0,'4'3,"0"-1,0 1,1-1,-1 0,1-1,-1 1,1-1,0 0,-1 0,1 0,0-1,5 0,16 4,66 17,65 12,9-7,78 8,-202-30,70 19,-73-13,80 8,111 3,-87-6,115-11,-50-4,-97 9,60 1,380-11,-541 1,0-2,0 1,0-1,-1-1,1 0,11-5,-10 4,-1 0,1 1,0 0,20-2,-25 4,6 1,0-1,1 0,-1-1,0 0,0-1,0-1,13-5,12-7,56-27,-83 38,-1 1,1 0,0 0,0 1,1 0,-1 0,13 0,6 1,36 1,21-1,-74 0,0 0,0-1,-1 0,15-7,-13 5,0 0,23-4,-6 1,-18 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0:19.258"/>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1,'2'2,"0"1,-1-1,1 0,0 0,1 0,-1 0,0 0,0 0,1-1,-1 1,1-1,0 1,-1-1,5 1,-1 1,15 9,1-2,1 0,-1-1,1-1,1-2,28 5,-42-8,1-1,-1 2,0-1,0 1,10 6,-9-4,1-1,22 8,43 0,-54-10,0 1,0 1,29 11,-7-1,1-2,0-2,0-3,78 6,52-11,-104-4,103 12,-85-3,159-6,-117-4,-43 3,95-2,-145-2,-1-1,65-15,-70 13,1 1,-1 2,1 1,57 4,50-2,-81-9,-42 5,0 1,23 0,64 5,79-4,-174 0,0-1,-1-1,1 1,-1-1,0-1,0 0,0 0,-1-1,14-11,10-6,14-2,-32 18,0-1,21-15,-33 21,0 0,1-1,-1 1,-1-1,1 0,0 1,-1-1,1 0,-1 0,0 0,0 0,0 0,0 0,0-1,-1 1,1-4,0-8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3T13:30:12.729"/>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1 214,'30'-2,"40"-6,25-2,118 1,60-1,-103 1,-17-1,-54 10,2 0,142-18,148-22,-238 28,175-7,85 12,-107 7,-159-9,79-2,-78 2,1-1,-32 1,-4-1,-73 10,47-1,130 14,-19 10,-74-4,-53-14,-54-5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603</Words>
  <Characters>3322</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antonin menard</dc:creator>
  <cp:keywords/>
  <dc:description/>
  <cp:lastModifiedBy>antonin menard</cp:lastModifiedBy>
  <cp:revision>2</cp:revision>
  <dcterms:created xsi:type="dcterms:W3CDTF">2025-04-23T22:30:00Z</dcterms:created>
  <dcterms:modified xsi:type="dcterms:W3CDTF">2025-04-23T22:30:00Z</dcterms:modified>
</cp:coreProperties>
</file>