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drawing>
          <wp:inline distT="0" distB="0" distL="0" distR="0">
            <wp:extent cx="2498090" cy="865505"/>
            <wp:effectExtent l="0" t="0" r="381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828" cy="87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面向对象程序设计课程设计</w:t>
      </w:r>
    </w:p>
    <w:p>
      <w:pPr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sz w:val="44"/>
          <w:szCs w:val="44"/>
          <w:lang w:val="en-US" w:eastAsia="zh-CN"/>
        </w:rPr>
      </w:pPr>
    </w:p>
    <w:tbl>
      <w:tblPr>
        <w:tblStyle w:val="10"/>
        <w:tblW w:w="8040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7"/>
        <w:gridCol w:w="611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2" w:hRule="atLeast"/>
          <w:jc w:val="center"/>
        </w:trPr>
        <w:tc>
          <w:tcPr>
            <w:tcW w:w="1927" w:type="dxa"/>
            <w:noWrap w:val="0"/>
            <w:vAlign w:val="bottom"/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楷体_GB2312" w:hAnsi="楷体_GB2312" w:eastAsia="楷体_GB2312" w:cs="楷体_GB2312"/>
                <w:b/>
                <w:bCs/>
                <w:kern w:val="0"/>
                <w:sz w:val="36"/>
                <w:szCs w:val="36"/>
              </w:rPr>
            </w:pPr>
            <w:r>
              <w:rPr>
                <w:rFonts w:hint="eastAsia" w:ascii="楷体_GB2312" w:hAnsi="楷体_GB2312" w:eastAsia="楷体_GB2312" w:cs="楷体_GB2312"/>
                <w:b/>
                <w:bCs/>
                <w:kern w:val="0"/>
                <w:sz w:val="36"/>
                <w:szCs w:val="36"/>
              </w:rPr>
              <w:t>题目：</w:t>
            </w:r>
          </w:p>
        </w:tc>
        <w:tc>
          <w:tcPr>
            <w:tcW w:w="6113" w:type="dxa"/>
            <w:tcBorders>
              <w:bottom w:val="single" w:color="auto" w:sz="4" w:space="0"/>
            </w:tcBorders>
            <w:noWrap w:val="0"/>
            <w:vAlign w:val="bottom"/>
          </w:tcPr>
          <w:p>
            <w:pPr>
              <w:widowControl/>
              <w:spacing w:before="100" w:beforeAutospacing="1" w:after="100" w:afterAutospacing="1" w:line="320" w:lineRule="exact"/>
              <w:jc w:val="center"/>
              <w:rPr>
                <w:rFonts w:hint="default" w:ascii="楷体_GB2312" w:hAnsi="楷体_GB2312" w:eastAsia="楷体_GB2312" w:cs="楷体_GB2312"/>
                <w:b/>
                <w:bCs/>
                <w:kern w:val="0"/>
                <w:sz w:val="32"/>
                <w:szCs w:val="32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b/>
                <w:bCs/>
                <w:kern w:val="0"/>
                <w:sz w:val="32"/>
                <w:szCs w:val="32"/>
                <w:lang w:val="en-US" w:eastAsia="zh-CN"/>
              </w:rPr>
              <w:t>单项选择考试标准化系统设计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" w:hRule="atLeast"/>
          <w:jc w:val="center"/>
        </w:trPr>
        <w:tc>
          <w:tcPr>
            <w:tcW w:w="1927" w:type="dxa"/>
            <w:noWrap w:val="0"/>
            <w:vAlign w:val="bottom"/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楷体_GB2312" w:hAnsi="楷体_GB2312" w:eastAsia="楷体_GB2312" w:cs="楷体_GB2312"/>
                <w:b/>
                <w:bCs/>
                <w:kern w:val="0"/>
                <w:sz w:val="36"/>
                <w:szCs w:val="36"/>
              </w:rPr>
            </w:pPr>
            <w:r>
              <w:rPr>
                <w:rFonts w:hint="eastAsia" w:ascii="楷体_GB2312" w:hAnsi="楷体_GB2312" w:eastAsia="楷体_GB2312" w:cs="楷体_GB2312"/>
                <w:b/>
                <w:bCs/>
                <w:kern w:val="0"/>
                <w:sz w:val="36"/>
                <w:szCs w:val="36"/>
                <w:lang w:val="en-US" w:eastAsia="zh-CN"/>
              </w:rPr>
              <w:t>院系</w:t>
            </w:r>
            <w:r>
              <w:rPr>
                <w:rFonts w:hint="eastAsia" w:ascii="楷体_GB2312" w:hAnsi="楷体_GB2312" w:eastAsia="楷体_GB2312" w:cs="楷体_GB2312"/>
                <w:b/>
                <w:bCs/>
                <w:kern w:val="0"/>
                <w:sz w:val="36"/>
                <w:szCs w:val="36"/>
              </w:rPr>
              <w:t>：</w:t>
            </w:r>
          </w:p>
        </w:tc>
        <w:tc>
          <w:tcPr>
            <w:tcW w:w="6113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bottom"/>
          </w:tcPr>
          <w:p>
            <w:pPr>
              <w:widowControl/>
              <w:spacing w:before="100" w:beforeAutospacing="1" w:after="100" w:afterAutospacing="1"/>
              <w:jc w:val="center"/>
              <w:rPr>
                <w:rFonts w:hint="default" w:ascii="楷体_GB2312" w:hAnsi="楷体_GB2312" w:eastAsia="楷体_GB2312" w:cs="楷体_GB2312"/>
                <w:b/>
                <w:bCs/>
                <w:kern w:val="0"/>
                <w:sz w:val="32"/>
                <w:szCs w:val="32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b/>
                <w:bCs/>
                <w:kern w:val="0"/>
                <w:sz w:val="32"/>
                <w:szCs w:val="32"/>
                <w:lang w:val="en-US" w:eastAsia="zh-CN"/>
              </w:rPr>
              <w:t>信息科学与工程学院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" w:hRule="atLeast"/>
          <w:jc w:val="center"/>
        </w:trPr>
        <w:tc>
          <w:tcPr>
            <w:tcW w:w="1927" w:type="dxa"/>
            <w:noWrap w:val="0"/>
            <w:vAlign w:val="bottom"/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楷体_GB2312" w:hAnsi="楷体_GB2312" w:eastAsia="楷体_GB2312" w:cs="楷体_GB2312"/>
                <w:b/>
                <w:bCs/>
                <w:kern w:val="0"/>
                <w:sz w:val="36"/>
                <w:szCs w:val="36"/>
              </w:rPr>
            </w:pPr>
            <w:r>
              <w:rPr>
                <w:rFonts w:hint="eastAsia" w:ascii="楷体_GB2312" w:hAnsi="楷体_GB2312" w:eastAsia="楷体_GB2312" w:cs="楷体_GB2312"/>
                <w:b/>
                <w:bCs/>
                <w:kern w:val="0"/>
                <w:sz w:val="36"/>
                <w:szCs w:val="36"/>
                <w:lang w:val="en-US" w:eastAsia="zh-CN"/>
              </w:rPr>
              <w:t>专业</w:t>
            </w:r>
            <w:r>
              <w:rPr>
                <w:rFonts w:hint="eastAsia" w:ascii="楷体_GB2312" w:hAnsi="楷体_GB2312" w:eastAsia="楷体_GB2312" w:cs="楷体_GB2312"/>
                <w:b/>
                <w:bCs/>
                <w:kern w:val="0"/>
                <w:sz w:val="36"/>
                <w:szCs w:val="36"/>
              </w:rPr>
              <w:t>：</w:t>
            </w:r>
          </w:p>
        </w:tc>
        <w:tc>
          <w:tcPr>
            <w:tcW w:w="6113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bottom"/>
          </w:tcPr>
          <w:p>
            <w:pPr>
              <w:widowControl/>
              <w:spacing w:before="100" w:beforeAutospacing="1" w:after="100" w:afterAutospacing="1"/>
              <w:jc w:val="center"/>
              <w:rPr>
                <w:rFonts w:hint="default" w:ascii="楷体_GB2312" w:hAnsi="楷体_GB2312" w:eastAsia="楷体_GB2312" w:cs="楷体_GB2312"/>
                <w:b/>
                <w:bCs/>
                <w:kern w:val="0"/>
                <w:sz w:val="32"/>
                <w:szCs w:val="32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b/>
                <w:bCs/>
                <w:kern w:val="0"/>
                <w:sz w:val="32"/>
                <w:szCs w:val="32"/>
                <w:lang w:val="en-US" w:eastAsia="zh-CN"/>
              </w:rPr>
              <w:t>软件工程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" w:hRule="atLeast"/>
          <w:jc w:val="center"/>
        </w:trPr>
        <w:tc>
          <w:tcPr>
            <w:tcW w:w="1927" w:type="dxa"/>
            <w:noWrap w:val="0"/>
            <w:vAlign w:val="bottom"/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楷体_GB2312" w:hAnsi="楷体_GB2312" w:eastAsia="楷体_GB2312" w:cs="楷体_GB2312"/>
                <w:b/>
                <w:bCs/>
                <w:kern w:val="0"/>
                <w:sz w:val="36"/>
                <w:szCs w:val="36"/>
              </w:rPr>
            </w:pPr>
            <w:r>
              <w:rPr>
                <w:rFonts w:hint="eastAsia" w:ascii="楷体_GB2312" w:hAnsi="楷体_GB2312" w:eastAsia="楷体_GB2312" w:cs="楷体_GB2312"/>
                <w:b/>
                <w:bCs/>
                <w:kern w:val="0"/>
                <w:sz w:val="36"/>
                <w:szCs w:val="36"/>
              </w:rPr>
              <w:t>班级：</w:t>
            </w:r>
          </w:p>
        </w:tc>
        <w:tc>
          <w:tcPr>
            <w:tcW w:w="6113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bottom"/>
          </w:tcPr>
          <w:p>
            <w:pPr>
              <w:widowControl/>
              <w:spacing w:before="100" w:beforeAutospacing="1" w:after="100" w:afterAutospacing="1"/>
              <w:jc w:val="center"/>
              <w:rPr>
                <w:rFonts w:hint="default" w:ascii="楷体_GB2312" w:hAnsi="楷体_GB2312" w:eastAsia="楷体_GB2312" w:cs="楷体_GB2312"/>
                <w:b/>
                <w:bCs/>
                <w:kern w:val="0"/>
                <w:sz w:val="32"/>
                <w:szCs w:val="32"/>
                <w:lang w:val="en-US"/>
              </w:rPr>
            </w:pPr>
            <w:r>
              <w:rPr>
                <w:rFonts w:hint="eastAsia" w:ascii="楷体_GB2312" w:hAnsi="楷体_GB2312" w:eastAsia="楷体_GB2312" w:cs="楷体_GB2312"/>
                <w:b/>
                <w:bCs/>
                <w:kern w:val="0"/>
                <w:sz w:val="32"/>
                <w:szCs w:val="32"/>
                <w:lang w:val="en-US" w:eastAsia="zh-CN"/>
              </w:rPr>
              <w:t>软件21-2bf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2" w:hRule="atLeast"/>
          <w:jc w:val="center"/>
        </w:trPr>
        <w:tc>
          <w:tcPr>
            <w:tcW w:w="1927" w:type="dxa"/>
            <w:noWrap w:val="0"/>
            <w:vAlign w:val="bottom"/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楷体_GB2312" w:hAnsi="楷体_GB2312" w:eastAsia="楷体_GB2312" w:cs="楷体_GB2312"/>
                <w:b/>
                <w:bCs/>
                <w:kern w:val="0"/>
                <w:sz w:val="36"/>
                <w:szCs w:val="36"/>
              </w:rPr>
            </w:pPr>
            <w:r>
              <w:rPr>
                <w:rFonts w:hint="eastAsia" w:ascii="楷体_GB2312" w:hAnsi="楷体_GB2312" w:eastAsia="楷体_GB2312" w:cs="楷体_GB2312"/>
                <w:b/>
                <w:bCs/>
                <w:kern w:val="0"/>
                <w:sz w:val="36"/>
                <w:szCs w:val="36"/>
              </w:rPr>
              <w:t>指导老师：</w:t>
            </w:r>
          </w:p>
        </w:tc>
        <w:tc>
          <w:tcPr>
            <w:tcW w:w="6113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bottom"/>
          </w:tcPr>
          <w:p>
            <w:pPr>
              <w:widowControl/>
              <w:spacing w:before="100" w:beforeAutospacing="1" w:after="100" w:afterAutospacing="1"/>
              <w:jc w:val="center"/>
              <w:rPr>
                <w:rFonts w:ascii="楷体_GB2312" w:hAnsi="楷体_GB2312" w:eastAsia="楷体_GB2312" w:cs="楷体_GB2312"/>
                <w:b/>
                <w:bCs/>
                <w:kern w:val="0"/>
                <w:sz w:val="32"/>
                <w:szCs w:val="32"/>
              </w:rPr>
            </w:pPr>
            <w:r>
              <w:rPr>
                <w:rFonts w:hint="eastAsia" w:ascii="楷体_GB2312" w:hAnsi="楷体_GB2312" w:eastAsia="楷体_GB2312" w:cs="楷体_GB2312"/>
                <w:b/>
                <w:bCs/>
                <w:sz w:val="32"/>
                <w:szCs w:val="32"/>
              </w:rPr>
              <w:t xml:space="preserve"> </w:t>
            </w:r>
          </w:p>
        </w:tc>
      </w:tr>
    </w:tbl>
    <w:tbl>
      <w:tblPr>
        <w:tblStyle w:val="10"/>
        <w:tblpPr w:leftFromText="180" w:rightFromText="180" w:vertAnchor="text" w:horzAnchor="page" w:tblpX="1884" w:tblpY="26"/>
        <w:tblOverlap w:val="never"/>
        <w:tblW w:w="81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0"/>
        <w:gridCol w:w="860"/>
        <w:gridCol w:w="1730"/>
        <w:gridCol w:w="1907"/>
        <w:gridCol w:w="2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782" w:hRule="atLeast"/>
        </w:trPr>
        <w:tc>
          <w:tcPr>
            <w:tcW w:w="1160" w:type="dxa"/>
            <w:tcBorders>
              <w:bottom w:val="single" w:color="000000" w:sz="2" w:space="0"/>
              <w:right w:val="single" w:color="000000" w:sz="2" w:space="0"/>
            </w:tcBorders>
            <w:noWrap w:val="0"/>
            <w:vAlign w:val="center"/>
          </w:tcPr>
          <w:p>
            <w:pPr>
              <w:spacing w:beforeAutospacing="0" w:afterAutospacing="0" w:line="440" w:lineRule="exact"/>
              <w:jc w:val="center"/>
              <w:rPr>
                <w:rFonts w:hint="eastAsia" w:ascii="楷体_GB2312" w:hAnsi="宋体" w:eastAsia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宋体" w:eastAsia="楷体_GB2312"/>
                <w:sz w:val="28"/>
                <w:szCs w:val="28"/>
                <w:lang w:val="en-US" w:eastAsia="zh-CN"/>
              </w:rPr>
              <w:t>姓名</w:t>
            </w:r>
          </w:p>
        </w:tc>
        <w:tc>
          <w:tcPr>
            <w:tcW w:w="860" w:type="dxa"/>
            <w:tcBorders>
              <w:bottom w:val="single" w:color="000000" w:sz="2" w:space="0"/>
            </w:tcBorders>
            <w:noWrap w:val="0"/>
            <w:vAlign w:val="center"/>
          </w:tcPr>
          <w:p>
            <w:pPr>
              <w:spacing w:beforeAutospacing="0" w:afterAutospacing="0" w:line="440" w:lineRule="exact"/>
              <w:jc w:val="center"/>
              <w:rPr>
                <w:rFonts w:hint="eastAsia" w:ascii="楷体_GB2312" w:hAnsi="宋体" w:eastAsia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宋体" w:eastAsia="楷体_GB2312"/>
                <w:sz w:val="28"/>
                <w:szCs w:val="28"/>
                <w:lang w:val="en-US" w:eastAsia="zh-CN"/>
              </w:rPr>
              <w:t>性别</w:t>
            </w:r>
          </w:p>
        </w:tc>
        <w:tc>
          <w:tcPr>
            <w:tcW w:w="1730" w:type="dxa"/>
            <w:tcBorders>
              <w:bottom w:val="single" w:color="000000" w:sz="2" w:space="0"/>
              <w:right w:val="single" w:color="000000" w:sz="2" w:space="0"/>
            </w:tcBorders>
            <w:noWrap w:val="0"/>
            <w:vAlign w:val="center"/>
          </w:tcPr>
          <w:p>
            <w:pPr>
              <w:spacing w:beforeAutospacing="0" w:afterAutospacing="0" w:line="440" w:lineRule="exact"/>
              <w:jc w:val="center"/>
              <w:rPr>
                <w:rFonts w:hint="eastAsia" w:ascii="楷体_GB2312" w:hAnsi="宋体" w:eastAsia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宋体" w:eastAsia="楷体_GB2312"/>
                <w:sz w:val="28"/>
                <w:szCs w:val="28"/>
                <w:lang w:val="en-US" w:eastAsia="zh-CN"/>
              </w:rPr>
              <w:t>学号</w:t>
            </w:r>
          </w:p>
        </w:tc>
        <w:tc>
          <w:tcPr>
            <w:tcW w:w="1907" w:type="dxa"/>
            <w:tcBorders>
              <w:bottom w:val="single" w:color="000000" w:sz="2" w:space="0"/>
              <w:right w:val="single" w:color="000000" w:sz="2" w:space="0"/>
            </w:tcBorders>
            <w:noWrap w:val="0"/>
            <w:vAlign w:val="center"/>
          </w:tcPr>
          <w:p>
            <w:pPr>
              <w:spacing w:beforeAutospacing="0" w:afterAutospacing="0" w:line="440" w:lineRule="exact"/>
              <w:jc w:val="center"/>
              <w:rPr>
                <w:rFonts w:ascii="楷体_GB2312" w:hAnsi="宋体" w:eastAsia="楷体_GB2312"/>
                <w:sz w:val="28"/>
                <w:szCs w:val="28"/>
              </w:rPr>
            </w:pPr>
            <w:r>
              <w:rPr>
                <w:rFonts w:hint="eastAsia" w:ascii="楷体_GB2312" w:hAnsi="宋体" w:eastAsia="楷体_GB2312"/>
                <w:sz w:val="28"/>
                <w:szCs w:val="28"/>
              </w:rPr>
              <w:t>学院专业班级</w:t>
            </w:r>
          </w:p>
        </w:tc>
        <w:tc>
          <w:tcPr>
            <w:tcW w:w="2492" w:type="dxa"/>
            <w:tcBorders>
              <w:bottom w:val="single" w:color="000000" w:sz="2" w:space="0"/>
              <w:right w:val="single" w:color="000000" w:sz="2" w:space="0"/>
            </w:tcBorders>
            <w:noWrap w:val="0"/>
            <w:vAlign w:val="center"/>
          </w:tcPr>
          <w:p>
            <w:pPr>
              <w:spacing w:beforeAutospacing="0" w:afterAutospacing="0" w:line="440" w:lineRule="exact"/>
              <w:jc w:val="center"/>
              <w:rPr>
                <w:rFonts w:ascii="楷体_GB2312" w:hAnsi="宋体" w:eastAsia="楷体_GB2312"/>
                <w:sz w:val="28"/>
                <w:szCs w:val="28"/>
              </w:rPr>
            </w:pPr>
            <w:r>
              <w:rPr>
                <w:rFonts w:hint="eastAsia" w:ascii="楷体_GB2312" w:hAnsi="宋体" w:eastAsia="楷体_GB2312"/>
                <w:sz w:val="28"/>
                <w:szCs w:val="28"/>
              </w:rPr>
              <w:t>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964" w:hRule="atLeast"/>
        </w:trPr>
        <w:tc>
          <w:tcPr>
            <w:tcW w:w="1160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noWrap w:val="0"/>
            <w:vAlign w:val="center"/>
          </w:tcPr>
          <w:p>
            <w:pPr>
              <w:spacing w:beforeAutospacing="0" w:afterAutospacing="0" w:line="440" w:lineRule="exact"/>
              <w:jc w:val="center"/>
              <w:rPr>
                <w:rFonts w:hint="default" w:ascii="楷体_GB2312" w:hAnsi="楷体" w:eastAsia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" w:eastAsia="楷体_GB2312"/>
                <w:sz w:val="28"/>
                <w:szCs w:val="28"/>
                <w:lang w:val="en-US" w:eastAsia="zh-CN"/>
              </w:rPr>
              <w:t>彭飞</w:t>
            </w:r>
          </w:p>
        </w:tc>
        <w:tc>
          <w:tcPr>
            <w:tcW w:w="860" w:type="dxa"/>
            <w:tcBorders>
              <w:bottom w:val="single" w:color="000000" w:sz="2" w:space="0"/>
            </w:tcBorders>
            <w:noWrap w:val="0"/>
            <w:vAlign w:val="center"/>
          </w:tcPr>
          <w:p>
            <w:pPr>
              <w:spacing w:beforeAutospacing="0" w:afterAutospacing="0" w:line="440" w:lineRule="exact"/>
              <w:jc w:val="center"/>
              <w:rPr>
                <w:rFonts w:hint="default" w:ascii="楷体_GB2312" w:hAnsi="楷体" w:eastAsia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" w:eastAsia="楷体_GB2312"/>
                <w:sz w:val="28"/>
                <w:szCs w:val="28"/>
                <w:lang w:val="en-US" w:eastAsia="zh-CN"/>
              </w:rPr>
              <w:t>男</w:t>
            </w:r>
          </w:p>
        </w:tc>
        <w:tc>
          <w:tcPr>
            <w:tcW w:w="1730" w:type="dxa"/>
            <w:tcBorders>
              <w:bottom w:val="single" w:color="000000" w:sz="2" w:space="0"/>
              <w:right w:val="single" w:color="000000" w:sz="2" w:space="0"/>
            </w:tcBorders>
            <w:noWrap w:val="0"/>
            <w:vAlign w:val="center"/>
          </w:tcPr>
          <w:p>
            <w:pPr>
              <w:spacing w:beforeAutospacing="0" w:afterAutospacing="0" w:line="440" w:lineRule="exact"/>
              <w:jc w:val="center"/>
              <w:rPr>
                <w:rFonts w:hint="default" w:ascii="楷体_GB2312" w:hAnsi="楷体" w:eastAsia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" w:eastAsia="楷体_GB2312"/>
                <w:sz w:val="28"/>
                <w:szCs w:val="28"/>
                <w:lang w:val="en-US" w:eastAsia="zh-CN"/>
              </w:rPr>
              <w:t>14214800889</w:t>
            </w:r>
          </w:p>
        </w:tc>
        <w:tc>
          <w:tcPr>
            <w:tcW w:w="1907" w:type="dxa"/>
            <w:tcBorders>
              <w:bottom w:val="single" w:color="000000" w:sz="2" w:space="0"/>
              <w:right w:val="single" w:color="000000" w:sz="2" w:space="0"/>
            </w:tcBorders>
            <w:noWrap w:val="0"/>
            <w:vAlign w:val="center"/>
          </w:tcPr>
          <w:p>
            <w:pPr>
              <w:spacing w:beforeAutospacing="0" w:afterAutospacing="0" w:line="440" w:lineRule="exact"/>
              <w:jc w:val="center"/>
              <w:rPr>
                <w:rFonts w:hint="default" w:ascii="楷体_GB2312" w:hAnsi="楷体" w:eastAsia="楷体_GB2312"/>
                <w:sz w:val="28"/>
                <w:szCs w:val="28"/>
                <w:lang w:val="en-US"/>
              </w:rPr>
            </w:pPr>
            <w:r>
              <w:rPr>
                <w:rFonts w:hint="eastAsia" w:ascii="楷体_GB2312" w:hAnsi="楷体" w:eastAsia="楷体_GB2312"/>
                <w:sz w:val="28"/>
                <w:szCs w:val="28"/>
                <w:lang w:val="en-US" w:eastAsia="zh-CN"/>
              </w:rPr>
              <w:t>软件21-2bf</w:t>
            </w:r>
          </w:p>
        </w:tc>
        <w:tc>
          <w:tcPr>
            <w:tcW w:w="2492" w:type="dxa"/>
            <w:tcBorders>
              <w:bottom w:val="single" w:color="000000" w:sz="2" w:space="0"/>
              <w:right w:val="single" w:color="000000" w:sz="2" w:space="0"/>
            </w:tcBorders>
            <w:noWrap w:val="0"/>
            <w:vAlign w:val="center"/>
          </w:tcPr>
          <w:p>
            <w:pPr>
              <w:spacing w:beforeAutospacing="0" w:afterAutospacing="0" w:line="440" w:lineRule="exact"/>
              <w:jc w:val="center"/>
              <w:rPr>
                <w:rFonts w:hint="default" w:ascii="楷体_GB2312" w:hAnsi="楷体" w:eastAsia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" w:eastAsia="楷体_GB2312"/>
                <w:sz w:val="28"/>
                <w:szCs w:val="28"/>
                <w:lang w:val="en-US" w:eastAsia="zh-CN"/>
              </w:rPr>
              <w:t>19918336389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979" w:hRule="atLeast"/>
        </w:trPr>
        <w:tc>
          <w:tcPr>
            <w:tcW w:w="1160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noWrap w:val="0"/>
            <w:vAlign w:val="center"/>
          </w:tcPr>
          <w:p>
            <w:pPr>
              <w:spacing w:beforeAutospacing="0" w:afterAutospacing="0" w:line="440" w:lineRule="exact"/>
              <w:jc w:val="center"/>
              <w:rPr>
                <w:rFonts w:hint="default" w:ascii="楷体_GB2312" w:hAnsi="楷体" w:eastAsia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" w:eastAsia="楷体_GB2312"/>
                <w:sz w:val="28"/>
                <w:szCs w:val="28"/>
                <w:lang w:val="en-US" w:eastAsia="zh-CN"/>
              </w:rPr>
              <w:t>张竣华</w:t>
            </w:r>
          </w:p>
        </w:tc>
        <w:tc>
          <w:tcPr>
            <w:tcW w:w="860" w:type="dxa"/>
            <w:tcBorders>
              <w:bottom w:val="single" w:color="000000" w:sz="2" w:space="0"/>
            </w:tcBorders>
            <w:noWrap w:val="0"/>
            <w:vAlign w:val="center"/>
          </w:tcPr>
          <w:p>
            <w:pPr>
              <w:spacing w:beforeAutospacing="0" w:afterAutospacing="0" w:line="440" w:lineRule="exact"/>
              <w:jc w:val="center"/>
              <w:rPr>
                <w:rFonts w:hint="default" w:ascii="楷体_GB2312" w:hAnsi="楷体" w:eastAsia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" w:eastAsia="楷体_GB2312"/>
                <w:sz w:val="28"/>
                <w:szCs w:val="28"/>
                <w:lang w:val="en-US" w:eastAsia="zh-CN"/>
              </w:rPr>
              <w:t>男</w:t>
            </w:r>
          </w:p>
        </w:tc>
        <w:tc>
          <w:tcPr>
            <w:tcW w:w="1730" w:type="dxa"/>
            <w:tcBorders>
              <w:bottom w:val="single" w:color="000000" w:sz="2" w:space="0"/>
              <w:right w:val="single" w:color="000000" w:sz="2" w:space="0"/>
            </w:tcBorders>
            <w:noWrap w:val="0"/>
            <w:vAlign w:val="center"/>
          </w:tcPr>
          <w:p>
            <w:pPr>
              <w:spacing w:beforeAutospacing="0" w:afterAutospacing="0" w:line="440" w:lineRule="exact"/>
              <w:jc w:val="center"/>
              <w:rPr>
                <w:rFonts w:hint="default" w:ascii="楷体_GB2312" w:hAnsi="楷体" w:eastAsia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" w:eastAsia="楷体_GB2312"/>
                <w:sz w:val="28"/>
                <w:szCs w:val="28"/>
                <w:lang w:val="en-US" w:eastAsia="zh-CN"/>
              </w:rPr>
              <w:t>14214801902</w:t>
            </w:r>
          </w:p>
        </w:tc>
        <w:tc>
          <w:tcPr>
            <w:tcW w:w="1907" w:type="dxa"/>
            <w:tcBorders>
              <w:bottom w:val="single" w:color="000000" w:sz="2" w:space="0"/>
              <w:right w:val="single" w:color="000000" w:sz="2" w:space="0"/>
            </w:tcBorders>
            <w:noWrap w:val="0"/>
            <w:vAlign w:val="center"/>
          </w:tcPr>
          <w:p>
            <w:pPr>
              <w:spacing w:beforeAutospacing="0" w:afterAutospacing="0" w:line="440" w:lineRule="exact"/>
              <w:jc w:val="center"/>
              <w:rPr>
                <w:rFonts w:ascii="楷体_GB2312" w:hAnsi="楷体" w:eastAsia="楷体_GB2312"/>
                <w:sz w:val="28"/>
                <w:szCs w:val="28"/>
              </w:rPr>
            </w:pPr>
            <w:r>
              <w:rPr>
                <w:rFonts w:hint="eastAsia" w:ascii="楷体_GB2312" w:hAnsi="楷体" w:eastAsia="楷体_GB2312"/>
                <w:sz w:val="28"/>
                <w:szCs w:val="28"/>
                <w:lang w:eastAsia="zh-CN"/>
              </w:rPr>
              <w:t>软件</w:t>
            </w:r>
            <w:r>
              <w:rPr>
                <w:rFonts w:hint="default" w:ascii="楷体_GB2312" w:hAnsi="楷体" w:eastAsia="楷体_GB2312"/>
                <w:sz w:val="28"/>
                <w:szCs w:val="28"/>
                <w:lang w:val="en-US" w:eastAsia="zh-CN"/>
              </w:rPr>
              <w:t>21-2bf</w:t>
            </w:r>
          </w:p>
        </w:tc>
        <w:tc>
          <w:tcPr>
            <w:tcW w:w="2492" w:type="dxa"/>
            <w:tcBorders>
              <w:bottom w:val="single" w:color="000000" w:sz="2" w:space="0"/>
              <w:right w:val="single" w:color="000000" w:sz="2" w:space="0"/>
            </w:tcBorders>
            <w:noWrap w:val="0"/>
            <w:vAlign w:val="center"/>
          </w:tcPr>
          <w:p>
            <w:pPr>
              <w:spacing w:beforeAutospacing="0" w:afterAutospacing="0" w:line="440" w:lineRule="exact"/>
              <w:jc w:val="center"/>
              <w:rPr>
                <w:rFonts w:hint="default" w:ascii="楷体_GB2312" w:hAnsi="楷体" w:eastAsia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" w:eastAsia="楷体_GB2312"/>
                <w:sz w:val="28"/>
                <w:szCs w:val="28"/>
                <w:lang w:val="en-US" w:eastAsia="zh-CN"/>
              </w:rPr>
              <w:t>191656812915</w:t>
            </w:r>
          </w:p>
        </w:tc>
      </w:tr>
    </w:tbl>
    <w:p>
      <w:pPr>
        <w:jc w:val="both"/>
        <w:rPr>
          <w:rFonts w:hint="eastAsia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2160" w:firstLineChars="600"/>
        <w:jc w:val="both"/>
        <w:textAlignment w:val="auto"/>
        <w:rPr>
          <w:rFonts w:hint="default"/>
          <w:sz w:val="36"/>
          <w:szCs w:val="36"/>
          <w:u w:val="none"/>
          <w:lang w:val="en-US" w:eastAsia="zh-CN"/>
        </w:rPr>
      </w:pPr>
      <w:r>
        <w:rPr>
          <w:rFonts w:hint="eastAsia"/>
          <w:sz w:val="36"/>
          <w:szCs w:val="36"/>
          <w:u w:val="none"/>
          <w:lang w:val="en-US" w:eastAsia="zh-CN"/>
        </w:rPr>
        <w:t>二〇二三 年 十一月 二十日</w:t>
      </w:r>
    </w:p>
    <w:p>
      <w:pPr>
        <w:jc w:val="center"/>
        <w:rPr>
          <w:rFonts w:hint="default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u w:val="none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4929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b/>
          <w:kern w:val="2"/>
          <w:sz w:val="22"/>
          <w:szCs w:val="32"/>
          <w:u w:val="none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56"/>
              <w:szCs w:val="96"/>
            </w:rPr>
          </w:pPr>
          <w:r>
            <w:rPr>
              <w:rFonts w:ascii="宋体" w:hAnsi="宋体" w:eastAsia="宋体"/>
              <w:sz w:val="56"/>
              <w:szCs w:val="96"/>
            </w:rPr>
            <w:t>目录</w:t>
          </w:r>
        </w:p>
        <w:p>
          <w:pPr>
            <w:pStyle w:val="7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default" w:asciiTheme="minorHAnsi" w:hAnsiTheme="minorHAnsi" w:eastAsiaTheme="minorEastAsia" w:cstheme="minorBidi"/>
              <w:kern w:val="2"/>
              <w:sz w:val="56"/>
              <w:szCs w:val="144"/>
              <w:u w:val="none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 w:val="56"/>
              <w:szCs w:val="144"/>
              <w:u w:val="none"/>
              <w:lang w:val="en-US" w:eastAsia="zh-CN" w:bidi="ar-SA"/>
            </w:rPr>
            <w:instrText xml:space="preserve">TOC \o "1-2" \h \u </w:instrText>
          </w:r>
          <w:r>
            <w:rPr>
              <w:rFonts w:hint="default" w:asciiTheme="minorHAnsi" w:hAnsiTheme="minorHAnsi" w:eastAsiaTheme="minorEastAsia" w:cstheme="minorBidi"/>
              <w:kern w:val="2"/>
              <w:sz w:val="56"/>
              <w:szCs w:val="144"/>
              <w:u w:val="none"/>
              <w:lang w:val="en-US" w:eastAsia="zh-CN" w:bidi="ar-SA"/>
            </w:rPr>
            <w:fldChar w:fldCharType="separate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instrText xml:space="preserve"> HYPERLINK \l _Toc8414 </w:instrText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fldChar w:fldCharType="separate"/>
          </w:r>
          <w:r>
            <w:rPr>
              <w:rFonts w:hint="eastAsia"/>
              <w:sz w:val="28"/>
              <w:szCs w:val="36"/>
              <w:lang w:val="en-US" w:eastAsia="zh-CN"/>
            </w:rPr>
            <w:t>一、课程设计目的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_Toc8414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1</w:t>
          </w:r>
          <w:r>
            <w:rPr>
              <w:sz w:val="28"/>
              <w:szCs w:val="36"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instrText xml:space="preserve"> HYPERLINK \l _Toc17238 </w:instrText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fldChar w:fldCharType="separate"/>
          </w:r>
          <w:r>
            <w:rPr>
              <w:rFonts w:hint="eastAsia"/>
              <w:sz w:val="28"/>
              <w:szCs w:val="36"/>
              <w:lang w:val="en-US" w:eastAsia="zh-CN"/>
            </w:rPr>
            <w:t>二、 系统功能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_Toc17238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1</w:t>
          </w:r>
          <w:r>
            <w:rPr>
              <w:sz w:val="28"/>
              <w:szCs w:val="36"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instrText xml:space="preserve"> HYPERLINK \l _Toc26294 </w:instrText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fldChar w:fldCharType="separate"/>
          </w:r>
          <w:r>
            <w:rPr>
              <w:rFonts w:hint="eastAsia"/>
              <w:sz w:val="28"/>
              <w:szCs w:val="36"/>
            </w:rPr>
            <w:t>1. 基本要求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_Toc26294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1</w:t>
          </w:r>
          <w:r>
            <w:rPr>
              <w:sz w:val="28"/>
              <w:szCs w:val="36"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instrText xml:space="preserve"> HYPERLINK \l _Toc14444 </w:instrText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fldChar w:fldCharType="separate"/>
          </w:r>
          <w:r>
            <w:rPr>
              <w:rFonts w:hint="eastAsia"/>
              <w:sz w:val="28"/>
              <w:szCs w:val="36"/>
              <w:lang w:val="en-US" w:eastAsia="zh-CN"/>
            </w:rPr>
            <w:t>2. 软件环境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_Toc14444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2</w:t>
          </w:r>
          <w:r>
            <w:rPr>
              <w:sz w:val="28"/>
              <w:szCs w:val="36"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instrText xml:space="preserve"> HYPERLINK \l _Toc15165 </w:instrText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fldChar w:fldCharType="separate"/>
          </w:r>
          <w:r>
            <w:rPr>
              <w:rFonts w:hint="eastAsia"/>
              <w:sz w:val="28"/>
              <w:szCs w:val="36"/>
              <w:lang w:val="en-US" w:eastAsia="zh-CN"/>
            </w:rPr>
            <w:t>三、 系统概要设计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_Toc15165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2</w:t>
          </w:r>
          <w:r>
            <w:rPr>
              <w:sz w:val="28"/>
              <w:szCs w:val="36"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instrText xml:space="preserve"> HYPERLINK \l _Toc2207 </w:instrText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fldChar w:fldCharType="separate"/>
          </w:r>
          <w:r>
            <w:rPr>
              <w:rFonts w:hint="eastAsia"/>
              <w:sz w:val="28"/>
              <w:szCs w:val="36"/>
              <w:lang w:val="en-US" w:eastAsia="zh-CN"/>
            </w:rPr>
            <w:t>3</w:t>
          </w:r>
          <w:r>
            <w:rPr>
              <w:rFonts w:hint="eastAsia" w:ascii="Arial" w:hAnsi="Arial" w:eastAsia="黑体" w:cstheme="minorBidi"/>
              <w:kern w:val="2"/>
              <w:sz w:val="28"/>
              <w:szCs w:val="36"/>
              <w:lang w:val="en-US" w:eastAsia="zh-CN" w:bidi="ar-SA"/>
            </w:rPr>
            <w:t>.1TestMainFx类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_Toc2207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2</w:t>
          </w:r>
          <w:r>
            <w:rPr>
              <w:sz w:val="28"/>
              <w:szCs w:val="36"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instrText xml:space="preserve"> HYPERLINK \l _Toc9707 </w:instrText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fldChar w:fldCharType="separate"/>
          </w:r>
          <w:r>
            <w:rPr>
              <w:rFonts w:hint="eastAsia"/>
              <w:sz w:val="28"/>
              <w:szCs w:val="36"/>
              <w:lang w:val="en-US" w:eastAsia="zh-CN"/>
            </w:rPr>
            <w:t>3.2QuestionView类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_Toc9707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2</w:t>
          </w:r>
          <w:r>
            <w:rPr>
              <w:sz w:val="28"/>
              <w:szCs w:val="36"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instrText xml:space="preserve"> HYPERLINK \l _Toc26852 </w:instrText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fldChar w:fldCharType="separate"/>
          </w:r>
          <w:r>
            <w:rPr>
              <w:rFonts w:hint="eastAsia"/>
              <w:sz w:val="28"/>
              <w:szCs w:val="36"/>
              <w:lang w:val="en-US" w:eastAsia="zh-CN"/>
            </w:rPr>
            <w:t>3.3Teacher类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_Toc26852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3</w:t>
          </w:r>
          <w:r>
            <w:rPr>
              <w:sz w:val="28"/>
              <w:szCs w:val="36"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instrText xml:space="preserve"> HYPERLINK \l _Toc3538 </w:instrText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fldChar w:fldCharType="separate"/>
          </w:r>
          <w:r>
            <w:rPr>
              <w:rFonts w:hint="eastAsia"/>
              <w:sz w:val="28"/>
              <w:szCs w:val="36"/>
              <w:lang w:val="en-US" w:eastAsia="zh-CN"/>
            </w:rPr>
            <w:t>3.4ExamDAOImpl类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_Toc3538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5</w:t>
          </w:r>
          <w:r>
            <w:rPr>
              <w:sz w:val="28"/>
              <w:szCs w:val="36"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instrText xml:space="preserve"> HYPERLINK \l _Toc23082 </w:instrText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fldChar w:fldCharType="separate"/>
          </w:r>
          <w:r>
            <w:rPr>
              <w:rFonts w:hint="eastAsia"/>
              <w:sz w:val="28"/>
              <w:szCs w:val="36"/>
              <w:lang w:val="en-US" w:eastAsia="zh-CN"/>
            </w:rPr>
            <w:t>3.5DigitalClock类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_Toc23082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6</w:t>
          </w:r>
          <w:r>
            <w:rPr>
              <w:sz w:val="28"/>
              <w:szCs w:val="36"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instrText xml:space="preserve"> HYPERLINK \l _Toc30119 </w:instrText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fldChar w:fldCharType="separate"/>
          </w:r>
          <w:r>
            <w:rPr>
              <w:rFonts w:hint="eastAsia"/>
              <w:sz w:val="28"/>
              <w:szCs w:val="36"/>
              <w:lang w:val="en-US" w:eastAsia="zh-CN"/>
            </w:rPr>
            <w:t>3.6ExamMachine类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_Toc30119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6</w:t>
          </w:r>
          <w:r>
            <w:rPr>
              <w:sz w:val="28"/>
              <w:szCs w:val="36"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instrText xml:space="preserve"> HYPERLINK \l _Toc19409 </w:instrText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fldChar w:fldCharType="separate"/>
          </w:r>
          <w:r>
            <w:rPr>
              <w:rFonts w:hint="eastAsia"/>
              <w:sz w:val="28"/>
              <w:szCs w:val="36"/>
              <w:lang w:val="en-US" w:eastAsia="zh-CN"/>
            </w:rPr>
            <w:t>四、 系统详细设计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_Toc19409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7</w:t>
          </w:r>
          <w:r>
            <w:rPr>
              <w:sz w:val="28"/>
              <w:szCs w:val="36"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instrText xml:space="preserve"> HYPERLINK \l _Toc4318 </w:instrText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fldChar w:fldCharType="separate"/>
          </w:r>
          <w:r>
            <w:rPr>
              <w:rFonts w:hint="eastAsia"/>
              <w:sz w:val="28"/>
              <w:szCs w:val="36"/>
              <w:lang w:val="en-US" w:eastAsia="zh-CN"/>
            </w:rPr>
            <w:t>4.1TestMainFx类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_Toc4318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7</w:t>
          </w:r>
          <w:r>
            <w:rPr>
              <w:sz w:val="28"/>
              <w:szCs w:val="36"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instrText xml:space="preserve"> HYPERLINK \l _Toc26311 </w:instrText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fldChar w:fldCharType="separate"/>
          </w:r>
          <w:r>
            <w:rPr>
              <w:rFonts w:hint="eastAsia"/>
              <w:sz w:val="28"/>
              <w:szCs w:val="36"/>
              <w:lang w:val="en-US" w:eastAsia="zh-CN"/>
            </w:rPr>
            <w:t>4.2Teacher类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_Toc26311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9</w:t>
          </w:r>
          <w:r>
            <w:rPr>
              <w:sz w:val="28"/>
              <w:szCs w:val="36"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instrText xml:space="preserve"> HYPERLINK \l _Toc17105 </w:instrText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fldChar w:fldCharType="separate"/>
          </w:r>
          <w:r>
            <w:rPr>
              <w:rFonts w:hint="eastAsia"/>
              <w:sz w:val="28"/>
              <w:szCs w:val="36"/>
              <w:lang w:val="en-US" w:eastAsia="zh-CN"/>
            </w:rPr>
            <w:t>4.3ExamMachine类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_Toc17105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10</w:t>
          </w:r>
          <w:r>
            <w:rPr>
              <w:sz w:val="28"/>
              <w:szCs w:val="36"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instrText xml:space="preserve"> HYPERLINK \l _Toc28308 </w:instrText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fldChar w:fldCharType="separate"/>
          </w:r>
          <w:r>
            <w:rPr>
              <w:rFonts w:hint="eastAsia"/>
              <w:sz w:val="28"/>
              <w:szCs w:val="36"/>
              <w:lang w:val="en-US" w:eastAsia="zh-CN"/>
            </w:rPr>
            <w:t>五、 系统实现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_Toc28308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15</w:t>
          </w:r>
          <w:r>
            <w:rPr>
              <w:sz w:val="28"/>
              <w:szCs w:val="36"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instrText xml:space="preserve"> HYPERLINK \l _Toc24596 </w:instrText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fldChar w:fldCharType="separate"/>
          </w:r>
          <w:r>
            <w:rPr>
              <w:rFonts w:hint="eastAsia"/>
              <w:sz w:val="28"/>
              <w:szCs w:val="36"/>
            </w:rPr>
            <w:t>5.1</w:t>
          </w:r>
          <w:r>
            <w:rPr>
              <w:rFonts w:hint="eastAsia"/>
              <w:sz w:val="28"/>
              <w:szCs w:val="36"/>
              <w:lang w:val="en-US" w:eastAsia="zh-CN"/>
            </w:rPr>
            <w:t>考试</w:t>
          </w:r>
          <w:r>
            <w:rPr>
              <w:sz w:val="28"/>
              <w:szCs w:val="36"/>
            </w:rPr>
            <w:t>功能界面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_Toc24596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15</w:t>
          </w:r>
          <w:r>
            <w:rPr>
              <w:sz w:val="28"/>
              <w:szCs w:val="36"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instrText xml:space="preserve"> HYPERLINK \l _Toc20457 </w:instrText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fldChar w:fldCharType="separate"/>
          </w:r>
          <w:r>
            <w:rPr>
              <w:rFonts w:hint="eastAsia"/>
              <w:sz w:val="28"/>
              <w:szCs w:val="36"/>
              <w:lang w:val="en-US" w:eastAsia="zh-CN"/>
            </w:rPr>
            <w:t>5.2教师功能界面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_Toc20457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18</w:t>
          </w:r>
          <w:r>
            <w:rPr>
              <w:sz w:val="28"/>
              <w:szCs w:val="36"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instrText xml:space="preserve"> HYPERLINK \l _Toc2908 </w:instrText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fldChar w:fldCharType="separate"/>
          </w:r>
          <w:r>
            <w:rPr>
              <w:rFonts w:hint="eastAsia"/>
              <w:sz w:val="28"/>
              <w:szCs w:val="36"/>
            </w:rPr>
            <w:t>5.</w:t>
          </w:r>
          <w:r>
            <w:rPr>
              <w:rFonts w:hint="eastAsia"/>
              <w:sz w:val="28"/>
              <w:szCs w:val="36"/>
              <w:lang w:val="en-US" w:eastAsia="zh-CN"/>
            </w:rPr>
            <w:t>3</w:t>
          </w:r>
          <w:r>
            <w:rPr>
              <w:sz w:val="28"/>
              <w:szCs w:val="36"/>
            </w:rPr>
            <w:t>源代码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_Toc2908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22</w:t>
          </w:r>
          <w:r>
            <w:rPr>
              <w:sz w:val="28"/>
              <w:szCs w:val="36"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instrText xml:space="preserve"> HYPERLINK \l _Toc28771 </w:instrText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lang w:val="en-US" w:eastAsia="zh-CN" w:bidi="ar-SA"/>
            </w:rPr>
            <w:fldChar w:fldCharType="separate"/>
          </w:r>
          <w:r>
            <w:rPr>
              <w:rFonts w:hint="eastAsia"/>
              <w:sz w:val="28"/>
              <w:szCs w:val="36"/>
              <w:lang w:val="en-US" w:eastAsia="zh-CN"/>
            </w:rPr>
            <w:t xml:space="preserve">六、 </w:t>
          </w:r>
          <w:r>
            <w:rPr>
              <w:sz w:val="28"/>
              <w:szCs w:val="36"/>
            </w:rPr>
            <w:t>收获及体会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_Toc28771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22</w:t>
          </w:r>
          <w:r>
            <w:rPr>
              <w:sz w:val="28"/>
              <w:szCs w:val="36"/>
            </w:rP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end"/>
          </w:r>
        </w:p>
        <w:p>
          <w:pP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sectPr>
              <w:headerReference r:id="rId3" w:type="default"/>
              <w:pgSz w:w="11906" w:h="16838"/>
              <w:pgMar w:top="1440" w:right="1800" w:bottom="1440" w:left="1800" w:header="851" w:footer="992" w:gutter="0"/>
              <w:pgNumType w:fmt="decimal"/>
              <w:cols w:space="425" w:num="1"/>
              <w:docGrid w:type="lines" w:linePitch="312" w:charSpace="0"/>
            </w:sectPr>
          </w:pPr>
        </w:p>
        <w:p>
          <w:pPr>
            <w:rPr>
              <w:rFonts w:hint="eastAsia" w:ascii="宋体" w:hAnsi="宋体" w:eastAsia="宋体" w:cs="宋体"/>
              <w:lang w:val="en-US" w:eastAsia="zh-CN"/>
            </w:rPr>
          </w:pPr>
          <w:r>
            <w:rPr>
              <w:rFonts w:hint="default" w:asciiTheme="minorHAnsi" w:hAnsiTheme="minorHAnsi" w:eastAsiaTheme="minorEastAsia" w:cstheme="minorBidi"/>
              <w:kern w:val="2"/>
              <w:sz w:val="28"/>
              <w:szCs w:val="144"/>
              <w:u w:val="none"/>
              <w:lang w:val="en-US" w:eastAsia="zh-CN" w:bidi="ar-SA"/>
            </w:rPr>
            <w:fldChar w:fldCharType="end"/>
          </w:r>
          <w:bookmarkStart w:id="0" w:name="_Toc8414"/>
        </w:p>
      </w:sdtContent>
    </w:sdt>
    <w:p>
      <w:pPr>
        <w:pStyle w:val="2"/>
        <w:bidi w:val="0"/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一、课程设计目的</w:t>
      </w:r>
      <w:bookmarkEnd w:id="0"/>
    </w:p>
    <w:p>
      <w:pPr>
        <w:ind w:firstLine="560" w:firstLineChars="200"/>
        <w:jc w:val="both"/>
        <w:rPr>
          <w:rFonts w:hint="eastAsia" w:ascii="宋体" w:hAnsi="宋体" w:eastAsia="宋体" w:cs="宋体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u w:val="none"/>
          <w:lang w:val="en-US" w:eastAsia="zh-CN"/>
        </w:rPr>
        <w:t>将理论教学中涉及到的知识点贯穿起来，对不同的数据类型、程序控制结构、数据结构作比较和总结，结合设计题目进行综合性应用，对所学知识达到融会贯通的程度。并进一步巩固、加深对Java基本理论知识的掌握，进一步培养综合分析问题，解决问题的能力。</w:t>
      </w:r>
    </w:p>
    <w:p>
      <w:pPr>
        <w:pStyle w:val="2"/>
        <w:numPr>
          <w:ilvl w:val="0"/>
          <w:numId w:val="1"/>
        </w:numPr>
        <w:bidi w:val="0"/>
        <w:jc w:val="center"/>
        <w:rPr>
          <w:rFonts w:hint="eastAsia" w:ascii="宋体" w:hAnsi="宋体" w:eastAsia="宋体" w:cs="宋体"/>
          <w:lang w:val="en-US" w:eastAsia="zh-CN"/>
        </w:rPr>
      </w:pPr>
      <w:bookmarkStart w:id="1" w:name="_Toc17238"/>
      <w:r>
        <w:rPr>
          <w:rFonts w:hint="eastAsia" w:ascii="宋体" w:hAnsi="宋体" w:eastAsia="宋体" w:cs="宋体"/>
          <w:lang w:val="en-US" w:eastAsia="zh-CN"/>
        </w:rPr>
        <w:t>系统功能</w:t>
      </w:r>
      <w:bookmarkEnd w:id="1"/>
    </w:p>
    <w:p>
      <w:pPr>
        <w:pStyle w:val="4"/>
        <w:bidi w:val="0"/>
        <w:outlineLvl w:val="1"/>
        <w:rPr>
          <w:rFonts w:hint="eastAsia" w:ascii="宋体" w:hAnsi="宋体" w:eastAsia="宋体" w:cs="宋体"/>
          <w:lang w:val="en-US" w:eastAsia="zh-CN"/>
        </w:rPr>
      </w:pPr>
      <w:bookmarkStart w:id="2" w:name="_Toc26294"/>
      <w:r>
        <w:rPr>
          <w:rFonts w:hint="eastAsia" w:ascii="宋体" w:hAnsi="宋体" w:eastAsia="宋体" w:cs="宋体"/>
        </w:rPr>
        <w:t>1. 基本要求</w:t>
      </w:r>
      <w:bookmarkEnd w:id="2"/>
    </w:p>
    <w:p>
      <w:pPr>
        <w:widowControl w:val="0"/>
        <w:numPr>
          <w:ilvl w:val="0"/>
          <w:numId w:val="2"/>
        </w:numPr>
        <w:ind w:left="14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u w:val="none"/>
          <w:lang w:val="en-US" w:eastAsia="zh-CN"/>
        </w:rPr>
        <w:t>、用数据库保存试题库（每个试题包括题干、4个选项、标准答案）。</w:t>
      </w:r>
    </w:p>
    <w:p>
      <w:pPr>
        <w:widowControl w:val="0"/>
        <w:numPr>
          <w:ilvl w:val="0"/>
          <w:numId w:val="2"/>
        </w:numPr>
        <w:ind w:left="14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u w:val="none"/>
          <w:lang w:val="en-US" w:eastAsia="zh-CN"/>
        </w:rPr>
        <w:t>、试题录入：可随时增加试题到试题库中。</w:t>
      </w:r>
    </w:p>
    <w:p>
      <w:pPr>
        <w:widowControl w:val="0"/>
        <w:numPr>
          <w:ilvl w:val="0"/>
          <w:numId w:val="2"/>
        </w:numPr>
        <w:ind w:left="14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u w:val="none"/>
          <w:lang w:val="en-US" w:eastAsia="zh-CN"/>
        </w:rPr>
        <w:t>、试题抽取：每次从试题库中可以随机抽出N道题（N由键盘输入）。</w:t>
      </w:r>
    </w:p>
    <w:p>
      <w:pPr>
        <w:widowControl w:val="0"/>
        <w:numPr>
          <w:ilvl w:val="0"/>
          <w:numId w:val="2"/>
        </w:numPr>
        <w:ind w:left="14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u w:val="none"/>
          <w:lang w:val="en-US" w:eastAsia="zh-CN"/>
        </w:rPr>
        <w:t>、答题:用户可以实现输入自己的答案。</w:t>
      </w:r>
    </w:p>
    <w:p>
      <w:pPr>
        <w:widowControl w:val="0"/>
        <w:numPr>
          <w:ilvl w:val="0"/>
          <w:numId w:val="2"/>
        </w:numPr>
        <w:ind w:left="14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u w:val="none"/>
          <w:lang w:val="en-US" w:eastAsia="zh-CN"/>
        </w:rPr>
        <w:t>、自动判卷：系统可根据用户答案与标准答案的对比实现判卷并给出成绩。</w:t>
      </w:r>
    </w:p>
    <w:p>
      <w:pPr>
        <w:widowControl w:val="0"/>
        <w:numPr>
          <w:ilvl w:val="0"/>
          <w:numId w:val="2"/>
        </w:numPr>
        <w:ind w:left="14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u w:val="none"/>
          <w:lang w:val="en-US" w:eastAsia="zh-CN"/>
        </w:rPr>
        <w:t>、退出</w:t>
      </w:r>
    </w:p>
    <w:p>
      <w:pPr>
        <w:pStyle w:val="4"/>
        <w:numPr>
          <w:ilvl w:val="0"/>
          <w:numId w:val="3"/>
        </w:numPr>
        <w:bidi w:val="0"/>
        <w:outlineLvl w:val="1"/>
        <w:rPr>
          <w:rFonts w:hint="eastAsia" w:ascii="宋体" w:hAnsi="宋体" w:eastAsia="宋体" w:cs="宋体"/>
          <w:lang w:val="en-US" w:eastAsia="zh-CN"/>
        </w:rPr>
      </w:pPr>
      <w:bookmarkStart w:id="3" w:name="_Toc14444"/>
      <w:r>
        <w:rPr>
          <w:rFonts w:hint="eastAsia" w:ascii="宋体" w:hAnsi="宋体" w:eastAsia="宋体" w:cs="宋体"/>
          <w:lang w:val="en-US" w:eastAsia="zh-CN"/>
        </w:rPr>
        <w:t>软件环境</w:t>
      </w:r>
      <w:bookmarkEnd w:id="3"/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 xml:space="preserve">  编程环境：Java1.8  mysql8   javafx</w:t>
      </w:r>
    </w:p>
    <w:p>
      <w:pPr>
        <w:ind w:firstLine="280" w:firstLineChars="100"/>
        <w:rPr>
          <w:rFonts w:hint="eastAsia" w:ascii="宋体" w:hAnsi="宋体" w:eastAsia="宋体" w:cs="宋体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集成开发环境：IntelliJ IDEA 2023.1.2</w:t>
      </w:r>
    </w:p>
    <w:p>
      <w:pPr>
        <w:pStyle w:val="2"/>
        <w:numPr>
          <w:ilvl w:val="0"/>
          <w:numId w:val="1"/>
        </w:numPr>
        <w:bidi w:val="0"/>
        <w:jc w:val="center"/>
        <w:rPr>
          <w:rFonts w:hint="eastAsia" w:ascii="宋体" w:hAnsi="宋体" w:eastAsia="宋体" w:cs="宋体"/>
          <w:lang w:val="en-US" w:eastAsia="zh-CN"/>
        </w:rPr>
      </w:pPr>
      <w:bookmarkStart w:id="4" w:name="_Toc15165"/>
      <w:r>
        <w:rPr>
          <w:rFonts w:hint="eastAsia" w:ascii="宋体" w:hAnsi="宋体" w:eastAsia="宋体" w:cs="宋体"/>
          <w:lang w:val="en-US" w:eastAsia="zh-CN"/>
        </w:rPr>
        <w:t>系统概要设计</w:t>
      </w:r>
      <w:bookmarkEnd w:id="4"/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本系统通过构建3个界面类，5个功能类来实现所有功能，分别是TestMainFx.Java、QuestionView.java、Teacher.java、DigitalClock.java、</w:t>
      </w:r>
    </w:p>
    <w:p>
      <w:pP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ExamDAOImpl.java、ExamMachine.java、Question.java、Student.java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bookmarkStart w:id="5" w:name="_Toc2207"/>
      <w:r>
        <w:rPr>
          <w:rFonts w:hint="eastAsia" w:ascii="宋体" w:hAnsi="宋体" w:eastAsia="宋体" w:cs="宋体"/>
          <w:lang w:val="en-US" w:eastAsia="zh-CN"/>
        </w:rPr>
        <w:t>3</w:t>
      </w:r>
      <w:r>
        <w:rPr>
          <w:rFonts w:hint="eastAsia" w:ascii="宋体" w:hAnsi="宋体" w:eastAsia="宋体" w:cs="宋体"/>
          <w:b/>
          <w:kern w:val="2"/>
          <w:sz w:val="32"/>
          <w:szCs w:val="24"/>
          <w:lang w:val="en-US" w:eastAsia="zh-CN" w:bidi="ar-SA"/>
        </w:rPr>
        <w:t>.1TestMainFx类</w:t>
      </w:r>
      <w:bookmarkEnd w:id="5"/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3.1.1 登录场景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createLoginScene() 方法设置了登录界面，包括用户名、密码输入框和登录按钮。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handleLogin() 方法负责处理登录操作，根据用户名和密码检查学生或老师登录，并相应地显示考试场景或老师功能菜单。</w:t>
      </w:r>
    </w:p>
    <w:p>
      <w:pPr>
        <w:pStyle w:val="3"/>
        <w:bidi w:val="0"/>
        <w:rPr>
          <w:rFonts w:hint="eastAsia" w:ascii="宋体" w:hAnsi="宋体" w:eastAsia="宋体" w:cs="宋体"/>
          <w:b/>
          <w:kern w:val="2"/>
          <w:sz w:val="32"/>
          <w:szCs w:val="24"/>
          <w:lang w:val="en-US" w:eastAsia="zh-CN" w:bidi="ar-SA"/>
        </w:rPr>
      </w:pPr>
      <w:bookmarkStart w:id="6" w:name="_Toc9707"/>
      <w:r>
        <w:rPr>
          <w:rFonts w:hint="eastAsia" w:ascii="宋体" w:hAnsi="宋体" w:eastAsia="宋体" w:cs="宋体"/>
          <w:lang w:val="en-US" w:eastAsia="zh-CN"/>
        </w:rPr>
        <w:t>3.2QuestionView类</w:t>
      </w:r>
      <w:bookmarkEnd w:id="6"/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类 QuestionView 主要是用来创建显示单个问题及其选项的视图。它实现了一个 VBox，将题干和对应的选项以一定的格式呈现出来。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3.2.1初始化问题视图 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initQuestionView() 方法创建题干的标签，按照题号和题目内容的格式进行排列。将题干按照指定的最大字符数拆分成多行显示，以便适应界面布局。创建选项的单选按钮，根据问题中提供的选项内容生成对应的单选按钮。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3.2.2获取选中的答案 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getSelectedAnswer()方法当用户选择了某个选项时，这个方法会返回用户所选的答案。通过 optionsGroup.getSelectedToggle() 获取选中的单选按钮。如果有选中的单选按钮，会返回其文本内容，即所选的答案选项。如果没有选中的单选按钮，则返回 null。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bookmarkStart w:id="7" w:name="_Toc26852"/>
      <w:r>
        <w:rPr>
          <w:rFonts w:hint="eastAsia" w:ascii="宋体" w:hAnsi="宋体" w:eastAsia="宋体" w:cs="宋体"/>
          <w:lang w:val="en-US" w:eastAsia="zh-CN"/>
        </w:rPr>
        <w:t>3.3Teacher类</w:t>
      </w:r>
      <w:bookmarkEnd w:id="7"/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3.3.1教师登录验证 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loginTeacherCheck 方法通过用户名和密码进行教师的登录验证，使用一个 HashMap 存储了用户名和对应的密码。检查输入的用户名是否在教师信息的数据结构中，如果存在且密码匹配，则返回登录成功。</w:t>
      </w:r>
    </w:p>
    <w:p>
      <w:pPr>
        <w:rPr>
          <w:rFonts w:hint="eastAsia" w:ascii="宋体" w:hAnsi="宋体" w:eastAsia="宋体" w:cs="宋体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2"/>
          <w:sz w:val="32"/>
          <w:szCs w:val="24"/>
          <w:lang w:val="en-US" w:eastAsia="zh-CN" w:bidi="ar-SA"/>
        </w:rPr>
        <w:t>3.3.2添加题目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 xml:space="preserve"> addQuestionToFile 方法提供了向题库中添加新题目的功能，调用了 ExamDAOImpl 的相关方法实现添加题目操作。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3.3.3批阅卷子 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checkPaper 方法对学生的答案进行批改，计算得分。根据题目的数量和正确答案判断，计算每道题目的分数，并最终返回总分。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3.3.4创建功能场景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creatFunctionScene方法在 JavaFX 中创建教师的功能场景，提供了添加题目、添加教师信息和添加学生信息的按钮。每个按钮对应不同的功能，点击不同按钮会跳转到对应的界面。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3.3.5添加学生信息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 xml:space="preserve"> addStudentScene 方法实现了添加学生信息的界面，输入学生用户名和密码，提交后将信息添加至数据结构。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3.3.6添加教师信息 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addTeacherScene 方法提供了添加教师信息的界面，类似于添加学生信息，输入教师用户名和密码后，将信息添加至数据结构。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3.3.7添加题目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 xml:space="preserve"> addQuestionsScene 方法实现了向题库中添加新题目的界面，可以输入题目、选项和答案，提交后将题目信息添加至题库。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bookmarkStart w:id="8" w:name="_Toc3538"/>
      <w:r>
        <w:rPr>
          <w:rFonts w:hint="eastAsia" w:ascii="宋体" w:hAnsi="宋体" w:eastAsia="宋体" w:cs="宋体"/>
          <w:lang w:val="en-US" w:eastAsia="zh-CN"/>
        </w:rPr>
        <w:t>3.4ExamDAOImpl类</w:t>
      </w:r>
      <w:bookmarkEnd w:id="8"/>
      <w:r>
        <w:rPr>
          <w:rFonts w:hint="eastAsia" w:ascii="宋体" w:hAnsi="宋体" w:eastAsia="宋体" w:cs="宋体"/>
          <w:lang w:val="en-US" w:eastAsia="zh-CN"/>
        </w:rPr>
        <w:t xml:space="preserve"> 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ExamDAOImpl 是一个数据访问对象（DAO）的实现，用于管理数据库中的考试、问题、教师和学生信息。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3.4.1题目仓库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questionRepository 方法从数据库中获取题目信息，将题目的标题、选项和答案封装为 Question 对象，并存储在一个 HashSet 集合中返回。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3.4.2获取所有教师信息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getAllTeachers 方法从数据库中获取所有教师的用户名和密码信息，存储在一个 HashMap 中并返回。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3.4.3获取所有学生信息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getAllstudent 方法从数据库中获取所有学生的用户名和密码信息，同样存储在一个 HashMap 中并返回。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3.4.4添加题目 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addquestion方法向数据库的题目表中添加新的题目，包括题目标题、选项和答案。在添加之前，检查答案是否在选项中，确保数据的有效性。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3.4.5添加学生信息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 xml:space="preserve"> addstudent 方法向数据库的学生表中添加新的学生信息，包括学生的用户名和密码。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3.4.6添加教师信息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 xml:space="preserve"> addteacher 方法向数据库的教师表中添加新的教师信息，包括教师的用户名和密码。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bookmarkStart w:id="9" w:name="_Toc23082"/>
      <w:r>
        <w:rPr>
          <w:rFonts w:hint="eastAsia" w:ascii="宋体" w:hAnsi="宋体" w:eastAsia="宋体" w:cs="宋体"/>
          <w:lang w:val="en-US" w:eastAsia="zh-CN"/>
        </w:rPr>
        <w:t>3.5DigitalClock类</w:t>
      </w:r>
      <w:bookmarkEnd w:id="9"/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startDigitalClock 方法用于创建一个 Label 控件作为显示倒计时的时钟。它设置了控件的样式、字体等属性，创建了一个 DigitalClock 对象，并在一个单独的线程中启动这个时钟。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bookmarkStart w:id="10" w:name="_Toc30119"/>
      <w:r>
        <w:rPr>
          <w:rFonts w:hint="eastAsia" w:ascii="宋体" w:hAnsi="宋体" w:eastAsia="宋体" w:cs="宋体"/>
          <w:lang w:val="en-US" w:eastAsia="zh-CN"/>
        </w:rPr>
        <w:t>3.6ExamMachine类</w:t>
      </w:r>
      <w:bookmarkEnd w:id="10"/>
    </w:p>
    <w:p>
      <w:pPr>
        <w:rPr>
          <w:rFonts w:hint="eastAsia" w:ascii="宋体" w:hAnsi="宋体" w:eastAsia="宋体" w:cs="宋体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2"/>
          <w:sz w:val="32"/>
          <w:szCs w:val="24"/>
          <w:lang w:val="en-US" w:eastAsia="zh-CN" w:bidi="ar-SA"/>
        </w:rPr>
        <w:t>3.6.1 生成试卷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generateRandomizedPaper 方法用于生成随机试卷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3.6.2 考试场景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createExamScene() 方法创建了考试界面，包括选择题目数量的输入框和开始考试按钮。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handleStartExam(int numQuestions) 方法处理开始考试的操作，生成随机试卷并展示给考生。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3.6.3 答题流程和显示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createExamVisual(ArrayList&lt;Question&gt; paper) 方法创建了答题界面，显示考试题目并提供上下翻页功能。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handleSubmitAnswers(ArrayList&lt;Question&gt; paper) 方法处理考生提交答案的操作，收集学生答案并进行批改，然后展示最终成绩。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3.6.4 结果显示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createResultScene(float score) 方法展示考试结果，显示最终成绩。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3.7QuestionTableView类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在 TableView 中展示问题及其标题、选项、答案和ID，允许直接在表格中编辑标题、选项和答案，提供连接数据库的功能，可以更新和删除问题。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jc w:val="center"/>
        <w:rPr>
          <w:rFonts w:hint="eastAsia" w:ascii="宋体" w:hAnsi="宋体" w:eastAsia="宋体" w:cs="宋体"/>
          <w:lang w:val="en-US" w:eastAsia="zh-CN"/>
        </w:rPr>
      </w:pPr>
      <w:bookmarkStart w:id="11" w:name="_Toc19409"/>
      <w:r>
        <w:rPr>
          <w:rFonts w:hint="eastAsia" w:ascii="宋体" w:hAnsi="宋体" w:eastAsia="宋体" w:cs="宋体"/>
          <w:lang w:val="en-US" w:eastAsia="zh-CN"/>
        </w:rPr>
        <w:t>系统详细设计</w:t>
      </w:r>
      <w:bookmarkEnd w:id="11"/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bookmarkStart w:id="12" w:name="_Toc4318"/>
      <w:r>
        <w:rPr>
          <w:rFonts w:hint="eastAsia" w:ascii="宋体" w:hAnsi="宋体" w:eastAsia="宋体" w:cs="宋体"/>
          <w:lang w:val="en-US" w:eastAsia="zh-CN"/>
        </w:rPr>
        <w:t>4.1TestMainFx类</w:t>
      </w:r>
      <w:bookmarkEnd w:id="12"/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4.1.1登录界面的构建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使用 BorderPane 作为布局。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创建登录界面元素：TextField 和 PasswordField 用于输入用户名和密码，Button 用于触发登录。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设置背景图片作为界面背景。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通过 VBox 和 Line 组合实现输入框的样式化。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4.1.2登录处理方法 (handleLogin 方法)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当用户点击登录按钮时触发，获取输入的用户名和密码。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实例化 ExamMachine、Teacher 和 Student 对象。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调用 loginStudentCheck 和 loginTeacherCheck 方法验证用户名和密码是否匹配学生或教师的信息。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如果学生信息匹配，则调用 examMachine.createExamScene() 方法创建考试界面。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如果教师信息匹配，则调用 teacher.createFunctionScene() 方法创建功能界面。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如果用户名或密码不匹配，弹出错误提示框。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4.1.3主要方法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createLoginScene(): 构建登录场景。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handleLogin(TextField usernameField, PasswordField passwordField): 处理登录逻辑。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bookmarkStart w:id="13" w:name="_Toc26311"/>
      <w:r>
        <w:rPr>
          <w:rFonts w:hint="eastAsia" w:ascii="宋体" w:hAnsi="宋体" w:eastAsia="宋体" w:cs="宋体"/>
          <w:lang w:val="en-US" w:eastAsia="zh-CN"/>
        </w:rPr>
        <w:t>4.2Teacher类</w:t>
      </w:r>
      <w:bookmarkEnd w:id="13"/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4.2.1变量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Box：用于存储教师的用户名和密码信息，是一个 Map&lt;String, Integer&gt; 类型。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4.2.2构造函数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public Teacher(String name, Integer password)：构造函数接收用户名和密码，初始化教师对象，并加载所有教师信息到 Box 中。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4.2.3登录校验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public boolean loginTeacherCheck(String name, Integer pwd)：校验教师的用户名和密码是否正确。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4.2.4题库操作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public boolean addQuestionToFile(String title, String[] options, String answer)：往题库中添加新的题目。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4.2.5批阅试卷</w:t>
      </w:r>
    </w:p>
    <w:p>
      <w:pPr>
        <w:ind w:firstLine="560" w:firstLineChars="200"/>
        <w:rPr>
          <w:rFonts w:hint="eastAsia" w:ascii="宋体" w:hAnsi="宋体" w:eastAsia="宋体" w:cs="宋体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public static float checkPaper(ArrayList&lt;Question&gt; paper, String[] answer)：批阅试卷并计算得分。它接收一个题目集合和学生的答案数组作为参数。该方法模拟了提交答案和批阅的过程，通过线程睡眠来模拟等待的效果。根据学生的答案与题目的正确答案进行比对，计算学生的得分并返回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4.2.6UI交互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creatFunctionScene(BorderPane layout)：创建教师功能场景。这个场景包括添加题目、添加教师信息和添加学生信息的按钮。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addStudentScene(BorderPane layout)：创建添加学生信息的界面。提供输入学生用户名和密码的功能。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addTeacherScene(BorderPane layout)：创建添加教师信息的界面。提供输入教师用户名和密码的功能。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addQuestionsScene(BorderPane layout)：创建添加题目信息的界面。提供输入题目和答案的功能。允许教师将题目添加到题库中。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bookmarkStart w:id="14" w:name="_Toc17105"/>
      <w:r>
        <w:rPr>
          <w:rFonts w:hint="eastAsia" w:ascii="宋体" w:hAnsi="宋体" w:eastAsia="宋体" w:cs="宋体"/>
          <w:lang w:val="en-US" w:eastAsia="zh-CN"/>
        </w:rPr>
        <w:t>4.3ExamMachine类</w:t>
      </w:r>
      <w:bookmarkEnd w:id="14"/>
    </w:p>
    <w:p>
      <w:pPr>
        <w:bidi w:val="0"/>
        <w:ind w:firstLine="420" w:firstLineChars="0"/>
        <w:outlineLvl w:val="9"/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u w:val="none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u w:val="none"/>
          <w:lang w:val="en-US" w:eastAsia="zh-CN" w:bidi="ar-SA"/>
        </w:rPr>
        <w:t xml:space="preserve"> ExamMachine 类实现了考试系统的核心逻辑和界面，详细描述每个部分的设计和功能：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4.3.1变量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questionRepository：类型：Set&lt;Question&gt;描述：存储所有题目的集合。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questionViews：类型：List&lt;QuestionView&gt;描述：用于管理题目的视图列表。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paper：类型：ArrayList&lt;Question&gt;描述：存储随机生成的试卷。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currentPage：类型：Integer描述：记录当前所处题目页码。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layout：类型：BorderPane描述：界面布局容器。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4.3.2方法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（1）构造函数</w:t>
      </w:r>
    </w:p>
    <w:p>
      <w:pPr>
        <w:bidi w:val="0"/>
        <w:ind w:firstLine="420" w:firstLineChars="0"/>
        <w:outlineLvl w:val="9"/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u w:val="none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u w:val="none"/>
          <w:lang w:val="en-US" w:eastAsia="zh-CN" w:bidi="ar-SA"/>
        </w:rPr>
        <w:t>ExamMachine(BorderPane layout)输出启动信息，调用 load() 方法加载题库，输出初始化完成信息。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（2）加载题目信息</w:t>
      </w:r>
    </w:p>
    <w:p>
      <w:pPr>
        <w:bidi w:val="0"/>
        <w:ind w:firstLine="420" w:firstLineChars="0"/>
        <w:outlineLvl w:val="9"/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u w:val="none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u w:val="none"/>
          <w:lang w:val="en-US" w:eastAsia="zh-CN" w:bidi="ar-SA"/>
        </w:rPr>
        <w:t>load():使用 ExamDAOImpl 类的实例化对象从数据库中获取题目信息。将获取的题目信息存储到 questionRepository 中。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（3）生成随机试卷</w:t>
      </w:r>
    </w:p>
    <w:p>
      <w:pPr>
        <w:bidi w:val="0"/>
        <w:ind w:firstLine="420" w:firstLineChars="0"/>
        <w:outlineLvl w:val="9"/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u w:val="none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u w:val="none"/>
          <w:lang w:val="en-US" w:eastAsia="zh-CN" w:bidi="ar-SA"/>
        </w:rPr>
        <w:t>generateRandomizedPaper(int num)从题库中获取题目，对题库中的题目进行随机排序，为每个题目的选项重新排列顺序，生成一份新的试卷，返回指定数量的题目组成的试卷。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4.3.3界面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（1）创建考试场景</w:t>
      </w:r>
    </w:p>
    <w:p>
      <w:pPr>
        <w:bidi w:val="0"/>
        <w:ind w:firstLine="420" w:firstLineChars="0"/>
        <w:outlineLvl w:val="9"/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u w:val="none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u w:val="none"/>
          <w:lang w:val="en-US" w:eastAsia="zh-CN" w:bidi="ar-SA"/>
        </w:rPr>
        <w:t>createExamScene()创建界面上的元素，包含一个输入题目数量的文本框和一个开始考试按钮，按钮点击后，调用 generateRandomizedPaper 方法生成试卷。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（2）创建考试视图</w:t>
      </w:r>
    </w:p>
    <w:p>
      <w:pPr>
        <w:bidi w:val="0"/>
        <w:ind w:firstLine="420" w:firstLineChars="0"/>
        <w:outlineLvl w:val="9"/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u w:val="none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u w:val="none"/>
          <w:lang w:val="en-US" w:eastAsia="zh-CN" w:bidi="ar-SA"/>
        </w:rPr>
        <w:t>createExamVisual(ArrayList&lt;Question&gt; paper)清空界面，遍历试卷中的每道题目，生成对应的题目视图并添加到题目视图列表中。显示当前页的题目。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（3）显示题目页</w:t>
      </w:r>
    </w:p>
    <w:p>
      <w:pPr>
        <w:bidi w:val="0"/>
        <w:ind w:firstLine="420" w:firstLineChars="0"/>
        <w:outlineLvl w:val="9"/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u w:val="none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u w:val="none"/>
          <w:lang w:val="en-US" w:eastAsia="zh-CN" w:bidi="ar-SA"/>
        </w:rPr>
        <w:t>showQuestionPage(BorderPane examBox, ArrayList&lt;Question&gt; paper)显示当前页的题目，创建包含当前题目的视图，显示当前题目的内容和导航按钮，更新界面显示为当前页的题目内容。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（4）处理提交的答案</w:t>
      </w:r>
    </w:p>
    <w:p>
      <w:pPr>
        <w:bidi w:val="0"/>
        <w:ind w:firstLine="420" w:firstLineChars="0"/>
        <w:outlineLvl w:val="9"/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u w:val="none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u w:val="none"/>
          <w:lang w:val="en-US" w:eastAsia="zh-CN" w:bidi="ar-SA"/>
        </w:rPr>
        <w:t>handleSubmitAnswers(ArrayList&lt;Question&gt; paper)收集学生提交的答案，遍历题目视图列表，获取学生选择的答案，计算学生得分并显示结果。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（5）创建成绩页面</w:t>
      </w:r>
    </w:p>
    <w:p>
      <w:pPr>
        <w:bidi w:val="0"/>
        <w:ind w:firstLine="420" w:firstLineChars="0"/>
        <w:outlineLvl w:val="9"/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u w:val="none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u w:val="none"/>
          <w:lang w:val="en-US" w:eastAsia="zh-CN" w:bidi="ar-SA"/>
        </w:rPr>
        <w:t>createResultScene(float score)清空界面。显示考试得分的界面。</w:t>
      </w:r>
    </w:p>
    <w:p>
      <w:pPr>
        <w:bidi w:val="0"/>
        <w:outlineLvl w:val="9"/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u w:val="none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u w:val="none"/>
          <w:lang w:val="en-US" w:eastAsia="zh-CN" w:bidi="ar-SA"/>
        </w:rPr>
        <w:t>界面：包含输入题目数量的文本框和开始考试按钮。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4.4QuestionTableView类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继承自 VBox，是一个自定义的 JavaFX 控件，包含了一个 TableView 控件，用于显示问题信息，创建了多个 TableColumn 用于显示问题的不同属性（标题、选项、答案、ID）。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4.4.1关键组件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（1）TableView（表格视图）： 包含问题及其详细信息。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（2）TableColumns（表格列）： 表示 Question 的不同属性（标题、选项、答案、ID）。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（3）Cell Factories（单元格工厂）： 定义了表格列的自定义逻辑，用于编辑和显示单元格内容。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4.4.2功能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（1）编辑： 允许在表格中直接编辑标题、选项和答案。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（2）右键菜单： 提供右键菜单选项，可以删除问题。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  <w:t>（3）数据库交互： 当用户在表格中编辑问题信息时，会调用相关的数据库操作，将修改同步到数据库中。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4.5DigitalClock类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这个 DigitalClock 类是一个倒计时器，这个类提供了一个简单的倒计时器功能，可以在界面上显示倒计时，并在计时结束时执行指定的操作，例如提交考试答案。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4.5.1类结构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DigitalClock 类：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实现了 Runnable 接口，可以作为一个线程运行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，包含了一个 Label 对象用于显示倒计时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，使用 Duration 对象来表示时间段。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4.5.2成员变量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isRunning（boolean）： 用于控制计时器是否正在运行。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timerLabel（Label）： 用于显示倒计时的标签。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duration（Duration）： 表示倒计时的时间段。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examMachine（ExamMachine）： 引用了一个 ExamMachine 对象，用于执行特定操作。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4.5.3方法和功能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构造函数： 接受一个 Label 和一个 ExamMachine 实例，初始化倒计时器的相关属性。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startDigitalClock 方法： 静态方法，用于创建一个新的 DigitalClock 实例，并启动倒计时线程。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run 方法： 实现了倒计时的主要逻辑，在倒计时运行期间更新界面上的倒计时显示，并在计时结束时执行指定操作。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formatDuration 方法： 将 Duration 对象格式化为小时、分钟、秒的字符串形式。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运行逻辑：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firstLine="420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 run 方法中，通过 Platform.runLater 更新界面上的倒计时显示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，每隔一秒钟更新一次显示，直到倒计时结束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，倒计时结束后，执行 examMachine 的 handleSubmitAnswers 方法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。进行试卷提交。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4.5.4线程控制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firstLine="420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使用 isRunning 控制线程是否继续运行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，倒计时结束或计时被中断时，通过 Platform.runLater 更新界面上的显示信息。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8"/>
          <w:szCs w:val="28"/>
          <w:u w:val="none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jc w:val="center"/>
        <w:rPr>
          <w:rFonts w:hint="eastAsia" w:ascii="宋体" w:hAnsi="宋体" w:eastAsia="宋体" w:cs="宋体"/>
          <w:lang w:val="en-US" w:eastAsia="zh-CN"/>
        </w:rPr>
      </w:pPr>
      <w:bookmarkStart w:id="15" w:name="_Toc28308"/>
      <w:r>
        <w:rPr>
          <w:rFonts w:hint="eastAsia" w:ascii="宋体" w:hAnsi="宋体" w:eastAsia="宋体" w:cs="宋体"/>
          <w:lang w:val="en-US" w:eastAsia="zh-CN"/>
        </w:rPr>
        <w:t>系统实现</w:t>
      </w:r>
      <w:bookmarkEnd w:id="15"/>
    </w:p>
    <w:p>
      <w:pPr>
        <w:pStyle w:val="3"/>
        <w:ind w:firstLine="0"/>
        <w:rPr>
          <w:rFonts w:hint="eastAsia" w:ascii="宋体" w:hAnsi="宋体" w:eastAsia="宋体" w:cs="宋体"/>
        </w:rPr>
      </w:pPr>
      <w:bookmarkStart w:id="16" w:name="_Toc18158"/>
      <w:bookmarkStart w:id="17" w:name="_Toc24596"/>
      <w:r>
        <w:rPr>
          <w:rFonts w:hint="eastAsia" w:ascii="宋体" w:hAnsi="宋体" w:eastAsia="宋体" w:cs="宋体"/>
        </w:rPr>
        <w:t>5.1</w:t>
      </w:r>
      <w:r>
        <w:rPr>
          <w:rFonts w:hint="eastAsia" w:ascii="宋体" w:hAnsi="宋体" w:eastAsia="宋体" w:cs="宋体"/>
          <w:lang w:val="en-US" w:eastAsia="zh-CN"/>
        </w:rPr>
        <w:t>考试</w:t>
      </w:r>
      <w:r>
        <w:rPr>
          <w:rFonts w:hint="eastAsia" w:ascii="宋体" w:hAnsi="宋体" w:eastAsia="宋体" w:cs="宋体"/>
        </w:rPr>
        <w:t>功能界面</w:t>
      </w:r>
      <w:bookmarkEnd w:id="16"/>
      <w:bookmarkEnd w:id="17"/>
    </w:p>
    <w:p>
      <w:p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这一部分我们对我们程序运行的界面和功能做一个简单的展示。包括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学生登入</w:t>
      </w:r>
      <w:r>
        <w:rPr>
          <w:rFonts w:hint="eastAsia" w:ascii="宋体" w:hAnsi="宋体" w:eastAsia="宋体" w:cs="宋体"/>
          <w:sz w:val="28"/>
          <w:szCs w:val="28"/>
        </w:rPr>
        <w:t>界面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，登陆失败，题目数量选择</w:t>
      </w:r>
      <w:r>
        <w:rPr>
          <w:rFonts w:hint="eastAsia" w:ascii="宋体" w:hAnsi="宋体" w:eastAsia="宋体" w:cs="宋体"/>
          <w:sz w:val="28"/>
          <w:szCs w:val="28"/>
        </w:rPr>
        <w:t>界面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，试卷评分</w:t>
      </w:r>
      <w:r>
        <w:rPr>
          <w:rFonts w:hint="eastAsia" w:ascii="宋体" w:hAnsi="宋体" w:eastAsia="宋体" w:cs="宋体"/>
          <w:sz w:val="28"/>
          <w:szCs w:val="28"/>
        </w:rPr>
        <w:t>界面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。</w:t>
      </w:r>
    </w:p>
    <w:p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5.1.1学生登入</w:t>
      </w:r>
      <w:r>
        <w:rPr>
          <w:rFonts w:hint="eastAsia" w:ascii="宋体" w:hAnsi="宋体" w:eastAsia="宋体" w:cs="宋体"/>
        </w:rPr>
        <w:t>界面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4310" cy="3544570"/>
            <wp:effectExtent l="0" t="0" r="13970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2"/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5.1.2登陆失败界面</w:t>
      </w:r>
    </w:p>
    <w:p>
      <w:pPr>
        <w:numPr>
          <w:ilvl w:val="0"/>
          <w:numId w:val="0"/>
        </w:numPr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drawing>
          <wp:inline distT="0" distB="0" distL="114300" distR="114300">
            <wp:extent cx="5274310" cy="3544570"/>
            <wp:effectExtent l="0" t="0" r="13970" b="635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2"/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5.1.3题目选择界面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5274310" cy="3544570"/>
            <wp:effectExtent l="0" t="0" r="13970" b="635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5.1.4考试界面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544570"/>
            <wp:effectExtent l="0" t="0" r="13970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5.1.5试卷评分</w:t>
      </w:r>
      <w:r>
        <w:rPr>
          <w:rFonts w:hint="eastAsia"/>
        </w:rPr>
        <w:t>界面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5274310" cy="3544570"/>
            <wp:effectExtent l="0" t="0" r="13970" b="635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20457"/>
      <w:r>
        <w:rPr>
          <w:rFonts w:hint="eastAsia"/>
          <w:lang w:val="en-US" w:eastAsia="zh-CN"/>
        </w:rPr>
        <w:t>5.2教师功能界面</w:t>
      </w:r>
      <w:bookmarkEnd w:id="18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这一部分我们对我们程序</w:t>
      </w:r>
      <w:r>
        <w:rPr>
          <w:rFonts w:hint="eastAsia"/>
          <w:sz w:val="28"/>
          <w:szCs w:val="28"/>
          <w:lang w:val="en-US" w:eastAsia="zh-CN"/>
        </w:rPr>
        <w:t>教师功能</w:t>
      </w:r>
      <w:r>
        <w:rPr>
          <w:rFonts w:hint="eastAsia"/>
          <w:sz w:val="28"/>
          <w:szCs w:val="28"/>
        </w:rPr>
        <w:t>运行的界面和功能做一个简单的展示。包括</w:t>
      </w:r>
      <w:r>
        <w:rPr>
          <w:rFonts w:hint="eastAsia"/>
          <w:sz w:val="28"/>
          <w:szCs w:val="28"/>
          <w:lang w:val="en-US" w:eastAsia="zh-CN"/>
        </w:rPr>
        <w:t>功能选择界面，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5.2.1功能选择界面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3467100"/>
            <wp:effectExtent l="0" t="0" r="8890" b="7620"/>
            <wp:docPr id="6" name="图片 6" descr="8$WD`QU4L_3~H8K%P]S%1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$WD`QU4L_3~H8K%P]S%10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5.2.2添加题目界面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3544570"/>
            <wp:effectExtent l="0" t="0" r="13970" b="635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5.2.4添加成功界面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544570"/>
            <wp:effectExtent l="0" t="0" r="13970" b="635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5.2.5添加教师界面</w:t>
      </w:r>
    </w:p>
    <w:p>
      <w:r>
        <w:drawing>
          <wp:inline distT="0" distB="0" distL="114300" distR="114300">
            <wp:extent cx="5274310" cy="3544570"/>
            <wp:effectExtent l="0" t="0" r="13970" b="635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5.2.6添加成功界面</w:t>
      </w:r>
    </w:p>
    <w:p>
      <w:r>
        <w:drawing>
          <wp:inline distT="0" distB="0" distL="114300" distR="114300">
            <wp:extent cx="5274310" cy="3544570"/>
            <wp:effectExtent l="0" t="0" r="13970" b="635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5.2.7添加学生界面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544570"/>
            <wp:effectExtent l="0" t="0" r="13970" b="635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5.2.8添加成功界面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4310" cy="3544570"/>
            <wp:effectExtent l="0" t="0" r="13970" b="635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5.2.9题目修改界面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455670"/>
            <wp:effectExtent l="0" t="0" r="13970" b="381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0"/>
      </w:pPr>
      <w:bookmarkStart w:id="19" w:name="_Toc29000"/>
      <w:bookmarkStart w:id="20" w:name="_Toc2908"/>
      <w:r>
        <w:rPr>
          <w:rFonts w:hint="eastAsia"/>
        </w:rPr>
        <w:t>5.</w:t>
      </w:r>
      <w:r>
        <w:rPr>
          <w:rFonts w:hint="eastAsia"/>
          <w:lang w:val="en-US" w:eastAsia="zh-CN"/>
        </w:rPr>
        <w:t>3</w:t>
      </w:r>
      <w:r>
        <w:t>源代码</w:t>
      </w:r>
      <w:bookmarkEnd w:id="19"/>
      <w:bookmarkEnd w:id="20"/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由于代码过长，我们将在最后附录部分给出所有代码。</w:t>
      </w:r>
    </w:p>
    <w:p>
      <w:pPr>
        <w:pStyle w:val="2"/>
        <w:numPr>
          <w:ilvl w:val="0"/>
          <w:numId w:val="1"/>
        </w:numPr>
        <w:bidi w:val="0"/>
        <w:jc w:val="center"/>
        <w:rPr>
          <w:rFonts w:hint="eastAsia"/>
          <w:lang w:val="en-US" w:eastAsia="zh-CN"/>
        </w:rPr>
      </w:pPr>
      <w:bookmarkStart w:id="21" w:name="_Toc28771"/>
      <w:bookmarkStart w:id="22" w:name="_Toc13180"/>
      <w:r>
        <w:t>收获及体会</w:t>
      </w:r>
      <w:bookmarkEnd w:id="21"/>
      <w:bookmarkEnd w:id="22"/>
      <w:bookmarkStart w:id="23" w:name="_Toc4759"/>
    </w:p>
    <w:p>
      <w:p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构建这个考试系统的过程中，我着重关注了系统的模块化设计和用户交互体验。首先，我将不同功能划分到不同的类中，这有助于保持代码的清晰和可维护性。Teacher和Student类分别处理教师和学生的登录验证以及信息管理，而ExamMachine类则是系统的核心，负责试卷生成和考试流程管理。</w:t>
      </w:r>
    </w:p>
    <w:p>
      <w:p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数据管理方面，我采用了DAO设计模式，将数据库操作抽象到接口中，这样我能够灵活地切换不同的数据</w:t>
      </w:r>
      <w:bookmarkStart w:id="24" w:name="_GoBack"/>
      <w:bookmarkEnd w:id="24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源或扩展系统的功能。通过文件操作，我实现了从文本文件中读取题库信息的功能，并运用随机化算法来生成随机试卷，以确保试卷的多样性和公平性。</w:t>
      </w:r>
    </w:p>
    <w:p>
      <w:p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用户交互方面，我充分利用了JavaFX提供的各种组件，比如按钮、输入框和弹窗，使得系统的界面友好且易于操作。我着重处理异常情况，通过合理的异常处理机制，例如使用try-catch块和弹窗提醒用户异常情况，确保系统的稳定性和用户体验。</w:t>
      </w:r>
    </w:p>
    <w:p>
      <w:p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整个系统结构清晰，代码可读性高，这有助于未来扩展和维护。通过这个系统，用户可以进行登录验证、添加题目和学生信息等操作，而系统还预留了提升功能和用户体验的空间，以便随着需求的变化不断完善。这个过程让我更深入地理解了面向对象设计的重要性，并提高了我的系统设计和开发能力。</w:t>
      </w:r>
    </w:p>
    <w:bookmarkEnd w:id="23"/>
    <w:p>
      <w:pPr>
        <w:keepNext w:val="0"/>
        <w:keepLines w:val="0"/>
        <w:suppressLineNumbers w:val="0"/>
        <w:spacing w:before="0" w:beforeAutospacing="0" w:after="0" w:afterAutospacing="0"/>
        <w:ind w:left="0" w:right="0"/>
        <w:rPr>
          <w:rFonts w:hint="default" w:ascii="DeJaVuFZJZ-Frms" w:hAnsi="DeJaVuFZJZ-Frms" w:eastAsia="DeJaVuFZJZ-Frms" w:cs="DeJaVuFZJZ-Frms"/>
          <w:lang w:val="en-US" w:eastAsia="zh-CN"/>
        </w:rPr>
      </w:pPr>
    </w:p>
    <w:sectPr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DeJaVuFZJZ-Frms">
    <w:panose1 w:val="02010500010101010101"/>
    <w:charset w:val="86"/>
    <w:family w:val="auto"/>
    <w:pitch w:val="default"/>
    <w:sig w:usb0="80000283" w:usb1="180F0C10" w:usb2="00000032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t xml:space="preserve">—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9bQWsyAgAAYwQAAA4AAABkcnMvZTJvRG9jLnhtbK1UzY7TMBC+I/EO&#10;lu80aRGrUj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/1tBaz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t xml:space="preserve">—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—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default" w:eastAsiaTheme="minorEastAsia"/>
        <w:b/>
        <w:bCs/>
        <w:sz w:val="72"/>
        <w:szCs w:val="72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D0BD8E"/>
    <w:multiLevelType w:val="singleLevel"/>
    <w:tmpl w:val="89D0BD8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CF7C4E5"/>
    <w:multiLevelType w:val="singleLevel"/>
    <w:tmpl w:val="8CF7C4E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AB4A481D"/>
    <w:multiLevelType w:val="singleLevel"/>
    <w:tmpl w:val="AB4A481D"/>
    <w:lvl w:ilvl="0" w:tentative="0">
      <w:start w:val="1"/>
      <w:numFmt w:val="decimal"/>
      <w:suff w:val="nothing"/>
      <w:lvlText w:val="（%1）"/>
      <w:lvlJc w:val="left"/>
      <w:pPr>
        <w:ind w:left="140" w:leftChars="0" w:firstLine="0" w:firstLineChars="0"/>
      </w:pPr>
    </w:lvl>
  </w:abstractNum>
  <w:abstractNum w:abstractNumId="3">
    <w:nsid w:val="ADB1F9E9"/>
    <w:multiLevelType w:val="singleLevel"/>
    <w:tmpl w:val="ADB1F9E9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B82EE7C4"/>
    <w:multiLevelType w:val="singleLevel"/>
    <w:tmpl w:val="B82EE7C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D42D6CC3"/>
    <w:multiLevelType w:val="singleLevel"/>
    <w:tmpl w:val="D42D6CC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F5168CBF"/>
    <w:multiLevelType w:val="singleLevel"/>
    <w:tmpl w:val="F5168CB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7">
    <w:nsid w:val="106F04F8"/>
    <w:multiLevelType w:val="singleLevel"/>
    <w:tmpl w:val="106F04F8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>
    <w:nsid w:val="49AEFB6E"/>
    <w:multiLevelType w:val="singleLevel"/>
    <w:tmpl w:val="49AEFB6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9">
    <w:nsid w:val="7D77D9DF"/>
    <w:multiLevelType w:val="singleLevel"/>
    <w:tmpl w:val="7D77D9DF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9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4"/>
  </w:num>
  <w:num w:numId="7">
    <w:abstractNumId w:val="6"/>
  </w:num>
  <w:num w:numId="8">
    <w:abstractNumId w:val="8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k2MzI5Y2IxNDA2MWRmN2Q1NDE1ZmY0Zjc0NjQ4NGQifQ=="/>
  </w:docVars>
  <w:rsids>
    <w:rsidRoot w:val="00000000"/>
    <w:rsid w:val="0E4E1BAB"/>
    <w:rsid w:val="256E7A45"/>
    <w:rsid w:val="2AF37247"/>
    <w:rsid w:val="415B31D7"/>
    <w:rsid w:val="4DCA73DC"/>
    <w:rsid w:val="55B50C3D"/>
    <w:rsid w:val="56BC03D2"/>
    <w:rsid w:val="5C546EA4"/>
    <w:rsid w:val="5EC1037E"/>
    <w:rsid w:val="5EC83F15"/>
    <w:rsid w:val="68AF2244"/>
    <w:rsid w:val="6F0C5816"/>
    <w:rsid w:val="76832D9C"/>
    <w:rsid w:val="7E0A713F"/>
    <w:rsid w:val="7EBD0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TML Code"/>
    <w:basedOn w:val="12"/>
    <w:qFormat/>
    <w:uiPriority w:val="0"/>
    <w:rPr>
      <w:rFonts w:ascii="Courier New" w:hAnsi="Courier New"/>
      <w:sz w:val="20"/>
    </w:rPr>
  </w:style>
  <w:style w:type="character" w:customStyle="1" w:styleId="14">
    <w:name w:val="标题 3 Char"/>
    <w:link w:val="4"/>
    <w:qFormat/>
    <w:uiPriority w:val="0"/>
    <w:rPr>
      <w:b/>
      <w:sz w:val="32"/>
    </w:rPr>
  </w:style>
  <w:style w:type="paragraph" w:customStyle="1" w:styleId="15">
    <w:name w:val="图表标题"/>
    <w:basedOn w:val="1"/>
    <w:next w:val="1"/>
    <w:qFormat/>
    <w:uiPriority w:val="0"/>
    <w:pPr>
      <w:jc w:val="center"/>
    </w:pPr>
    <w:rPr>
      <w:rFonts w:ascii="Times New Roman" w:hAnsi="Times New Roman"/>
      <w:b/>
      <w:szCs w:val="21"/>
    </w:rPr>
  </w:style>
  <w:style w:type="paragraph" w:customStyle="1" w:styleId="16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52</Pages>
  <Words>7722</Words>
  <Characters>32916</Characters>
  <Lines>0</Lines>
  <Paragraphs>0</Paragraphs>
  <TotalTime>1</TotalTime>
  <ScaleCrop>false</ScaleCrop>
  <LinksUpToDate>false</LinksUpToDate>
  <CharactersWithSpaces>44154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2023-05-14T14:03:00Z</dcterms:created>
  <dc:creator>wwwDG6sss9</dc:creator>
  <cp:lastModifiedBy>58.62.5683</cp:lastModifiedBy>
  <dcterms:modified xsi:type="dcterms:W3CDTF">2023-12-05T02:58:18Z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A489E3E9F3574F8EB74EDC2457B0DBA1_13</vt:lpwstr>
  </property>
</Properties>
</file>