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8"/>
          <w:szCs w:val="36"/>
        </w:rPr>
      </w:pPr>
      <w:r>
        <w:rPr>
          <w:rFonts w:hint="eastAsia"/>
          <w:sz w:val="28"/>
          <w:szCs w:val="36"/>
          <w:lang w:val="en-US" w:eastAsia="zh-CN"/>
        </w:rPr>
        <w:t>智感花园交互网页链接为：</w:t>
      </w:r>
      <w:r>
        <w:rPr>
          <w:rFonts w:hint="eastAsia"/>
          <w:sz w:val="28"/>
          <w:szCs w:val="36"/>
        </w:rPr>
        <w:t>https://smart-garden.app.wor</w:t>
      </w:r>
      <w:bookmarkStart w:id="0" w:name="_GoBack"/>
      <w:bookmarkEnd w:id="0"/>
      <w:r>
        <w:rPr>
          <w:rFonts w:hint="eastAsia"/>
          <w:sz w:val="28"/>
          <w:szCs w:val="36"/>
        </w:rPr>
        <w:t>kbuddy.host/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5A5843"/>
    <w:rsid w:val="7B5A5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2026-09-30T12:59:00Z</dcterms:created>
  <dc:creator>Zzzzzzz</dc:creator>
  <cp:lastModifiedBy>Zzzzzzz</cp:lastModifiedBy>
  <dcterms:modified xsi:type="dcterms:W3CDTF">2026-09-30T13:00:27Z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