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4D39" w:rsidRDefault="00E44D39" w14:paraId="00100000" w14:textId="00100001">
      <w:pPr>
        <w:pStyle w:val="111111111111"/>
        <w:pageBreakBefore/>
        <w:outlineLvl w:val="9"/>
      </w:pPr>
      <w:bookmarkStart w:name="_Toc236146584" w:id="0"/>
      <w:bookmarkStart w:name="_Toc236146749" w:id="1"/>
      <w:bookmarkStart w:name="_Toc236146849" w:id="2"/>
      <w:r>
        <w:t>摘</w:t>
      </w:r>
      <w:r>
        <w:t xml:space="preserve"> </w:t>
      </w:r>
      <w:r>
        <w:t>要</w:t>
      </w:r>
      <w:bookmarkEnd w:id="0"/>
      <w:bookmarkEnd w:id="1"/>
      <w:bookmarkEnd w:id="2"/>
    </w:p>
    <w:p w:rsidR="00E44D39" w:rsidRDefault="00E44D39" w14:paraId="00100002" w14:textId="00100003">
      <w:pPr>
        <w:pStyle w:val="ad"/>
        <w:ind w:firstLine="420"/>
        <w:jc w:val="both"/>
      </w:pPr>
      <w:r>
        <w:t>本项目围绕多视角图像到三维场景的重建任务展开，在</w:t>
      </w:r>
      <w:r>
        <w:t xml:space="preserve"> MV-DUSt3R </w:t>
      </w:r>
      <w:r>
        <w:t>思路基础上完成面向课程实践的工程化改造。系统把图像加载、质量评分、视图配对、模型推理、全局优化、点云整理、</w:t>
      </w:r>
      <w:r>
        <w:t xml:space="preserve">GLB </w:t>
      </w:r>
      <w:r>
        <w:t>输出和交互展示整合到同一条链路中，解决原始工程在低显存、低质量输入和多入口配置一致性方面的使用门槛。</w:t>
      </w:r>
    </w:p>
    <w:p w:rsidR="00E44D39" w:rsidRDefault="00E44D39" w14:paraId="00100004" w14:textId="00100005">
      <w:pPr>
        <w:pStyle w:val="ad"/>
        <w:ind w:firstLine="420"/>
        <w:jc w:val="both"/>
      </w:pPr>
      <w:r>
        <w:t>报告正文内容主要由三类材料构成：第一类是源码片段分析，包括默认运行配置、质量评分、</w:t>
      </w:r>
      <w:r>
        <w:t xml:space="preserve">anchorlocal </w:t>
      </w:r>
      <w:r>
        <w:t>配对、</w:t>
      </w:r>
      <w:r>
        <w:t xml:space="preserve">AMP </w:t>
      </w:r>
      <w:r>
        <w:t>推理、全局优化早停和结果保存；第二类是理论术语解释，包括针孔相机模型、多视图约束、置信度过滤、点云坐标变换和优化收敛判断；第三类是课程复现实验数据，用表格和图表比较不同输入组、不同运行策略和不同消融配置。</w:t>
      </w:r>
    </w:p>
    <w:p w:rsidR="00E44D39" w:rsidRDefault="00E44D39" w14:paraId="00100006" w14:textId="00100007">
      <w:pPr>
        <w:pStyle w:val="ad"/>
        <w:ind w:firstLine="420"/>
        <w:jc w:val="both"/>
      </w:pPr>
      <w:r>
        <w:t>实验围绕</w:t>
      </w:r>
      <w:r>
        <w:t xml:space="preserve"> clean-turntable</w:t>
      </w:r>
      <w:r>
        <w:t>、</w:t>
      </w:r>
      <w:r>
        <w:t>desk-scene</w:t>
      </w:r>
      <w:r>
        <w:t>、</w:t>
      </w:r>
      <w:r>
        <w:t>low-light</w:t>
      </w:r>
      <w:r>
        <w:t>、</w:t>
      </w:r>
      <w:r>
        <w:t xml:space="preserve">mixed-noise </w:t>
      </w:r>
      <w:r>
        <w:t>四组输入展开，记录耗时、显存、质量分、配对规模、全局优化迭代次数和输出可辨性。结果表明，</w:t>
      </w:r>
      <w:r>
        <w:t xml:space="preserve">lite_robust_v1 </w:t>
      </w:r>
      <w:r>
        <w:t>配置在课程设备上更适合默认使用；</w:t>
      </w:r>
      <w:r>
        <w:t xml:space="preserve">anchorlocal </w:t>
      </w:r>
      <w:r>
        <w:t>能显著降低多视图配对规模；质量评分可解释低光照和噪声输入的输出差异；全局优化早停能减少无效迭代。报告最后讨论了数据规模、几何指标、输出网格化和界面交互方面的不足。</w:t>
      </w:r>
    </w:p>
    <w:p w:rsidR="00E44D39" w:rsidRDefault="00E44D39" w14:paraId="00100008" w14:textId="00100009">
      <w:pPr>
        <w:pStyle w:val="ad"/>
        <w:jc w:val="both"/>
      </w:pPr>
      <w:r>
        <w:t>关键词：多视图三维重建；</w:t>
      </w:r>
      <w:r>
        <w:t>MV-DUSt3R</w:t>
      </w:r>
      <w:r>
        <w:t>；</w:t>
      </w:r>
      <w:r>
        <w:t>anchorlocal</w:t>
      </w:r>
      <w:r>
        <w:t>；质量评分；全局优化；课程复现实验</w:t>
      </w:r>
    </w:p>
    <w:p w:rsidR="00E44D39" w:rsidRDefault="00E44D39" w14:paraId="0010000A" w14:textId="0010000B">
      <w:pPr>
        <w:sectPr w:rsidR="00E44D39" w:rsidSect="001E3E88">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985" w:left="1701" w:header="1559" w:footer="1559" w:gutter="0"/>
          <w:pgBorders>
            <w:top w:val="single" w:color="auto" w:sz="4" w:space="1"/>
          </w:pgBorders>
          <w:pgNumType w:fmt="upperRoman" w:start="1"/>
          <w:cols w:space="720"/>
          <w:docGrid w:type="lines" w:linePitch="312"/>
        </w:sectPr>
      </w:pPr>
    </w:p>
    <w:p w:rsidR="00E44D39" w:rsidRDefault="00E44D39" w14:paraId="0010000C" w14:textId="0010000D">
      <w:pPr>
        <w:pStyle w:val="10"/>
        <w:pageBreakBefore/>
      </w:pPr>
      <w:bookmarkStart w:name="_Toc236146585" w:id="3"/>
      <w:bookmarkStart w:name="_Toc236146750" w:id="4"/>
      <w:bookmarkStart w:name="_Toc236146850" w:id="5"/>
      <w:r>
        <w:lastRenderedPageBreak/>
        <w:t>目</w:t>
      </w:r>
      <w:r>
        <w:t xml:space="preserve"> </w:t>
      </w:r>
      <w:r>
        <w:t>录</w:t>
      </w:r>
      <w:bookmarkEnd w:id="3"/>
      <w:bookmarkEnd w:id="4"/>
      <w:bookmarkEnd w:id="5"/>
    </w:p>
    <w:p w:rsidR="00944C45" w:rsidRDefault="0056527D" w14:paraId="0010000E" w14:textId="0010000F">
      <w:pPr>
        <w:pStyle w:val="TOC1"/>
        <w:rPr>
          <w:rFonts w:asciiTheme="minorHAnsi" w:hAnsiTheme="minorHAnsi" w:eastAsiaTheme="minorEastAsia" w:cstheme="minorBidi"/>
          <w:caps w:val="0"/>
          <w:sz w:val="22"/>
          <w14:ligatures w14:val="standardContextual"/>
        </w:rPr>
      </w:pPr>
      <w:r>
        <w:fldChar w:fldCharType="begin"/>
      </w:r>
      <w:r w:rsidR="00944C45">
        <w:instrText xml:space="preserve"> TOC \o "1-2" \h \z </w:instrText>
      </w:r>
      <w:r>
        <w:fldChar w:fldCharType="separate"/>
      </w:r>
      <w:hyperlink w:history="1" w:anchor="_Toc236146851">
        <w:r w:rsidRPr="00FC484A" w:rsidR="00944C45">
          <w:rPr>
            <w:rStyle w:val="a7"/>
          </w:rPr>
          <w:t>第一章</w:t>
        </w:r>
        <w:r w:rsidRPr="00FC484A" w:rsidR="00944C45">
          <w:rPr>
            <w:rStyle w:val="a7"/>
          </w:rPr>
          <w:t xml:space="preserve"> </w:t>
        </w:r>
        <w:r w:rsidRPr="00FC484A" w:rsidR="00944C45">
          <w:rPr>
            <w:rStyle w:val="a7"/>
          </w:rPr>
          <w:t>概要设计与人员分配</w:t>
        </w:r>
        <w:r w:rsidR="00944C45">
          <w:rPr>
            <w:rFonts w:hint="eastAsia"/>
            <w:webHidden/>
          </w:rPr>
          <w:tab/>
        </w:r>
        <w:r w:rsidR="00944C45">
          <w:rPr>
            <w:rFonts w:hint="eastAsia"/>
            <w:webHidden/>
          </w:rPr>
          <w:fldChar w:fldCharType="begin"/>
        </w:r>
        <w:r w:rsidR="00944C45">
          <w:rPr>
            <w:rFonts w:hint="eastAsia"/>
            <w:webHidden/>
          </w:rPr>
          <w:instrText xml:space="preserve"> </w:instrText>
        </w:r>
        <w:r w:rsidR="00944C45">
          <w:rPr>
            <w:webHidden/>
          </w:rPr>
          <w:instrText>PAGEREF _Toc236146851 \h</w:instrText>
        </w:r>
        <w:r w:rsidR="00944C45">
          <w:rPr>
            <w:rFonts w:hint="eastAsia"/>
            <w:webHidden/>
          </w:rPr>
          <w:instrText xml:space="preserve"> </w:instrText>
        </w:r>
        <w:r w:rsidR="00944C45">
          <w:rPr>
            <w:rFonts w:hint="eastAsia"/>
            <w:webHidden/>
          </w:rPr>
        </w:r>
        <w:r w:rsidR="00944C45">
          <w:rPr>
            <w:rFonts w:hint="eastAsia"/>
            <w:webHidden/>
          </w:rPr>
          <w:fldChar w:fldCharType="separate"/>
        </w:r>
        <w:r w:rsidR="00C14BDA">
          <w:rPr>
            <w:webHidden/>
          </w:rPr>
          <w:t>1</w:t>
        </w:r>
        <w:r w:rsidR="00944C45">
          <w:rPr>
            <w:rFonts w:hint="eastAsia"/>
            <w:webHidden/>
          </w:rPr>
          <w:fldChar w:fldCharType="end"/>
        </w:r>
      </w:hyperlink>
    </w:p>
    <w:p w:rsidR="00944C45" w:rsidRDefault="00944C45" w14:paraId="00100010" w14:textId="00100011">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52">
        <w:r w:rsidRPr="00FC484A">
          <w:rPr>
            <w:rStyle w:val="a7"/>
            <w:noProof/>
          </w:rPr>
          <w:t xml:space="preserve">1.1 </w:t>
        </w:r>
        <w:r w:rsidRPr="00FC484A">
          <w:rPr>
            <w:rStyle w:val="a7"/>
            <w:noProof/>
          </w:rPr>
          <w:t>项目定位与目标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_Toc236146852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w:t>
        </w:r>
        <w:r>
          <w:rPr>
            <w:rFonts w:hint="eastAsia"/>
            <w:noProof/>
            <w:webHidden/>
          </w:rPr>
          <w:fldChar w:fldCharType="end"/>
        </w:r>
      </w:hyperlink>
    </w:p>
    <w:p w:rsidR="00944C45" w:rsidRDefault="00944C45" w14:paraId="00100012" w14:textId="00100013">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53">
        <w:r w:rsidRPr="00FC484A">
          <w:rPr>
            <w:rStyle w:val="a7"/>
            <w:noProof/>
          </w:rPr>
          <w:t xml:space="preserve">1.2 </w:t>
        </w:r>
        <w:r w:rsidRPr="00FC484A">
          <w:rPr>
            <w:rStyle w:val="a7"/>
            <w:noProof/>
          </w:rPr>
          <w:t>应用场景与设计需求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_Toc236146853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w:t>
        </w:r>
        <w:r>
          <w:rPr>
            <w:rFonts w:hint="eastAsia"/>
            <w:noProof/>
            <w:webHidden/>
          </w:rPr>
          <w:fldChar w:fldCharType="end"/>
        </w:r>
      </w:hyperlink>
    </w:p>
    <w:p w:rsidR="00944C45" w:rsidRDefault="00944C45" w14:paraId="00100014" w14:textId="00100015">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54">
        <w:r w:rsidRPr="00FC484A">
          <w:rPr>
            <w:rStyle w:val="a7"/>
            <w:noProof/>
          </w:rPr>
          <w:t xml:space="preserve">1.3 </w:t>
        </w:r>
        <w:r w:rsidRPr="00FC484A">
          <w:rPr>
            <w:rStyle w:val="a7"/>
            <w:noProof/>
          </w:rPr>
          <w:t>总体架构与处理流程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_Toc236146854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w:t>
        </w:r>
        <w:r>
          <w:rPr>
            <w:rFonts w:hint="eastAsia"/>
            <w:noProof/>
            <w:webHidden/>
          </w:rPr>
          <w:fldChar w:fldCharType="end"/>
        </w:r>
      </w:hyperlink>
    </w:p>
    <w:p w:rsidR="00944C45" w:rsidRDefault="00944C45" w14:paraId="00100016" w14:textId="00100017">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55">
        <w:r w:rsidRPr="00FC484A">
          <w:rPr>
            <w:rStyle w:val="a7"/>
            <w:noProof/>
          </w:rPr>
          <w:t xml:space="preserve">1.4 </w:t>
        </w:r>
        <w:r w:rsidRPr="00FC484A">
          <w:rPr>
            <w:rStyle w:val="a7"/>
            <w:noProof/>
          </w:rPr>
          <w:t>核心模块与工程目标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_Toc236146855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w:t>
        </w:r>
        <w:r>
          <w:rPr>
            <w:rFonts w:hint="eastAsia"/>
            <w:noProof/>
            <w:webHidden/>
          </w:rPr>
          <w:fldChar w:fldCharType="end"/>
        </w:r>
      </w:hyperlink>
    </w:p>
    <w:p w:rsidR="00944C45" w:rsidRDefault="00944C45" w14:paraId="00100018" w14:textId="00100019">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56">
        <w:r w:rsidRPr="00FC484A">
          <w:rPr>
            <w:rStyle w:val="a7"/>
            <w:noProof/>
          </w:rPr>
          <w:t xml:space="preserve">1.5 </w:t>
        </w:r>
        <w:r w:rsidRPr="00FC484A">
          <w:rPr>
            <w:rStyle w:val="a7"/>
            <w:noProof/>
          </w:rPr>
          <w:t>人员分配与协作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_Toc236146856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w:t>
        </w:r>
        <w:r>
          <w:rPr>
            <w:rFonts w:hint="eastAsia"/>
            <w:noProof/>
            <w:webHidden/>
          </w:rPr>
          <w:fldChar w:fldCharType="end"/>
        </w:r>
      </w:hyperlink>
    </w:p>
    <w:p w:rsidR="00944C45" w:rsidRDefault="00944C45" w14:paraId="0010001A" w14:textId="0010001B">
      <w:pPr>
        <w:pStyle w:val="TOC1"/>
        <w:rPr>
          <w:rFonts w:asciiTheme="minorHAnsi" w:hAnsiTheme="minorHAnsi" w:eastAsiaTheme="minorEastAsia" w:cstheme="minorBidi"/>
          <w:caps w:val="0"/>
          <w:sz w:val="22"/>
          <w14:ligatures w14:val="standardContextual"/>
        </w:rPr>
      </w:pPr>
      <w:hyperlink w:history="1" w:anchor="_Toc236146857">
        <w:r w:rsidRPr="00FC484A">
          <w:rPr>
            <w:rStyle w:val="a7"/>
          </w:rPr>
          <w:t>第二章</w:t>
        </w:r>
        <w:r w:rsidRPr="00FC484A">
          <w:rPr>
            <w:rStyle w:val="a7"/>
          </w:rPr>
          <w:t xml:space="preserve"> </w:t>
        </w:r>
        <w:r w:rsidRPr="00FC484A">
          <w:rPr>
            <w:rStyle w:val="a7"/>
          </w:rPr>
          <w:t>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_Toc236146857 \h</w:instrText>
        </w:r>
        <w:r>
          <w:rPr>
            <w:rFonts w:hint="eastAsia"/>
            <w:webHidden/>
          </w:rPr>
          <w:instrText xml:space="preserve"> </w:instrText>
        </w:r>
        <w:r>
          <w:rPr>
            <w:rFonts w:hint="eastAsia"/>
            <w:webHidden/>
          </w:rPr>
        </w:r>
        <w:r>
          <w:rPr>
            <w:rFonts w:hint="eastAsia"/>
            <w:webHidden/>
          </w:rPr>
          <w:fldChar w:fldCharType="separate"/>
        </w:r>
        <w:r w:rsidR="00C14BDA">
          <w:rPr>
            <w:webHidden/>
          </w:rPr>
          <w:t>5</w:t>
        </w:r>
        <w:r>
          <w:rPr>
            <w:rFonts w:hint="eastAsia"/>
            <w:webHidden/>
          </w:rPr>
          <w:fldChar w:fldCharType="end"/>
        </w:r>
      </w:hyperlink>
    </w:p>
    <w:p w:rsidR="00944C45" w:rsidRDefault="00944C45" w14:paraId="0010001C" w14:textId="0010001D">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58">
        <w:r w:rsidRPr="00FC484A">
          <w:rPr>
            <w:rStyle w:val="a7"/>
            <w:noProof/>
          </w:rPr>
          <w:t xml:space="preserve">2.1 </w:t>
        </w:r>
        <w:r w:rsidRPr="00FC484A">
          <w:rPr>
            <w:rStyle w:val="a7"/>
            <w:noProof/>
          </w:rPr>
          <w:t>针孔相机模型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_Toc236146858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5</w:t>
        </w:r>
        <w:r>
          <w:rPr>
            <w:rFonts w:hint="eastAsia"/>
            <w:noProof/>
            <w:webHidden/>
          </w:rPr>
          <w:fldChar w:fldCharType="end"/>
        </w:r>
      </w:hyperlink>
    </w:p>
    <w:p w:rsidR="00944C45" w:rsidRDefault="00944C45" w14:paraId="0010001E" w14:textId="0010001F">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59">
        <w:r w:rsidRPr="00FC484A">
          <w:rPr>
            <w:rStyle w:val="a7"/>
            <w:noProof/>
          </w:rPr>
          <w:t xml:space="preserve">2.2 </w:t>
        </w:r>
        <w:r w:rsidRPr="00FC484A">
          <w:rPr>
            <w:rStyle w:val="a7"/>
            <w:noProof/>
          </w:rPr>
          <w:t>多视图一致性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_Toc236146859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5</w:t>
        </w:r>
        <w:r>
          <w:rPr>
            <w:rFonts w:hint="eastAsia"/>
            <w:noProof/>
            <w:webHidden/>
          </w:rPr>
          <w:fldChar w:fldCharType="end"/>
        </w:r>
      </w:hyperlink>
    </w:p>
    <w:p w:rsidR="00944C45" w:rsidRDefault="00944C45" w14:paraId="00100020" w14:textId="00100021">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0">
        <w:r w:rsidRPr="00FC484A">
          <w:rPr>
            <w:rStyle w:val="a7"/>
            <w:noProof/>
          </w:rPr>
          <w:t xml:space="preserve">2.3 </w:t>
        </w:r>
        <w:r w:rsidRPr="00FC484A">
          <w:rPr>
            <w:rStyle w:val="a7"/>
            <w:noProof/>
          </w:rPr>
          <w:t>深度图与点映射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_Toc236146860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6</w:t>
        </w:r>
        <w:r>
          <w:rPr>
            <w:rFonts w:hint="eastAsia"/>
            <w:noProof/>
            <w:webHidden/>
          </w:rPr>
          <w:fldChar w:fldCharType="end"/>
        </w:r>
      </w:hyperlink>
    </w:p>
    <w:p w:rsidR="00944C45" w:rsidRDefault="00944C45" w14:paraId="00100022" w14:textId="00100023">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1">
        <w:r w:rsidRPr="00FC484A">
          <w:rPr>
            <w:rStyle w:val="a7"/>
            <w:noProof/>
          </w:rPr>
          <w:t xml:space="preserve">2.4 </w:t>
        </w:r>
        <w:r w:rsidRPr="00FC484A">
          <w:rPr>
            <w:rStyle w:val="a7"/>
            <w:noProof/>
          </w:rPr>
          <w:t>置信度过滤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_Toc236146861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6</w:t>
        </w:r>
        <w:r>
          <w:rPr>
            <w:rFonts w:hint="eastAsia"/>
            <w:noProof/>
            <w:webHidden/>
          </w:rPr>
          <w:fldChar w:fldCharType="end"/>
        </w:r>
      </w:hyperlink>
    </w:p>
    <w:p w:rsidR="00944C45" w:rsidRDefault="00944C45" w14:paraId="00100024" w14:textId="00100025">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2">
        <w:r w:rsidRPr="00FC484A">
          <w:rPr>
            <w:rStyle w:val="a7"/>
            <w:noProof/>
          </w:rPr>
          <w:t xml:space="preserve">2.5 </w:t>
        </w:r>
        <w:r w:rsidRPr="00FC484A">
          <w:rPr>
            <w:rStyle w:val="a7"/>
            <w:noProof/>
          </w:rPr>
          <w:t>图优化与收敛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_Toc236146862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7</w:t>
        </w:r>
        <w:r>
          <w:rPr>
            <w:rFonts w:hint="eastAsia"/>
            <w:noProof/>
            <w:webHidden/>
          </w:rPr>
          <w:fldChar w:fldCharType="end"/>
        </w:r>
      </w:hyperlink>
    </w:p>
    <w:p w:rsidR="00944C45" w:rsidRDefault="00944C45" w14:paraId="00100026" w14:textId="00100027">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3">
        <w:r w:rsidRPr="00FC484A">
          <w:rPr>
            <w:rStyle w:val="a7"/>
            <w:noProof/>
          </w:rPr>
          <w:t xml:space="preserve">2.6 </w:t>
        </w:r>
        <w:r w:rsidRPr="00FC484A">
          <w:rPr>
            <w:rStyle w:val="a7"/>
            <w:noProof/>
          </w:rPr>
          <w:t>视图图结构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_Toc236146863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7</w:t>
        </w:r>
        <w:r>
          <w:rPr>
            <w:rFonts w:hint="eastAsia"/>
            <w:noProof/>
            <w:webHidden/>
          </w:rPr>
          <w:fldChar w:fldCharType="end"/>
        </w:r>
      </w:hyperlink>
    </w:p>
    <w:p w:rsidR="00944C45" w:rsidRDefault="00944C45" w14:paraId="00100028" w14:textId="00100029">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4">
        <w:r w:rsidRPr="00FC484A">
          <w:rPr>
            <w:rStyle w:val="a7"/>
            <w:noProof/>
          </w:rPr>
          <w:t xml:space="preserve">2.7 </w:t>
        </w:r>
        <w:r w:rsidRPr="00FC484A">
          <w:rPr>
            <w:rStyle w:val="a7"/>
            <w:noProof/>
          </w:rPr>
          <w:t>鲁棒预处理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_Toc236146864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7</w:t>
        </w:r>
        <w:r>
          <w:rPr>
            <w:rFonts w:hint="eastAsia"/>
            <w:noProof/>
            <w:webHidden/>
          </w:rPr>
          <w:fldChar w:fldCharType="end"/>
        </w:r>
      </w:hyperlink>
    </w:p>
    <w:p w:rsidR="00944C45" w:rsidRDefault="00944C45" w14:paraId="0010002A" w14:textId="0010002B">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5">
        <w:r w:rsidRPr="00FC484A">
          <w:rPr>
            <w:rStyle w:val="a7"/>
            <w:noProof/>
          </w:rPr>
          <w:t xml:space="preserve">2.8 GLB </w:t>
        </w:r>
        <w:r w:rsidRPr="00FC484A">
          <w:rPr>
            <w:rStyle w:val="a7"/>
            <w:noProof/>
          </w:rPr>
          <w:t>与点云展示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_Toc236146865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7</w:t>
        </w:r>
        <w:r>
          <w:rPr>
            <w:rFonts w:hint="eastAsia"/>
            <w:noProof/>
            <w:webHidden/>
          </w:rPr>
          <w:fldChar w:fldCharType="end"/>
        </w:r>
      </w:hyperlink>
    </w:p>
    <w:p w:rsidR="00944C45" w:rsidRDefault="00944C45" w14:paraId="0010002C" w14:textId="0010002D">
      <w:pPr>
        <w:pStyle w:val="TOC1"/>
        <w:rPr>
          <w:rFonts w:asciiTheme="minorHAnsi" w:hAnsiTheme="minorHAnsi" w:eastAsiaTheme="minorEastAsia" w:cstheme="minorBidi"/>
          <w:caps w:val="0"/>
          <w:sz w:val="22"/>
          <w14:ligatures w14:val="standardContextual"/>
        </w:rPr>
      </w:pPr>
      <w:hyperlink w:history="1" w:anchor="_Toc236146866">
        <w:r w:rsidRPr="00FC484A">
          <w:rPr>
            <w:rStyle w:val="a7"/>
          </w:rPr>
          <w:t>第三章</w:t>
        </w:r>
        <w:r w:rsidRPr="00FC484A">
          <w:rPr>
            <w:rStyle w:val="a7"/>
          </w:rPr>
          <w:t xml:space="preserve"> </w:t>
        </w:r>
        <w:r w:rsidRPr="00FC484A">
          <w:rPr>
            <w:rStyle w:val="a7"/>
          </w:rPr>
          <w:t>实验设计</w:t>
        </w:r>
        <w:r>
          <w:rPr>
            <w:rFonts w:hint="eastAsia"/>
            <w:webHidden/>
          </w:rPr>
          <w:tab/>
        </w:r>
        <w:r>
          <w:rPr>
            <w:rFonts w:hint="eastAsia"/>
            <w:webHidden/>
          </w:rPr>
          <w:fldChar w:fldCharType="begin"/>
        </w:r>
        <w:r>
          <w:rPr>
            <w:rFonts w:hint="eastAsia"/>
            <w:webHidden/>
          </w:rPr>
          <w:instrText xml:space="preserve"> </w:instrText>
        </w:r>
        <w:r>
          <w:rPr>
            <w:webHidden/>
          </w:rPr>
          <w:instrText>PAGEREF _Toc236146866 \h</w:instrText>
        </w:r>
        <w:r>
          <w:rPr>
            <w:rFonts w:hint="eastAsia"/>
            <w:webHidden/>
          </w:rPr>
          <w:instrText xml:space="preserve"> </w:instrText>
        </w:r>
        <w:r>
          <w:rPr>
            <w:rFonts w:hint="eastAsia"/>
            <w:webHidden/>
          </w:rPr>
        </w:r>
        <w:r>
          <w:rPr>
            <w:rFonts w:hint="eastAsia"/>
            <w:webHidden/>
          </w:rPr>
          <w:fldChar w:fldCharType="separate"/>
        </w:r>
        <w:r w:rsidR="00C14BDA">
          <w:rPr>
            <w:webHidden/>
          </w:rPr>
          <w:t>10</w:t>
        </w:r>
        <w:r>
          <w:rPr>
            <w:rFonts w:hint="eastAsia"/>
            <w:webHidden/>
          </w:rPr>
          <w:fldChar w:fldCharType="end"/>
        </w:r>
      </w:hyperlink>
    </w:p>
    <w:p w:rsidR="00944C45" w:rsidRDefault="00944C45" w14:paraId="0010002E" w14:textId="0010002F">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7">
        <w:r w:rsidRPr="00FC484A">
          <w:rPr>
            <w:rStyle w:val="a7"/>
            <w:noProof/>
          </w:rPr>
          <w:t xml:space="preserve">3.1 </w:t>
        </w:r>
        <w:r w:rsidRPr="00FC484A">
          <w:rPr>
            <w:rStyle w:val="a7"/>
            <w:noProof/>
          </w:rPr>
          <w:t>实验变量与算法对照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_Toc236146867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10</w:t>
        </w:r>
        <w:r>
          <w:rPr>
            <w:rFonts w:hint="eastAsia"/>
            <w:noProof/>
            <w:webHidden/>
          </w:rPr>
          <w:fldChar w:fldCharType="end"/>
        </w:r>
      </w:hyperlink>
    </w:p>
    <w:p w:rsidR="00944C45" w:rsidRDefault="00944C45" w14:paraId="00100030" w14:textId="00100031">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8">
        <w:r w:rsidRPr="00FC484A">
          <w:rPr>
            <w:rStyle w:val="a7"/>
            <w:noProof/>
          </w:rPr>
          <w:t xml:space="preserve">3.2 </w:t>
        </w:r>
        <w:r w:rsidRPr="00FC484A">
          <w:rPr>
            <w:rStyle w:val="a7"/>
            <w:noProof/>
          </w:rPr>
          <w:t>测试指标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_Toc236146868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10</w:t>
        </w:r>
        <w:r>
          <w:rPr>
            <w:rFonts w:hint="eastAsia"/>
            <w:noProof/>
            <w:webHidden/>
          </w:rPr>
          <w:fldChar w:fldCharType="end"/>
        </w:r>
      </w:hyperlink>
    </w:p>
    <w:p w:rsidR="00944C45" w:rsidRDefault="00944C45" w14:paraId="00100032" w14:textId="00100033">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69">
        <w:r w:rsidRPr="00FC484A">
          <w:rPr>
            <w:rStyle w:val="a7"/>
            <w:noProof/>
          </w:rPr>
          <w:t xml:space="preserve">3.3 </w:t>
        </w:r>
        <w:r w:rsidRPr="00FC484A">
          <w:rPr>
            <w:rStyle w:val="a7"/>
            <w:noProof/>
          </w:rPr>
          <w:t>数据集与样本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_Toc236146869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11</w:t>
        </w:r>
        <w:r>
          <w:rPr>
            <w:rFonts w:hint="eastAsia"/>
            <w:noProof/>
            <w:webHidden/>
          </w:rPr>
          <w:fldChar w:fldCharType="end"/>
        </w:r>
      </w:hyperlink>
    </w:p>
    <w:p w:rsidR="00944C45" w:rsidRDefault="00944C45" w14:paraId="00100034" w14:textId="00100035">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0">
        <w:r w:rsidRPr="00FC484A">
          <w:rPr>
            <w:rStyle w:val="a7"/>
            <w:noProof/>
          </w:rPr>
          <w:t xml:space="preserve">3.4 </w:t>
        </w:r>
        <w:r w:rsidRPr="00FC484A">
          <w:rPr>
            <w:rStyle w:val="a7"/>
            <w:noProof/>
          </w:rPr>
          <w:t>实验环境与模型材料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_Toc236146870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12</w:t>
        </w:r>
        <w:r>
          <w:rPr>
            <w:rFonts w:hint="eastAsia"/>
            <w:noProof/>
            <w:webHidden/>
          </w:rPr>
          <w:fldChar w:fldCharType="end"/>
        </w:r>
      </w:hyperlink>
    </w:p>
    <w:p w:rsidR="00944C45" w:rsidRDefault="00944C45" w14:paraId="00100036" w14:textId="00100037">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1">
        <w:r w:rsidRPr="00FC484A">
          <w:rPr>
            <w:rStyle w:val="a7"/>
            <w:noProof/>
          </w:rPr>
          <w:t xml:space="preserve">3.5 </w:t>
        </w:r>
        <w:r w:rsidRPr="00FC484A">
          <w:rPr>
            <w:rStyle w:val="a7"/>
            <w:noProof/>
          </w:rPr>
          <w:t>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_Toc236146871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12</w:t>
        </w:r>
        <w:r>
          <w:rPr>
            <w:rFonts w:hint="eastAsia"/>
            <w:noProof/>
            <w:webHidden/>
          </w:rPr>
          <w:fldChar w:fldCharType="end"/>
        </w:r>
      </w:hyperlink>
    </w:p>
    <w:p w:rsidR="00944C45" w:rsidRDefault="00944C45" w14:paraId="00100038" w14:textId="00100039">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2">
        <w:r w:rsidRPr="00FC484A">
          <w:rPr>
            <w:rStyle w:val="a7"/>
            <w:noProof/>
          </w:rPr>
          <w:t xml:space="preserve">3.6 </w:t>
        </w:r>
        <w:r w:rsidRPr="00FC484A">
          <w:rPr>
            <w:rStyle w:val="a7"/>
            <w:noProof/>
          </w:rPr>
          <w:t>输出材料与复核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_Toc236146872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14</w:t>
        </w:r>
        <w:r>
          <w:rPr>
            <w:rFonts w:hint="eastAsia"/>
            <w:noProof/>
            <w:webHidden/>
          </w:rPr>
          <w:fldChar w:fldCharType="end"/>
        </w:r>
      </w:hyperlink>
    </w:p>
    <w:p w:rsidR="00944C45" w:rsidRDefault="00944C45" w14:paraId="0010003A" w14:textId="0010003B">
      <w:pPr>
        <w:pStyle w:val="TOC1"/>
        <w:rPr>
          <w:rFonts w:asciiTheme="minorHAnsi" w:hAnsiTheme="minorHAnsi" w:eastAsiaTheme="minorEastAsia" w:cstheme="minorBidi"/>
          <w:caps w:val="0"/>
          <w:sz w:val="22"/>
          <w14:ligatures w14:val="standardContextual"/>
        </w:rPr>
      </w:pPr>
      <w:hyperlink w:history="1" w:anchor="_Toc236146873">
        <w:r w:rsidRPr="00FC484A">
          <w:rPr>
            <w:rStyle w:val="a7"/>
          </w:rPr>
          <w:t>第四章</w:t>
        </w:r>
        <w:r w:rsidRPr="00FC484A">
          <w:rPr>
            <w:rStyle w:val="a7"/>
          </w:rPr>
          <w:t xml:space="preserve"> </w:t>
        </w:r>
        <w:r w:rsidRPr="00FC484A">
          <w:rPr>
            <w:rStyle w:val="a7"/>
          </w:rPr>
          <w:t>结果展示</w:t>
        </w:r>
        <w:r>
          <w:rPr>
            <w:rFonts w:hint="eastAsia"/>
            <w:webHidden/>
          </w:rPr>
          <w:tab/>
        </w:r>
        <w:r>
          <w:rPr>
            <w:rFonts w:hint="eastAsia"/>
            <w:webHidden/>
          </w:rPr>
          <w:fldChar w:fldCharType="begin"/>
        </w:r>
        <w:r>
          <w:rPr>
            <w:rFonts w:hint="eastAsia"/>
            <w:webHidden/>
          </w:rPr>
          <w:instrText xml:space="preserve"> </w:instrText>
        </w:r>
        <w:r>
          <w:rPr>
            <w:webHidden/>
          </w:rPr>
          <w:instrText>PAGEREF _Toc236146873 \h</w:instrText>
        </w:r>
        <w:r>
          <w:rPr>
            <w:rFonts w:hint="eastAsia"/>
            <w:webHidden/>
          </w:rPr>
          <w:instrText xml:space="preserve"> </w:instrText>
        </w:r>
        <w:r>
          <w:rPr>
            <w:rFonts w:hint="eastAsia"/>
            <w:webHidden/>
          </w:rPr>
        </w:r>
        <w:r>
          <w:rPr>
            <w:rFonts w:hint="eastAsia"/>
            <w:webHidden/>
          </w:rPr>
          <w:fldChar w:fldCharType="separate"/>
        </w:r>
        <w:r w:rsidR="00C14BDA">
          <w:rPr>
            <w:webHidden/>
          </w:rPr>
          <w:t>17</w:t>
        </w:r>
        <w:r>
          <w:rPr>
            <w:rFonts w:hint="eastAsia"/>
            <w:webHidden/>
          </w:rPr>
          <w:fldChar w:fldCharType="end"/>
        </w:r>
      </w:hyperlink>
    </w:p>
    <w:p w:rsidR="00944C45" w:rsidRDefault="00944C45" w14:paraId="0010003C" w14:textId="0010003D">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4">
        <w:r w:rsidRPr="00FC484A">
          <w:rPr>
            <w:rStyle w:val="a7"/>
            <w:noProof/>
          </w:rPr>
          <w:t xml:space="preserve">4.1 </w:t>
        </w:r>
        <w:r w:rsidRPr="00FC484A">
          <w:rPr>
            <w:rStyle w:val="a7"/>
            <w:noProof/>
          </w:rPr>
          <w:t>综合测试结果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_Toc236146874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17</w:t>
        </w:r>
        <w:r>
          <w:rPr>
            <w:rFonts w:hint="eastAsia"/>
            <w:noProof/>
            <w:webHidden/>
          </w:rPr>
          <w:fldChar w:fldCharType="end"/>
        </w:r>
      </w:hyperlink>
    </w:p>
    <w:p w:rsidR="00944C45" w:rsidRDefault="00944C45" w14:paraId="0010003E" w14:textId="0010003F">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5">
        <w:r w:rsidRPr="00FC484A">
          <w:rPr>
            <w:rStyle w:val="a7"/>
            <w:noProof/>
          </w:rPr>
          <w:t xml:space="preserve">4.2 clean-turntable </w:t>
        </w:r>
        <w:r w:rsidRPr="00FC484A">
          <w:rPr>
            <w:rStyle w:val="a7"/>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_Toc236146875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18</w:t>
        </w:r>
        <w:r>
          <w:rPr>
            <w:rFonts w:hint="eastAsia"/>
            <w:noProof/>
            <w:webHidden/>
          </w:rPr>
          <w:fldChar w:fldCharType="end"/>
        </w:r>
      </w:hyperlink>
    </w:p>
    <w:p w:rsidR="00944C45" w:rsidRDefault="00944C45" w14:paraId="00100040" w14:textId="00100041">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6">
        <w:r w:rsidRPr="00FC484A">
          <w:rPr>
            <w:rStyle w:val="a7"/>
            <w:noProof/>
          </w:rPr>
          <w:t xml:space="preserve">4.3 desk-scene </w:t>
        </w:r>
        <w:r w:rsidRPr="00FC484A">
          <w:rPr>
            <w:rStyle w:val="a7"/>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_Toc236146876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18</w:t>
        </w:r>
        <w:r>
          <w:rPr>
            <w:rFonts w:hint="eastAsia"/>
            <w:noProof/>
            <w:webHidden/>
          </w:rPr>
          <w:fldChar w:fldCharType="end"/>
        </w:r>
      </w:hyperlink>
    </w:p>
    <w:p w:rsidR="00944C45" w:rsidRDefault="00944C45" w14:paraId="00100042" w14:textId="00100043">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7">
        <w:r w:rsidRPr="00FC484A">
          <w:rPr>
            <w:rStyle w:val="a7"/>
            <w:noProof/>
          </w:rPr>
          <w:t xml:space="preserve">4.4 low-light </w:t>
        </w:r>
        <w:r w:rsidRPr="00FC484A">
          <w:rPr>
            <w:rStyle w:val="a7"/>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_Toc236146877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19</w:t>
        </w:r>
        <w:r>
          <w:rPr>
            <w:rFonts w:hint="eastAsia"/>
            <w:noProof/>
            <w:webHidden/>
          </w:rPr>
          <w:fldChar w:fldCharType="end"/>
        </w:r>
      </w:hyperlink>
    </w:p>
    <w:p w:rsidR="00944C45" w:rsidRDefault="00944C45" w14:paraId="00100044" w14:textId="00100045">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8">
        <w:r w:rsidRPr="00FC484A">
          <w:rPr>
            <w:rStyle w:val="a7"/>
            <w:noProof/>
          </w:rPr>
          <w:t xml:space="preserve">4.5 mixed-noise </w:t>
        </w:r>
        <w:r w:rsidRPr="00FC484A">
          <w:rPr>
            <w:rStyle w:val="a7"/>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_Toc236146878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19</w:t>
        </w:r>
        <w:r>
          <w:rPr>
            <w:rFonts w:hint="eastAsia"/>
            <w:noProof/>
            <w:webHidden/>
          </w:rPr>
          <w:fldChar w:fldCharType="end"/>
        </w:r>
      </w:hyperlink>
    </w:p>
    <w:p w:rsidR="00944C45" w:rsidRDefault="00944C45" w14:paraId="00100046" w14:textId="00100047">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79">
        <w:r w:rsidRPr="00FC484A">
          <w:rPr>
            <w:rStyle w:val="a7"/>
            <w:noProof/>
          </w:rPr>
          <w:t xml:space="preserve">4.6 </w:t>
        </w:r>
        <w:r w:rsidRPr="00FC484A">
          <w:rPr>
            <w:rStyle w:val="a7"/>
            <w:noProof/>
          </w:rPr>
          <w:t>实验明细记录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_Toc236146879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19</w:t>
        </w:r>
        <w:r>
          <w:rPr>
            <w:rFonts w:hint="eastAsia"/>
            <w:noProof/>
            <w:webHidden/>
          </w:rPr>
          <w:fldChar w:fldCharType="end"/>
        </w:r>
      </w:hyperlink>
    </w:p>
    <w:p w:rsidR="00944C45" w:rsidRDefault="00944C45" w14:paraId="00100048" w14:textId="00100049">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0">
        <w:r w:rsidRPr="00FC484A">
          <w:rPr>
            <w:rStyle w:val="a7"/>
            <w:noProof/>
          </w:rPr>
          <w:t xml:space="preserve">4.7 </w:t>
        </w:r>
        <w:r w:rsidRPr="00FC484A">
          <w:rPr>
            <w:rStyle w:val="a7"/>
            <w:noProof/>
          </w:rPr>
          <w:t>指标图表组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_Toc236146880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23</w:t>
        </w:r>
        <w:r>
          <w:rPr>
            <w:rFonts w:hint="eastAsia"/>
            <w:noProof/>
            <w:webHidden/>
          </w:rPr>
          <w:fldChar w:fldCharType="end"/>
        </w:r>
      </w:hyperlink>
    </w:p>
    <w:p w:rsidR="00944C45" w:rsidRDefault="00944C45" w14:paraId="0010004A" w14:textId="0010004B">
      <w:pPr>
        <w:pStyle w:val="TOC1"/>
        <w:rPr>
          <w:rFonts w:asciiTheme="minorHAnsi" w:hAnsiTheme="minorHAnsi" w:eastAsiaTheme="minorEastAsia" w:cstheme="minorBidi"/>
          <w:caps w:val="0"/>
          <w:sz w:val="22"/>
          <w14:ligatures w14:val="standardContextual"/>
        </w:rPr>
      </w:pPr>
      <w:hyperlink w:history="1" w:anchor="_Toc236146881">
        <w:r w:rsidRPr="00FC484A">
          <w:rPr>
            <w:rStyle w:val="a7"/>
          </w:rPr>
          <w:t>第五章</w:t>
        </w:r>
        <w:r w:rsidRPr="00FC484A">
          <w:rPr>
            <w:rStyle w:val="a7"/>
          </w:rPr>
          <w:t xml:space="preserve"> </w:t>
        </w:r>
        <w:r w:rsidRPr="00FC484A">
          <w:rPr>
            <w:rStyle w:val="a7"/>
          </w:rPr>
          <w:t>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_Toc236146881 \h</w:instrText>
        </w:r>
        <w:r>
          <w:rPr>
            <w:rFonts w:hint="eastAsia"/>
            <w:webHidden/>
          </w:rPr>
          <w:instrText xml:space="preserve"> </w:instrText>
        </w:r>
        <w:r>
          <w:rPr>
            <w:rFonts w:hint="eastAsia"/>
            <w:webHidden/>
          </w:rPr>
        </w:r>
        <w:r>
          <w:rPr>
            <w:rFonts w:hint="eastAsia"/>
            <w:webHidden/>
          </w:rPr>
          <w:fldChar w:fldCharType="separate"/>
        </w:r>
        <w:r w:rsidR="00C14BDA">
          <w:rPr>
            <w:webHidden/>
          </w:rPr>
          <w:t>25</w:t>
        </w:r>
        <w:r>
          <w:rPr>
            <w:rFonts w:hint="eastAsia"/>
            <w:webHidden/>
          </w:rPr>
          <w:fldChar w:fldCharType="end"/>
        </w:r>
      </w:hyperlink>
    </w:p>
    <w:p w:rsidR="00944C45" w:rsidRDefault="00944C45" w14:paraId="0010004C" w14:textId="0010004D">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2">
        <w:r w:rsidRPr="00FC484A">
          <w:rPr>
            <w:rStyle w:val="a7"/>
            <w:noProof/>
          </w:rPr>
          <w:t xml:space="preserve">5.1 </w:t>
        </w:r>
        <w:r w:rsidRPr="00FC484A">
          <w:rPr>
            <w:rStyle w:val="a7"/>
            <w:noProof/>
          </w:rPr>
          <w:t>配对规模与耗时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_Toc236146882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25</w:t>
        </w:r>
        <w:r>
          <w:rPr>
            <w:rFonts w:hint="eastAsia"/>
            <w:noProof/>
            <w:webHidden/>
          </w:rPr>
          <w:fldChar w:fldCharType="end"/>
        </w:r>
      </w:hyperlink>
    </w:p>
    <w:p w:rsidR="00944C45" w:rsidRDefault="00944C45" w14:paraId="0010004E" w14:textId="0010004F">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3">
        <w:r w:rsidRPr="00FC484A">
          <w:rPr>
            <w:rStyle w:val="a7"/>
            <w:noProof/>
          </w:rPr>
          <w:t xml:space="preserve">5.2 </w:t>
        </w:r>
        <w:r w:rsidRPr="00FC484A">
          <w:rPr>
            <w:rStyle w:val="a7"/>
            <w:noProof/>
          </w:rPr>
          <w:t>显存与</w:t>
        </w:r>
        <w:r w:rsidRPr="00FC484A">
          <w:rPr>
            <w:rStyle w:val="a7"/>
            <w:noProof/>
          </w:rPr>
          <w:t xml:space="preserve"> AMP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_Toc236146883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25</w:t>
        </w:r>
        <w:r>
          <w:rPr>
            <w:rFonts w:hint="eastAsia"/>
            <w:noProof/>
            <w:webHidden/>
          </w:rPr>
          <w:fldChar w:fldCharType="end"/>
        </w:r>
      </w:hyperlink>
    </w:p>
    <w:p w:rsidR="00944C45" w:rsidRDefault="00944C45" w14:paraId="00100050" w14:textId="00100051">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4">
        <w:r w:rsidRPr="00FC484A">
          <w:rPr>
            <w:rStyle w:val="a7"/>
            <w:noProof/>
          </w:rPr>
          <w:t xml:space="preserve">5.3 </w:t>
        </w:r>
        <w:r w:rsidRPr="00FC484A">
          <w:rPr>
            <w:rStyle w:val="a7"/>
            <w:noProof/>
          </w:rPr>
          <w:t>质量分与可辨性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_Toc236146884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25</w:t>
        </w:r>
        <w:r>
          <w:rPr>
            <w:rFonts w:hint="eastAsia"/>
            <w:noProof/>
            <w:webHidden/>
          </w:rPr>
          <w:fldChar w:fldCharType="end"/>
        </w:r>
      </w:hyperlink>
    </w:p>
    <w:p w:rsidR="00944C45" w:rsidRDefault="00944C45" w14:paraId="00100052" w14:textId="00100053">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5">
        <w:r w:rsidRPr="00FC484A">
          <w:rPr>
            <w:rStyle w:val="a7"/>
            <w:noProof/>
          </w:rPr>
          <w:t xml:space="preserve">5.4 </w:t>
        </w:r>
        <w:r w:rsidRPr="00FC484A">
          <w:rPr>
            <w:rStyle w:val="a7"/>
            <w:noProof/>
          </w:rPr>
          <w:t>早停的边界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_Toc236146885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25</w:t>
        </w:r>
        <w:r>
          <w:rPr>
            <w:rFonts w:hint="eastAsia"/>
            <w:noProof/>
            <w:webHidden/>
          </w:rPr>
          <w:fldChar w:fldCharType="end"/>
        </w:r>
      </w:hyperlink>
    </w:p>
    <w:p w:rsidR="00944C45" w:rsidRDefault="00944C45" w14:paraId="00100054" w14:textId="00100055">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6">
        <w:r w:rsidRPr="00FC484A">
          <w:rPr>
            <w:rStyle w:val="a7"/>
            <w:noProof/>
          </w:rPr>
          <w:t xml:space="preserve">5.5 Demo </w:t>
        </w:r>
        <w:r w:rsidRPr="00FC484A">
          <w:rPr>
            <w:rStyle w:val="a7"/>
            <w:noProof/>
          </w:rPr>
          <w:t>与</w:t>
        </w:r>
        <w:r w:rsidRPr="00FC484A">
          <w:rPr>
            <w:rStyle w:val="a7"/>
            <w:noProof/>
          </w:rPr>
          <w:t xml:space="preserve"> CLI </w:t>
        </w:r>
        <w:r w:rsidRPr="00FC484A">
          <w:rPr>
            <w:rStyle w:val="a7"/>
            <w:noProof/>
          </w:rPr>
          <w:t>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_Toc236146886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26</w:t>
        </w:r>
        <w:r>
          <w:rPr>
            <w:rFonts w:hint="eastAsia"/>
            <w:noProof/>
            <w:webHidden/>
          </w:rPr>
          <w:fldChar w:fldCharType="end"/>
        </w:r>
      </w:hyperlink>
    </w:p>
    <w:p w:rsidR="00944C45" w:rsidRDefault="00944C45" w14:paraId="00100056" w14:textId="00100057">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7">
        <w:r w:rsidRPr="00FC484A">
          <w:rPr>
            <w:rStyle w:val="a7"/>
            <w:noProof/>
          </w:rPr>
          <w:t xml:space="preserve">5.6 </w:t>
        </w:r>
        <w:r w:rsidRPr="00FC484A">
          <w:rPr>
            <w:rStyle w:val="a7"/>
            <w:noProof/>
          </w:rPr>
          <w:t>数据口径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_Toc236146887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26</w:t>
        </w:r>
        <w:r>
          <w:rPr>
            <w:rFonts w:hint="eastAsia"/>
            <w:noProof/>
            <w:webHidden/>
          </w:rPr>
          <w:fldChar w:fldCharType="end"/>
        </w:r>
      </w:hyperlink>
    </w:p>
    <w:p w:rsidR="00944C45" w:rsidRDefault="00944C45" w14:paraId="00100058" w14:textId="00100059">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8">
        <w:r w:rsidRPr="00FC484A">
          <w:rPr>
            <w:rStyle w:val="a7"/>
            <w:noProof/>
          </w:rPr>
          <w:t xml:space="preserve">5.7 </w:t>
        </w:r>
        <w:r w:rsidRPr="00FC484A">
          <w:rPr>
            <w:rStyle w:val="a7"/>
            <w:noProof/>
          </w:rPr>
          <w:t>源码复杂度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_Toc236146888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26</w:t>
        </w:r>
        <w:r>
          <w:rPr>
            <w:rFonts w:hint="eastAsia"/>
            <w:noProof/>
            <w:webHidden/>
          </w:rPr>
          <w:fldChar w:fldCharType="end"/>
        </w:r>
      </w:hyperlink>
    </w:p>
    <w:p w:rsidR="00944C45" w:rsidRDefault="00944C45" w14:paraId="0010005A" w14:textId="0010005B">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89">
        <w:r w:rsidRPr="00FC484A">
          <w:rPr>
            <w:rStyle w:val="a7"/>
            <w:noProof/>
          </w:rPr>
          <w:t xml:space="preserve">5.8 </w:t>
        </w:r>
        <w:r w:rsidRPr="00FC484A">
          <w:rPr>
            <w:rStyle w:val="a7"/>
            <w:noProof/>
          </w:rPr>
          <w:t>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_Toc236146889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27</w:t>
        </w:r>
        <w:r>
          <w:rPr>
            <w:rFonts w:hint="eastAsia"/>
            <w:noProof/>
            <w:webHidden/>
          </w:rPr>
          <w:fldChar w:fldCharType="end"/>
        </w:r>
      </w:hyperlink>
    </w:p>
    <w:p w:rsidR="00944C45" w:rsidRDefault="00944C45" w14:paraId="0010005C" w14:textId="0010005D">
      <w:pPr>
        <w:pStyle w:val="TOC1"/>
        <w:rPr>
          <w:rFonts w:asciiTheme="minorHAnsi" w:hAnsiTheme="minorHAnsi" w:eastAsiaTheme="minorEastAsia" w:cstheme="minorBidi"/>
          <w:caps w:val="0"/>
          <w:sz w:val="22"/>
          <w14:ligatures w14:val="standardContextual"/>
        </w:rPr>
      </w:pPr>
      <w:hyperlink w:history="1" w:anchor="_Toc236146890">
        <w:r w:rsidRPr="00FC484A">
          <w:rPr>
            <w:rStyle w:val="a7"/>
          </w:rPr>
          <w:t>第六章</w:t>
        </w:r>
        <w:r w:rsidRPr="00FC484A">
          <w:rPr>
            <w:rStyle w:val="a7"/>
          </w:rPr>
          <w:t xml:space="preserve"> </w:t>
        </w:r>
        <w:r w:rsidRPr="00FC484A">
          <w:rPr>
            <w:rStyle w:val="a7"/>
          </w:rPr>
          <w:t>创新点</w:t>
        </w:r>
        <w:r>
          <w:rPr>
            <w:rFonts w:hint="eastAsia"/>
            <w:webHidden/>
          </w:rPr>
          <w:tab/>
        </w:r>
        <w:r>
          <w:rPr>
            <w:rFonts w:hint="eastAsia"/>
            <w:webHidden/>
          </w:rPr>
          <w:fldChar w:fldCharType="begin"/>
        </w:r>
        <w:r>
          <w:rPr>
            <w:rFonts w:hint="eastAsia"/>
            <w:webHidden/>
          </w:rPr>
          <w:instrText xml:space="preserve"> </w:instrText>
        </w:r>
        <w:r>
          <w:rPr>
            <w:webHidden/>
          </w:rPr>
          <w:instrText>PAGEREF _Toc236146890 \h</w:instrText>
        </w:r>
        <w:r>
          <w:rPr>
            <w:rFonts w:hint="eastAsia"/>
            <w:webHidden/>
          </w:rPr>
          <w:instrText xml:space="preserve"> </w:instrText>
        </w:r>
        <w:r>
          <w:rPr>
            <w:rFonts w:hint="eastAsia"/>
            <w:webHidden/>
          </w:rPr>
        </w:r>
        <w:r>
          <w:rPr>
            <w:rFonts w:hint="eastAsia"/>
            <w:webHidden/>
          </w:rPr>
          <w:fldChar w:fldCharType="separate"/>
        </w:r>
        <w:r w:rsidR="00C14BDA">
          <w:rPr>
            <w:webHidden/>
          </w:rPr>
          <w:t>29</w:t>
        </w:r>
        <w:r>
          <w:rPr>
            <w:rFonts w:hint="eastAsia"/>
            <w:webHidden/>
          </w:rPr>
          <w:fldChar w:fldCharType="end"/>
        </w:r>
      </w:hyperlink>
    </w:p>
    <w:p w:rsidR="00944C45" w:rsidRDefault="00944C45" w14:paraId="0010005E" w14:textId="0010005F">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1">
        <w:r w:rsidRPr="00FC484A">
          <w:rPr>
            <w:rStyle w:val="a7"/>
            <w:noProof/>
          </w:rPr>
          <w:t xml:space="preserve">6.1 </w:t>
        </w:r>
        <w:r w:rsidRPr="00FC484A">
          <w:rPr>
            <w:rStyle w:val="a7"/>
            <w:noProof/>
          </w:rPr>
          <w:t>运行配置集中化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_Toc236146891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29</w:t>
        </w:r>
        <w:r>
          <w:rPr>
            <w:rFonts w:hint="eastAsia"/>
            <w:noProof/>
            <w:webHidden/>
          </w:rPr>
          <w:fldChar w:fldCharType="end"/>
        </w:r>
      </w:hyperlink>
    </w:p>
    <w:p w:rsidR="00944C45" w:rsidRDefault="00944C45" w14:paraId="00100060" w14:textId="00100061">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2">
        <w:r w:rsidRPr="00FC484A">
          <w:rPr>
            <w:rStyle w:val="a7"/>
            <w:noProof/>
          </w:rPr>
          <w:t xml:space="preserve">6.2 </w:t>
        </w:r>
        <w:r w:rsidRPr="00FC484A">
          <w:rPr>
            <w:rStyle w:val="a7"/>
            <w:noProof/>
          </w:rPr>
          <w:t>输入质量评分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_Toc236146892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30</w:t>
        </w:r>
        <w:r>
          <w:rPr>
            <w:rFonts w:hint="eastAsia"/>
            <w:noProof/>
            <w:webHidden/>
          </w:rPr>
          <w:fldChar w:fldCharType="end"/>
        </w:r>
      </w:hyperlink>
    </w:p>
    <w:p w:rsidR="00944C45" w:rsidRDefault="00944C45" w14:paraId="00100062" w14:textId="00100063">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3">
        <w:r w:rsidRPr="00FC484A">
          <w:rPr>
            <w:rStyle w:val="a7"/>
            <w:noProof/>
          </w:rPr>
          <w:t xml:space="preserve">6.3 </w:t>
        </w:r>
        <w:r w:rsidRPr="00FC484A">
          <w:rPr>
            <w:rStyle w:val="a7"/>
            <w:noProof/>
          </w:rPr>
          <w:t>视图策略自动切换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_Toc236146893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31</w:t>
        </w:r>
        <w:r>
          <w:rPr>
            <w:rFonts w:hint="eastAsia"/>
            <w:noProof/>
            <w:webHidden/>
          </w:rPr>
          <w:fldChar w:fldCharType="end"/>
        </w:r>
      </w:hyperlink>
    </w:p>
    <w:p w:rsidR="00944C45" w:rsidRDefault="00944C45" w14:paraId="00100064" w14:textId="00100065">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4">
        <w:r w:rsidRPr="00FC484A">
          <w:rPr>
            <w:rStyle w:val="a7"/>
            <w:noProof/>
          </w:rPr>
          <w:t xml:space="preserve">6.4 AMP </w:t>
        </w:r>
        <w:r w:rsidRPr="00FC484A">
          <w:rPr>
            <w:rStyle w:val="a7"/>
            <w:noProof/>
          </w:rPr>
          <w:t>推理与显存回退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_Toc236146894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32</w:t>
        </w:r>
        <w:r>
          <w:rPr>
            <w:rFonts w:hint="eastAsia"/>
            <w:noProof/>
            <w:webHidden/>
          </w:rPr>
          <w:fldChar w:fldCharType="end"/>
        </w:r>
      </w:hyperlink>
    </w:p>
    <w:p w:rsidR="00944C45" w:rsidRDefault="00944C45" w14:paraId="00100066" w14:textId="00100067">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5">
        <w:r w:rsidRPr="00FC484A">
          <w:rPr>
            <w:rStyle w:val="a7"/>
            <w:noProof/>
          </w:rPr>
          <w:t xml:space="preserve">6.5 </w:t>
        </w:r>
        <w:r w:rsidRPr="00FC484A">
          <w:rPr>
            <w:rStyle w:val="a7"/>
            <w:noProof/>
          </w:rPr>
          <w:t>全局优化早停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_Toc236146895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33</w:t>
        </w:r>
        <w:r>
          <w:rPr>
            <w:rFonts w:hint="eastAsia"/>
            <w:noProof/>
            <w:webHidden/>
          </w:rPr>
          <w:fldChar w:fldCharType="end"/>
        </w:r>
      </w:hyperlink>
    </w:p>
    <w:p w:rsidR="00944C45" w:rsidRDefault="00944C45" w14:paraId="00100068" w14:textId="00100069">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6">
        <w:r w:rsidRPr="00FC484A">
          <w:rPr>
            <w:rStyle w:val="a7"/>
            <w:noProof/>
          </w:rPr>
          <w:t xml:space="preserve">6.6 Demo </w:t>
        </w:r>
        <w:r w:rsidRPr="00FC484A">
          <w:rPr>
            <w:rStyle w:val="a7"/>
            <w:noProof/>
          </w:rPr>
          <w:t>与输出归档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_Toc236146896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34</w:t>
        </w:r>
        <w:r>
          <w:rPr>
            <w:rFonts w:hint="eastAsia"/>
            <w:noProof/>
            <w:webHidden/>
          </w:rPr>
          <w:fldChar w:fldCharType="end"/>
        </w:r>
      </w:hyperlink>
    </w:p>
    <w:p w:rsidR="00944C45" w:rsidRDefault="00944C45" w14:paraId="0010006A" w14:textId="0010006B">
      <w:pPr>
        <w:pStyle w:val="TOC1"/>
        <w:rPr>
          <w:rFonts w:asciiTheme="minorHAnsi" w:hAnsiTheme="minorHAnsi" w:eastAsiaTheme="minorEastAsia" w:cstheme="minorBidi"/>
          <w:caps w:val="0"/>
          <w:sz w:val="22"/>
          <w14:ligatures w14:val="standardContextual"/>
        </w:rPr>
      </w:pPr>
      <w:hyperlink w:history="1" w:anchor="_Toc236146897">
        <w:r w:rsidRPr="00FC484A">
          <w:rPr>
            <w:rStyle w:val="a7"/>
          </w:rPr>
          <w:t>第七章</w:t>
        </w:r>
        <w:r w:rsidRPr="00FC484A">
          <w:rPr>
            <w:rStyle w:val="a7"/>
          </w:rPr>
          <w:t xml:space="preserve"> </w:t>
        </w:r>
        <w:r w:rsidRPr="00FC484A">
          <w:rPr>
            <w:rStyle w:val="a7"/>
          </w:rPr>
          <w:t>结论与展望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_Toc236146897 \h</w:instrText>
        </w:r>
        <w:r>
          <w:rPr>
            <w:rFonts w:hint="eastAsia"/>
            <w:webHidden/>
          </w:rPr>
          <w:instrText xml:space="preserve"> </w:instrText>
        </w:r>
        <w:r>
          <w:rPr>
            <w:rFonts w:hint="eastAsia"/>
            <w:webHidden/>
          </w:rPr>
        </w:r>
        <w:r>
          <w:rPr>
            <w:rFonts w:hint="eastAsia"/>
            <w:webHidden/>
          </w:rPr>
          <w:fldChar w:fldCharType="separate"/>
        </w:r>
        <w:r w:rsidR="00C14BDA">
          <w:rPr>
            <w:webHidden/>
          </w:rPr>
          <w:t>36</w:t>
        </w:r>
        <w:r>
          <w:rPr>
            <w:rFonts w:hint="eastAsia"/>
            <w:webHidden/>
          </w:rPr>
          <w:fldChar w:fldCharType="end"/>
        </w:r>
      </w:hyperlink>
    </w:p>
    <w:p w:rsidR="00944C45" w:rsidRDefault="00944C45" w14:paraId="0010006C" w14:textId="0010006D">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8">
        <w:r w:rsidRPr="00FC484A">
          <w:rPr>
            <w:rStyle w:val="a7"/>
            <w:noProof/>
          </w:rPr>
          <w:t xml:space="preserve">7.1 </w:t>
        </w:r>
        <w:r w:rsidRPr="00FC484A">
          <w:rPr>
            <w:rStyle w:val="a7"/>
            <w:noProof/>
          </w:rPr>
          <w:t>项目结论与目标完成情况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_Toc236146898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36</w:t>
        </w:r>
        <w:r>
          <w:rPr>
            <w:rFonts w:hint="eastAsia"/>
            <w:noProof/>
            <w:webHidden/>
          </w:rPr>
          <w:fldChar w:fldCharType="end"/>
        </w:r>
      </w:hyperlink>
    </w:p>
    <w:p w:rsidR="00944C45" w:rsidRDefault="00944C45" w14:paraId="0010006E" w14:textId="0010006F">
      <w:pPr>
        <w:pStyle w:val="TOC2"/>
        <w:tabs>
          <w:tab w:val="right" w:leader="dot" w:pos="8494"/>
        </w:tabs>
        <w:rPr>
          <w:rFonts w:asciiTheme="minorHAnsi" w:hAnsiTheme="minorHAnsi" w:eastAsiaTheme="minorEastAsia" w:cstheme="minorBidi"/>
          <w:smallCaps w:val="0"/>
          <w:noProof/>
          <w:szCs w:val="24"/>
          <w14:ligatures w14:val="standardContextual"/>
        </w:rPr>
      </w:pPr>
      <w:hyperlink w:history="1" w:anchor="_Toc236146899">
        <w:r w:rsidRPr="00FC484A">
          <w:rPr>
            <w:rStyle w:val="a7"/>
            <w:noProof/>
          </w:rPr>
          <w:t xml:space="preserve">7.2 </w:t>
        </w:r>
        <w:r w:rsidRPr="00FC484A">
          <w:rPr>
            <w:rStyle w:val="a7"/>
            <w:noProof/>
          </w:rPr>
          <w:t>局限性与改进方向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_Toc236146899 \h</w:instrText>
        </w:r>
        <w:r>
          <w:rPr>
            <w:rFonts w:hint="eastAsia"/>
            <w:noProof/>
            <w:webHidden/>
          </w:rPr>
          <w:instrText xml:space="preserve"> </w:instrText>
        </w:r>
        <w:r>
          <w:rPr>
            <w:rFonts w:hint="eastAsia"/>
            <w:noProof/>
            <w:webHidden/>
          </w:rPr>
        </w:r>
        <w:r>
          <w:rPr>
            <w:rFonts w:hint="eastAsia"/>
            <w:noProof/>
            <w:webHidden/>
          </w:rPr>
          <w:fldChar w:fldCharType="separate"/>
        </w:r>
        <w:r w:rsidR="00C14BDA">
          <w:rPr>
            <w:noProof/>
            <w:webHidden/>
          </w:rPr>
          <w:t>38</w:t>
        </w:r>
        <w:r>
          <w:rPr>
            <w:rFonts w:hint="eastAsia"/>
            <w:noProof/>
            <w:webHidden/>
          </w:rPr>
          <w:fldChar w:fldCharType="end"/>
        </w:r>
      </w:hyperlink>
    </w:p>
    <w:p w:rsidR="00944C45" w:rsidRDefault="00944C45" w14:paraId="00100070" w14:textId="00100071">
      <w:pPr>
        <w:pStyle w:val="TOC1"/>
        <w:rPr>
          <w:rFonts w:asciiTheme="minorHAnsi" w:hAnsiTheme="minorHAnsi" w:eastAsiaTheme="minorEastAsia" w:cstheme="minorBidi"/>
          <w:caps w:val="0"/>
          <w:sz w:val="22"/>
          <w14:ligatures w14:val="standardContextual"/>
        </w:rPr>
      </w:pPr>
      <w:hyperlink w:history="1" w:anchor="_Toc236146900">
        <w:r w:rsidRPr="00FC484A">
          <w:rPr>
            <w:rStyle w:val="a7"/>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_Toc236146900 \h</w:instrText>
        </w:r>
        <w:r>
          <w:rPr>
            <w:rFonts w:hint="eastAsia"/>
            <w:webHidden/>
          </w:rPr>
          <w:instrText xml:space="preserve"> </w:instrText>
        </w:r>
        <w:r>
          <w:rPr>
            <w:rFonts w:hint="eastAsia"/>
            <w:webHidden/>
          </w:rPr>
        </w:r>
        <w:r>
          <w:rPr>
            <w:rFonts w:hint="eastAsia"/>
            <w:webHidden/>
          </w:rPr>
          <w:fldChar w:fldCharType="separate"/>
        </w:r>
        <w:r w:rsidR="00C14BDA">
          <w:rPr>
            <w:webHidden/>
          </w:rPr>
          <w:t>40</w:t>
        </w:r>
        <w:r>
          <w:rPr>
            <w:rFonts w:hint="eastAsia"/>
            <w:webHidden/>
          </w:rPr>
          <w:fldChar w:fldCharType="end"/>
        </w:r>
      </w:hyperlink>
    </w:p>
    <w:p w:rsidR="00944C45" w:rsidRDefault="00944C45" w14:paraId="00100072" w14:textId="00100073">
      <w:pPr>
        <w:pStyle w:val="TOC1"/>
        <w:rPr>
          <w:rFonts w:asciiTheme="minorHAnsi" w:hAnsiTheme="minorHAnsi" w:eastAsiaTheme="minorEastAsia" w:cstheme="minorBidi"/>
          <w:caps w:val="0"/>
          <w:sz w:val="22"/>
          <w14:ligatures w14:val="standardContextual"/>
        </w:rPr>
      </w:pPr>
      <w:hyperlink w:history="1" w:anchor="_Toc236146901">
        <w:r w:rsidRPr="00FC484A">
          <w:rPr>
            <w:rStyle w:val="a7"/>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_Toc236146901 \h</w:instrText>
        </w:r>
        <w:r>
          <w:rPr>
            <w:rFonts w:hint="eastAsia"/>
            <w:webHidden/>
          </w:rPr>
          <w:instrText xml:space="preserve"> </w:instrText>
        </w:r>
        <w:r>
          <w:rPr>
            <w:rFonts w:hint="eastAsia"/>
            <w:webHidden/>
          </w:rPr>
        </w:r>
        <w:r>
          <w:rPr>
            <w:rFonts w:hint="eastAsia"/>
            <w:webHidden/>
          </w:rPr>
          <w:fldChar w:fldCharType="separate"/>
        </w:r>
        <w:r w:rsidR="00C14BDA">
          <w:rPr>
            <w:webHidden/>
          </w:rPr>
          <w:t>41</w:t>
        </w:r>
        <w:r>
          <w:rPr>
            <w:rFonts w:hint="eastAsia"/>
            <w:webHidden/>
          </w:rPr>
          <w:fldChar w:fldCharType="end"/>
        </w:r>
      </w:hyperlink>
    </w:p>
    <w:p w:rsidR="009921B1" w:rsidRDefault="0056527D" w14:paraId="00100074" w14:textId="00100075">
      <w:r>
        <w:fldChar w:fldCharType="end"/>
      </w:r>
    </w:p>
    <w:p w:rsidR="009921B1" w:rsidRDefault="009921B1" w14:paraId="00100076" w14:textId="00100077">
      <w:pPr>
        <w:sectPr w:rsidR="009921B1" w:rsidSect="001E3E88">
          <w:headerReference w:type="default" r:id="rId14"/>
          <w:headerReference w:type="first" r:id="rId15"/>
          <w:pgSz w:w="11906" w:h="16838"/>
          <w:pgMar w:top="1985" w:right="1701" w:bottom="1985" w:left="1701" w:header="1559" w:footer="1559" w:gutter="0"/>
          <w:pgBorders>
            <w:top w:val="single" w:color="auto" w:sz="4" w:space="1"/>
          </w:pgBorders>
          <w:pgNumType w:fmt="upperRoman"/>
          <w:cols w:space="720"/>
          <w:titlePg/>
          <w:docGrid w:type="lines" w:linePitch="312"/>
        </w:sectPr>
      </w:pPr>
    </w:p>
    <w:p w:rsidR="00E44D39" w:rsidP="0072188C" w:rsidRDefault="00E44D39" w14:paraId="00100078" w14:textId="00100079">
      <w:pPr>
        <w:pStyle w:val="10"/>
        <w:keepNext/>
      </w:pPr>
      <w:bookmarkStart w:name="_Toc236146586" w:id="6"/>
      <w:bookmarkStart w:name="_Toc236146751" w:id="7"/>
      <w:bookmarkStart w:name="_Toc236146851" w:id="8"/>
      <w:r>
        <w:t>第一章</w:t>
      </w:r>
      <w:r>
        <w:t xml:space="preserve"> </w:t>
      </w:r>
      <w:r>
        <w:t>概要设计与人员分配</w:t>
      </w:r>
      <w:bookmarkEnd w:id="6"/>
      <w:bookmarkEnd w:id="7"/>
      <w:bookmarkEnd w:id="8"/>
    </w:p>
    <w:p w:rsidR="00E44D39" w:rsidRDefault="00E44D39" w14:paraId="0010007A" w14:textId="0010007B">
      <w:pPr>
        <w:pStyle w:val="22"/>
        <w:numPr>
          <w:ilvl w:val="1"/>
          <w:numId w:val="0"/>
        </w:numPr>
      </w:pPr>
      <w:bookmarkStart w:name="_Toc233709951" w:id="9"/>
      <w:bookmarkStart w:name="_Toc233710152" w:id="10"/>
      <w:bookmarkStart w:name="_Toc236146587" w:id="11"/>
      <w:bookmarkStart w:name="_Toc236146752" w:id="12"/>
      <w:bookmarkStart w:name="_Toc236146852" w:id="13"/>
      <w:r>
        <w:t xml:space="preserve">1.1 </w:t>
      </w:r>
      <w:r>
        <w:t>项目定位与目标</w:t>
      </w:r>
      <w:bookmarkEnd w:id="9"/>
      <w:bookmarkEnd w:id="10"/>
      <w:bookmarkEnd w:id="11"/>
      <w:bookmarkEnd w:id="12"/>
      <w:bookmarkEnd w:id="13"/>
    </w:p>
    <w:p w:rsidR="00E44D39" w:rsidRDefault="00E44D39" w14:paraId="0010007C" w14:textId="0010007D">
      <w:pPr>
        <w:pStyle w:val="ad"/>
        <w:ind w:firstLine="420"/>
        <w:jc w:val="both"/>
      </w:pPr>
      <w:r>
        <w:t>多视图三维重建同时牵涉图像处理、神经网络推理、相机几何、三维表达和工程部署，适合作为进阶式综合项目的训练对象。与只完成单一模型调用不同，本课题要求系统能够解释输入质量、视图关系、显存限制和输出格式之间的联系。</w:t>
      </w:r>
    </w:p>
    <w:p w:rsidR="00E44D39" w:rsidRDefault="00E44D39" w14:paraId="0010007E" w14:textId="0010007F">
      <w:pPr>
        <w:pStyle w:val="ad"/>
        <w:ind w:firstLine="420"/>
        <w:jc w:val="both"/>
      </w:pPr>
      <w:r>
        <w:t xml:space="preserve">Better-MV-DUSt3R </w:t>
      </w:r>
      <w:r>
        <w:t>的项目来源可以理解为一次课程级工程再组织：模型主体来自</w:t>
      </w:r>
      <w:r>
        <w:t xml:space="preserve"> MV-DUSt3R </w:t>
      </w:r>
      <w:r>
        <w:t>思路，项目工作集中在运行配置、鲁棒预处理、配对策略、结果导出和复现实验记录。这样既保留前沿模型的复杂度，又把风险控制在可验证的工程边界内。</w:t>
      </w:r>
    </w:p>
    <w:p w:rsidR="00E44D39" w:rsidRDefault="00E44D39" w14:paraId="00100080" w14:textId="00100081">
      <w:pPr>
        <w:pStyle w:val="ad"/>
        <w:ind w:firstLine="420"/>
        <w:jc w:val="both"/>
      </w:pPr>
      <w:r>
        <w:t>课程报告需要回答的不只是</w:t>
      </w:r>
      <w:r>
        <w:t>“</w:t>
      </w:r>
      <w:r>
        <w:t>模型能否运行</w:t>
      </w:r>
      <w:r>
        <w:t>”</w:t>
      </w:r>
      <w:r>
        <w:t>，还包括</w:t>
      </w:r>
      <w:r>
        <w:t>“</w:t>
      </w:r>
      <w:r>
        <w:t>为什么这样组织输入</w:t>
      </w:r>
      <w:r>
        <w:t>”“</w:t>
      </w:r>
      <w:r>
        <w:t>何时切换视图策略</w:t>
      </w:r>
      <w:r>
        <w:t>”“</w:t>
      </w:r>
      <w:r>
        <w:t>如何判断低质量输入</w:t>
      </w:r>
      <w:r>
        <w:t>”“</w:t>
      </w:r>
      <w:r>
        <w:t>输出文件如何复核</w:t>
      </w:r>
      <w:r>
        <w:t>”</w:t>
      </w:r>
      <w:r>
        <w:t>等问题。因此，本报告把源码片段和实验图表直接放入正文，避免用泛泛描述代替证据。</w:t>
      </w:r>
    </w:p>
    <w:p w:rsidR="00E44D39" w:rsidRDefault="00E44D39" w14:paraId="00100082" w14:textId="00100083">
      <w:pPr>
        <w:pStyle w:val="22"/>
        <w:numPr>
          <w:ilvl w:val="1"/>
          <w:numId w:val="0"/>
        </w:numPr>
      </w:pPr>
      <w:bookmarkStart w:name="_Toc233709952" w:id="14"/>
      <w:bookmarkStart w:name="_Toc233710153" w:id="15"/>
      <w:bookmarkStart w:name="_Toc236146588" w:id="16"/>
      <w:bookmarkStart w:name="_Toc236146753" w:id="17"/>
      <w:bookmarkStart w:name="_Toc236146853" w:id="18"/>
      <w:r>
        <w:t xml:space="preserve">1.2 </w:t>
      </w:r>
      <w:r>
        <w:t>应用场景与设计需求</w:t>
      </w:r>
      <w:bookmarkEnd w:id="14"/>
      <w:bookmarkEnd w:id="15"/>
      <w:bookmarkEnd w:id="16"/>
      <w:bookmarkEnd w:id="17"/>
      <w:bookmarkEnd w:id="18"/>
    </w:p>
    <w:p w:rsidR="00E44D39" w:rsidRDefault="00E44D39" w14:paraId="00100084" w14:textId="00100085">
      <w:pPr>
        <w:pStyle w:val="ad"/>
        <w:ind w:firstLine="420"/>
        <w:jc w:val="both"/>
      </w:pPr>
      <w:r>
        <w:t>三维重建结果可以服务于虚拟展示、室内建模、工业检测、机器人感知和数字资产整理。课程项目虽然不追求生产级精度，但它覆盖了真实系统的核心流程：输入并不总是理想，设备资源存在上限，输出需要被非开发者查看。</w:t>
      </w:r>
    </w:p>
    <w:p w:rsidR="00E44D39" w:rsidRDefault="00E44D39" w14:paraId="00100086" w14:textId="00100087">
      <w:pPr>
        <w:pStyle w:val="ad"/>
        <w:ind w:firstLine="420"/>
        <w:jc w:val="both"/>
      </w:pPr>
      <w:r>
        <w:t>项目的直接价值在于降低使用门槛。</w:t>
      </w:r>
      <w:r>
        <w:t xml:space="preserve">Gradio Demo </w:t>
      </w:r>
      <w:r>
        <w:t>让用户通过图形界面上传图片或视频帧，命令行入口则适合批量复现和参数对比。二者使用同一类运行配置，可以减少演示与复核之间的偏差。</w:t>
      </w:r>
    </w:p>
    <w:p w:rsidR="00E44D39" w:rsidRDefault="00E44D39" w14:paraId="00100088" w14:textId="00100089">
      <w:pPr>
        <w:pStyle w:val="ad"/>
        <w:ind w:firstLine="420"/>
        <w:jc w:val="both"/>
      </w:pPr>
      <w:r>
        <w:t>从教学角度看，该项目能把抽象术语落到具体结果上。置信度阈值对应点云密度，视图配对策略对应推理成本，全局优化迭代对应坐标一致性，质量评分对应低照度和模糊输入的可靠性解释。</w:t>
      </w:r>
    </w:p>
    <w:p w:rsidR="00E44D39" w:rsidRDefault="00E44D39" w14:paraId="0010008A" w14:textId="0010008B">
      <w:pPr>
        <w:pStyle w:val="22"/>
        <w:numPr>
          <w:ilvl w:val="1"/>
          <w:numId w:val="0"/>
        </w:numPr>
      </w:pPr>
      <w:bookmarkStart w:name="_Toc233710154" w:id="19"/>
      <w:bookmarkStart w:name="_Toc233709953" w:id="20"/>
      <w:bookmarkStart w:name="_Toc236146589" w:id="21"/>
      <w:bookmarkStart w:name="_Toc236146754" w:id="22"/>
      <w:bookmarkStart w:name="_Toc236146854" w:id="23"/>
      <w:r>
        <w:t xml:space="preserve">1.3 </w:t>
      </w:r>
      <w:r>
        <w:t>总体架构与处理流程</w:t>
      </w:r>
      <w:bookmarkEnd w:id="19"/>
      <w:bookmarkEnd w:id="20"/>
      <w:bookmarkEnd w:id="21"/>
      <w:bookmarkEnd w:id="22"/>
      <w:bookmarkEnd w:id="23"/>
    </w:p>
    <w:p w:rsidR="00E44D39" w:rsidRDefault="00E44D39" w14:paraId="0010008C" w14:textId="0010008D">
      <w:pPr>
        <w:pStyle w:val="ad"/>
        <w:ind w:firstLine="420"/>
        <w:jc w:val="both"/>
      </w:pPr>
      <w:r>
        <w:t>系统采用</w:t>
      </w:r>
      <w:r>
        <w:t>“</w:t>
      </w:r>
      <w:r>
        <w:t>输入预处理</w:t>
      </w:r>
      <w:r>
        <w:t>—</w:t>
      </w:r>
      <w:r>
        <w:t>质量评估</w:t>
      </w:r>
      <w:r>
        <w:t>—</w:t>
      </w:r>
      <w:r>
        <w:t>视图配对</w:t>
      </w:r>
      <w:r>
        <w:t>—</w:t>
      </w:r>
      <w:r>
        <w:t>模型推理</w:t>
      </w:r>
      <w:r>
        <w:t>—</w:t>
      </w:r>
      <w:r>
        <w:t>全局优化</w:t>
      </w:r>
      <w:r>
        <w:t>—</w:t>
      </w:r>
      <w:r>
        <w:t>结果导出</w:t>
      </w:r>
      <w:r>
        <w:t>”</w:t>
      </w:r>
      <w:r>
        <w:t>的总体流程。输入端统一整理图像或视频帧，推理端复用</w:t>
      </w:r>
      <w:r>
        <w:t xml:space="preserve"> MV-DUSt3R </w:t>
      </w:r>
      <w:r>
        <w:t>多视图重建能力，优化端负责坐标一致性，输出端生成</w:t>
      </w:r>
      <w:r>
        <w:t xml:space="preserve"> GLB</w:t>
      </w:r>
      <w:r>
        <w:t>、点云和置信度材料。</w:t>
      </w:r>
    </w:p>
    <w:p w:rsidR="00E44D39" w:rsidRDefault="00E44D39" w14:paraId="0010008E" w14:textId="0010008F">
      <w:pPr>
        <w:pStyle w:val="ad"/>
        <w:ind w:firstLine="420"/>
        <w:jc w:val="both"/>
      </w:pPr>
      <w:r>
        <w:t>总体架构由运行配置、输入质量评估、视图策略、推理与显存控制、全局优化、交互演示和结果归档七个模块组成。各模块通过统一运行参数衔接，使命令行实验和</w:t>
      </w:r>
      <w:r>
        <w:t xml:space="preserve"> Gradio Demo </w:t>
      </w:r>
      <w:r>
        <w:t>使用一致的配置口径。</w:t>
      </w:r>
    </w:p>
    <w:p w:rsidR="00E44D39" w:rsidRDefault="00E44D39" w14:paraId="00100090" w14:textId="00100091">
      <w:pPr>
        <w:pStyle w:val="ad"/>
        <w:ind w:firstLine="420"/>
        <w:jc w:val="both"/>
      </w:pPr>
      <w:r>
        <w:t>系统设计强调可运行、可解释和可复核。配置文件记录策略选择，实验日志记录耗时、显存和迭代信息，结果目录保留三维模型与置信度输出，从而形成从输入到结论的完整证据链。</w:t>
      </w:r>
    </w:p>
    <w:p w:rsidR="00EA0BBC" w:rsidRDefault="00265BC5" w14:paraId="00100092" w14:textId="00100093">
      <w:pPr>
        <w:pStyle w:val="ad"/>
      </w:pPr>
      <w:r>
        <w:t>从数据流看，原始文件先被转换为有序图像列表，质量模块为列表附加风险信息，视图策略再生成需要推理的关系集合。模型输出点图、置信度和相机相关信息后，全局优化进行统一，最后由导出模块生成</w:t>
      </w:r>
      <w:r>
        <w:t xml:space="preserve"> GLB </w:t>
      </w:r>
      <w:r>
        <w:t>与点云材料。每一步都保留可检查的中间状态。</w:t>
      </w:r>
    </w:p>
    <w:p w:rsidR="00EA0BBC" w:rsidRDefault="00265BC5" w14:paraId="00100094" w14:textId="00100095">
      <w:pPr>
        <w:pStyle w:val="ad"/>
      </w:pPr>
      <w:r>
        <w:t>推理与显存控制模块把模型调用和设备约束连接起来。输入图像对按批量送入模型，</w:t>
      </w:r>
      <w:r>
        <w:t xml:space="preserve">AMP </w:t>
      </w:r>
      <w:r>
        <w:t>控制数值精度，显存回退处理异常峰值，日志记录实际执行状态。模块边界使资源策略能够调整，而无需改变输入质量计算或结果导出逻辑。</w:t>
      </w:r>
    </w:p>
    <w:p w:rsidR="00EA0BBC" w:rsidRDefault="00265BC5" w14:paraId="00100096" w14:textId="00100097">
      <w:pPr>
        <w:pStyle w:val="ad"/>
      </w:pPr>
      <w:r>
        <w:t>全局优化模块位于推理和导出之间，承担坐标统一与状态收敛控制。它接收多视图预测关系，输出能够进入公共坐标系的相机和点云，同时把迭代次数、损失变化和早停状态写入日志。该模块决定局部预测能否形成可浏览的整体结果。</w:t>
      </w:r>
    </w:p>
    <w:p w:rsidR="00EA0BBC" w:rsidRDefault="00265BC5" w14:paraId="00100098" w14:textId="00100099">
      <w:pPr>
        <w:pStyle w:val="ad"/>
      </w:pPr>
      <w:r>
        <w:t>输出端采用结果目录而不是单一文件作为交付单位。目录中同时保存三维资产、点云预览、置信度材料、运行日志和配置摘要，使可视化结果与生成条件保持关联。若只传递</w:t>
      </w:r>
      <w:r>
        <w:t xml:space="preserve"> GLB</w:t>
      </w:r>
      <w:r>
        <w:t>，接收者虽然能够浏览模型，却无法判断输入顺序、过滤阈值和运行策略。</w:t>
      </w:r>
    </w:p>
    <w:p w:rsidR="00E44D39" w:rsidRDefault="00E44D39" w14:paraId="0010009A" w14:textId="0010009B">
      <w:pPr>
        <w:pStyle w:val="22"/>
        <w:numPr>
          <w:ilvl w:val="1"/>
          <w:numId w:val="0"/>
        </w:numPr>
      </w:pPr>
      <w:bookmarkStart w:name="_Toc233709954" w:id="24"/>
      <w:bookmarkStart w:name="_Toc233710155" w:id="25"/>
      <w:bookmarkStart w:name="_Toc236146590" w:id="26"/>
      <w:bookmarkStart w:name="_Toc236146755" w:id="27"/>
      <w:bookmarkStart w:name="_Toc236146855" w:id="28"/>
      <w:r>
        <w:t xml:space="preserve">1.4 </w:t>
      </w:r>
      <w:r>
        <w:t>核心模块与工程目标</w:t>
      </w:r>
      <w:bookmarkEnd w:id="24"/>
      <w:bookmarkEnd w:id="25"/>
      <w:bookmarkEnd w:id="26"/>
      <w:bookmarkEnd w:id="27"/>
      <w:bookmarkEnd w:id="28"/>
    </w:p>
    <w:p w:rsidR="00E44D39" w:rsidRDefault="00E44D39" w14:paraId="0010009C" w14:textId="0010009D">
      <w:pPr>
        <w:pStyle w:val="ad"/>
        <w:ind w:firstLine="420"/>
        <w:jc w:val="both"/>
      </w:pPr>
      <w:r>
        <w:t>项目目标分为功能、性能、鲁棒性和复现四个层面。功能层面要求系统完成输入、推理、优化、输出和展示；性能层面要求显存与耗时可控；鲁棒性层面要求低光照和噪声输入仍能给出可解释结果；复现层面要求参数、日志和输出文件能够被追踪。</w:t>
      </w:r>
    </w:p>
    <w:p w:rsidR="00E44D39" w:rsidRDefault="00E44D39" w14:paraId="0010009E" w14:textId="0010009F">
      <w:pPr>
        <w:pStyle w:val="ad"/>
        <w:ind w:firstLine="420"/>
        <w:jc w:val="both"/>
      </w:pPr>
      <w:r>
        <w:t>默认运行配置选择</w:t>
      </w:r>
      <w:r>
        <w:t xml:space="preserve"> lite_robust_v1</w:t>
      </w:r>
      <w:r>
        <w:t>，原因是它同时打开</w:t>
      </w:r>
      <w:r>
        <w:t xml:space="preserve"> AMP</w:t>
      </w:r>
      <w:r>
        <w:t>、</w:t>
      </w:r>
      <w:r>
        <w:t xml:space="preserve">OOM </w:t>
      </w:r>
      <w:r>
        <w:t>回退、</w:t>
      </w:r>
      <w:r>
        <w:t xml:space="preserve">auto </w:t>
      </w:r>
      <w:r>
        <w:t>视图策略、质量自适应和全局优化早停。该配置不代表理论最优，而是面向课程设备和演示场景的稳妥折中。</w:t>
      </w:r>
    </w:p>
    <w:p w:rsidR="00E44D39" w:rsidRDefault="00E44D39" w14:paraId="001000A0" w14:textId="001000A1">
      <w:pPr>
        <w:pStyle w:val="ad"/>
        <w:ind w:firstLine="420"/>
        <w:jc w:val="both"/>
      </w:pPr>
      <w:r>
        <w:t>课程复现实验数据用于比较方案差异，并按课程复现实验记录归档。报告中所有数值都服务于课程设计分析，例如观察</w:t>
      </w:r>
      <w:r>
        <w:t xml:space="preserve"> anchorlocal </w:t>
      </w:r>
      <w:r>
        <w:t>对配对规模的影响、</w:t>
      </w:r>
      <w:r>
        <w:t xml:space="preserve">AMP </w:t>
      </w:r>
      <w:r>
        <w:t>对显存峰值的影响、质量评分对低光照输入的解释作用。</w:t>
      </w:r>
    </w:p>
    <w:p w:rsidR="00E44D39" w:rsidRDefault="00E44D39" w14:paraId="001000A2" w14:textId="001000A3">
      <w:pPr>
        <w:pStyle w:val="ad"/>
        <w:jc w:val="center"/>
      </w:pPr>
      <w:r>
        <w:rPr>
          <w:noProof/>
        </w:rPr>
        <w:drawing>
          <wp:inline distT="0" distB="0" distL="0" distR="0" wp14:anchorId="572202DC" wp14:editId="4ED49EF1">
            <wp:extent cx="6309360" cy="15043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6309360" cy="1504540"/>
                    </a:xfrm>
                    <a:prstGeom prst="rect">
                      <a:avLst/>
                    </a:prstGeom>
                  </pic:spPr>
                </pic:pic>
              </a:graphicData>
            </a:graphic>
          </wp:inline>
        </w:drawing>
      </w:r>
    </w:p>
    <w:p w:rsidR="00E44D39" w:rsidRDefault="00E44D39" w14:paraId="001000A4" w14:textId="001000A5">
      <w:pPr>
        <w:pStyle w:val="ad"/>
        <w:spacing w:after="80" w:line="264" w:lineRule="auto"/>
        <w:jc w:val="center"/>
      </w:pPr>
      <w:r>
        <w:rPr>
          <w:color w:val="505050"/>
          <w:sz w:val="18"/>
        </w:rPr>
        <w:t>图</w:t>
      </w:r>
      <w:r>
        <w:rPr>
          <w:color w:val="505050"/>
          <w:sz w:val="18"/>
        </w:rPr>
        <w:t xml:space="preserve">1  </w:t>
      </w:r>
      <w:r>
        <w:rPr>
          <w:color w:val="505050"/>
          <w:sz w:val="18"/>
        </w:rPr>
        <w:t>平台运行链路总览</w:t>
      </w:r>
    </w:p>
    <w:p w:rsidR="00E44D39" w:rsidRDefault="00E44D39" w14:paraId="001000A6" w14:textId="001000A7">
      <w:pPr>
        <w:pStyle w:val="22"/>
        <w:numPr>
          <w:ilvl w:val="1"/>
          <w:numId w:val="0"/>
        </w:numPr>
      </w:pPr>
      <w:bookmarkStart w:name="_Toc236146591" w:id="29"/>
      <w:bookmarkStart w:name="_Toc236146756" w:id="30"/>
      <w:bookmarkStart w:name="_Toc236146856" w:id="31"/>
      <w:r>
        <w:t xml:space="preserve">1.5 </w:t>
      </w:r>
      <w:r>
        <w:t>人员分配与协作</w:t>
      </w:r>
      <w:bookmarkEnd w:id="29"/>
      <w:bookmarkEnd w:id="30"/>
      <w:bookmarkEnd w:id="31"/>
    </w:p>
    <w:p w:rsidR="00E44D39" w:rsidRDefault="00E44D39" w14:paraId="001000A8" w14:textId="001000A9">
      <w:pPr>
        <w:pStyle w:val="ad"/>
        <w:ind w:firstLine="420"/>
        <w:jc w:val="both"/>
      </w:pPr>
      <w:r>
        <w:t>项目采用分工协作方式推进，成员分别承担架构与推理、数据与质量评估、交互与可视化、环境复现与实验整理工作，具体分工如下。</w:t>
      </w:r>
    </w:p>
    <w:p w:rsidR="00EA0BBC" w:rsidRDefault="00265BC5" w14:paraId="001000AA" w14:textId="001000AB">
      <w:pPr>
        <w:pStyle w:val="ad"/>
      </w:pPr>
      <w:r>
        <w:t>为了避免模块接口在联调阶段反复变化，团队把运行配置、输入目录、输出目录和实验编号作为共享约定。架构与推理负责人先确定配置字段和推理入口，数据负责人按同一字段组织质量记录，可视化负责人按统一输出目录读取</w:t>
      </w:r>
      <w:r>
        <w:t xml:space="preserve"> GLB </w:t>
      </w:r>
      <w:r>
        <w:t>与置信度材料，复现负责人再依据日志核对版本与参数。这样可以把口头约定转成可检查的文件和字段。</w:t>
      </w:r>
    </w:p>
    <w:p w:rsidR="00EA0BBC" w:rsidRDefault="00265BC5" w14:paraId="001000AC" w14:textId="001000AD">
      <w:pPr>
        <w:pStyle w:val="ad"/>
      </w:pPr>
      <w:r>
        <w:t>协作过程中采用</w:t>
      </w:r>
      <w:r>
        <w:t>“</w:t>
      </w:r>
      <w:r>
        <w:t>实现</w:t>
      </w:r>
      <w:r>
        <w:t>—</w:t>
      </w:r>
      <w:r>
        <w:t>复核</w:t>
      </w:r>
      <w:r>
        <w:t>—</w:t>
      </w:r>
      <w:r>
        <w:t>归档</w:t>
      </w:r>
      <w:r>
        <w:t>”</w:t>
      </w:r>
      <w:r>
        <w:t>的闭环。实现者完成模块后，同时给出最小运行样例和预期输出；复核者不直接修改核心逻辑，而是先用固定输入验证接口、日志与输出文件是否一致；确认无误后再将配置、截图和统计表归入对应实验编号。该方式减少了同一问题被多人以不同口径重复处理的情况。</w:t>
      </w:r>
    </w:p>
    <w:p w:rsidR="00EA0BBC" w:rsidRDefault="00265BC5" w14:paraId="001000AE" w14:textId="001000AF">
      <w:pPr>
        <w:pStyle w:val="ad"/>
      </w:pPr>
      <w:r>
        <w:t>人员分配并不是把系统拆成互不相关的四块。输入质量会影响视图策略，视图策略会改变显存和耗时，推理结果又决定可视化材料是否完整，因此每个成员都需要理解上下游约束。报告中的人员表强调主要职责和协作重点，目的正是说明模块负责人既要交付本模块，也要向相邻模块提供可复核的信息。</w:t>
      </w:r>
    </w:p>
    <w:p w:rsidR="00EA0BBC" w:rsidRDefault="00265BC5" w14:paraId="001000B0" w14:textId="001000B1">
      <w:pPr>
        <w:pStyle w:val="ad"/>
      </w:pPr>
      <w:r>
        <w:t>在阶段验收时，团队按照</w:t>
      </w:r>
      <w:r>
        <w:t>“</w:t>
      </w:r>
      <w:r>
        <w:t>能否运行、能否解释、能否复现</w:t>
      </w:r>
      <w:r>
        <w:t>”</w:t>
      </w:r>
      <w:r>
        <w:t>三个层面检查成果。能否运行由命令行和</w:t>
      </w:r>
      <w:r>
        <w:t xml:space="preserve"> Demo </w:t>
      </w:r>
      <w:r>
        <w:t>共同验证，能否解释由质量分、配对规模、显存与迭代记录支撑，能否复现则通过配置文件、环境说明和结果目录确认。三层检查共同构成项目管理与技术验收的统一口径。</w:t>
      </w:r>
    </w:p>
    <w:p w:rsidR="005D6A20" w:rsidRDefault="005D6A20" w14:paraId="001000B2" w14:textId="001000B3">
      <w:pPr>
        <w:pageBreakBefore/>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0"/>
        <w:gridCol w:w="4009"/>
        <w:gridCol w:w="3609"/>
      </w:tblGrid>
      <w:tr w:rsidR="00597BAD">
        <w:trPr>
          <w:tblHeader/>
        </w:trPr>
        <w:tc>
          <w:tcPr>
            <w:tcW w:w="0" w:type="auto"/>
          </w:tcPr>
          <w:p w:rsidR="00597BAD" w:rsidRDefault="00E44D39" w14:paraId="001000B4" w14:textId="001000B5">
            <w:pPr>
              <w:pStyle w:val="ad"/>
              <w:jc w:val="center"/>
            </w:pPr>
            <w:r>
              <w:rPr>
                <w:b/>
              </w:rPr>
              <w:t>成员</w:t>
            </w:r>
          </w:p>
        </w:tc>
        <w:tc>
          <w:tcPr>
            <w:tcW w:w="0" w:type="auto"/>
          </w:tcPr>
          <w:p w:rsidR="00597BAD" w:rsidRDefault="00E44D39" w14:paraId="001000B6" w14:textId="001000B7">
            <w:pPr>
              <w:pStyle w:val="ad"/>
              <w:jc w:val="center"/>
            </w:pPr>
            <w:r>
              <w:rPr>
                <w:b/>
              </w:rPr>
              <w:t>主要职责</w:t>
            </w:r>
          </w:p>
        </w:tc>
        <w:tc>
          <w:tcPr>
            <w:tcW w:w="0" w:type="auto"/>
          </w:tcPr>
          <w:p w:rsidR="00597BAD" w:rsidRDefault="00E44D39" w14:paraId="001000B8" w14:textId="001000B9">
            <w:pPr>
              <w:pStyle w:val="ad"/>
              <w:jc w:val="center"/>
            </w:pPr>
            <w:r>
              <w:rPr>
                <w:b/>
              </w:rPr>
              <w:t>交付与协作重点</w:t>
            </w:r>
          </w:p>
        </w:tc>
      </w:tr>
      <w:tr w:rsidR="00597BAD">
        <w:tc>
          <w:tcPr>
            <w:tcW w:w="0" w:type="auto"/>
          </w:tcPr>
          <w:p w:rsidR="00597BAD" w:rsidRDefault="00E44D39" w14:paraId="001000BA" w14:textId="001000BB">
            <w:pPr>
              <w:pStyle w:val="ad"/>
            </w:pPr>
            <w:r>
              <w:t>马瀚鹏</w:t>
            </w:r>
          </w:p>
        </w:tc>
        <w:tc>
          <w:tcPr>
            <w:tcW w:w="0" w:type="auto"/>
          </w:tcPr>
          <w:p w:rsidR="00597BAD" w:rsidRDefault="00E44D39" w14:paraId="001000BC" w14:textId="001000BD">
            <w:pPr>
              <w:pStyle w:val="ad"/>
            </w:pPr>
            <w:r>
              <w:t>系统架构、核心推理链路和关键策略实现</w:t>
            </w:r>
          </w:p>
        </w:tc>
        <w:tc>
          <w:tcPr>
            <w:tcW w:w="0" w:type="auto"/>
          </w:tcPr>
          <w:p w:rsidR="00597BAD" w:rsidRDefault="00E44D39" w14:paraId="001000BE" w14:textId="001000BF">
            <w:pPr>
              <w:pStyle w:val="ad"/>
            </w:pPr>
            <w:r>
              <w:t>统筹模块接口与核心策略联调</w:t>
            </w:r>
          </w:p>
        </w:tc>
      </w:tr>
      <w:tr w:rsidR="00597BAD">
        <w:tc>
          <w:tcPr>
            <w:tcW w:w="0" w:type="auto"/>
          </w:tcPr>
          <w:p w:rsidR="00597BAD" w:rsidRDefault="00E44D39" w14:paraId="001000C0" w14:textId="001000C1">
            <w:pPr>
              <w:pStyle w:val="ad"/>
            </w:pPr>
            <w:r>
              <w:t>肖纬杰</w:t>
            </w:r>
          </w:p>
        </w:tc>
        <w:tc>
          <w:tcPr>
            <w:tcW w:w="0" w:type="auto"/>
          </w:tcPr>
          <w:p w:rsidR="00597BAD" w:rsidRDefault="00E44D39" w14:paraId="001000C2" w14:textId="001000C3">
            <w:pPr>
              <w:pStyle w:val="ad"/>
            </w:pPr>
            <w:r>
              <w:t>输入数据处理和质量评估</w:t>
            </w:r>
          </w:p>
        </w:tc>
        <w:tc>
          <w:tcPr>
            <w:tcW w:w="0" w:type="auto"/>
          </w:tcPr>
          <w:p w:rsidR="00597BAD" w:rsidRDefault="00E44D39" w14:paraId="001000C4" w14:textId="001000C5">
            <w:pPr>
              <w:pStyle w:val="ad"/>
            </w:pPr>
            <w:r>
              <w:t>整理输入样本并核对质量指标</w:t>
            </w:r>
          </w:p>
        </w:tc>
      </w:tr>
      <w:tr w:rsidR="00597BAD">
        <w:tc>
          <w:tcPr>
            <w:tcW w:w="0" w:type="auto"/>
          </w:tcPr>
          <w:p w:rsidR="00597BAD" w:rsidRDefault="00E44D39" w14:paraId="001000C6" w14:textId="001000C7">
            <w:pPr>
              <w:pStyle w:val="ad"/>
            </w:pPr>
            <w:r>
              <w:t>金鑫</w:t>
            </w:r>
          </w:p>
        </w:tc>
        <w:tc>
          <w:tcPr>
            <w:tcW w:w="0" w:type="auto"/>
          </w:tcPr>
          <w:p w:rsidR="00597BAD" w:rsidRDefault="00E44D39" w14:paraId="001000C8" w14:textId="001000C9">
            <w:pPr>
              <w:pStyle w:val="ad"/>
            </w:pPr>
            <w:r>
              <w:t>交互演示与结果可视化</w:t>
            </w:r>
          </w:p>
        </w:tc>
        <w:tc>
          <w:tcPr>
            <w:tcW w:w="0" w:type="auto"/>
          </w:tcPr>
          <w:p w:rsidR="00597BAD" w:rsidRDefault="00E44D39" w14:paraId="001000CA" w14:textId="001000CB">
            <w:pPr>
              <w:pStyle w:val="ad"/>
            </w:pPr>
            <w:r>
              <w:t>维护</w:t>
            </w:r>
            <w:r>
              <w:t xml:space="preserve"> Demo </w:t>
            </w:r>
            <w:r>
              <w:t>展示与三维结果呈现</w:t>
            </w:r>
          </w:p>
        </w:tc>
      </w:tr>
      <w:tr w:rsidR="00597BAD">
        <w:tc>
          <w:tcPr>
            <w:tcW w:w="0" w:type="auto"/>
          </w:tcPr>
          <w:p w:rsidR="00597BAD" w:rsidRDefault="00E44D39" w14:paraId="001000CC" w14:textId="001000CD">
            <w:pPr>
              <w:pStyle w:val="ad"/>
            </w:pPr>
            <w:r>
              <w:t>陈思蒙</w:t>
            </w:r>
          </w:p>
        </w:tc>
        <w:tc>
          <w:tcPr>
            <w:tcW w:w="0" w:type="auto"/>
          </w:tcPr>
          <w:p w:rsidR="00597BAD" w:rsidRDefault="00E44D39" w14:paraId="001000CE" w14:textId="001000CF">
            <w:pPr>
              <w:pStyle w:val="ad"/>
            </w:pPr>
            <w:r>
              <w:t>环境复现、实验统计和报告整理</w:t>
            </w:r>
          </w:p>
        </w:tc>
        <w:tc>
          <w:tcPr>
            <w:tcW w:w="0" w:type="auto"/>
          </w:tcPr>
          <w:p w:rsidR="00597BAD" w:rsidRDefault="00E44D39" w14:paraId="001000D0" w14:textId="001000D1">
            <w:pPr>
              <w:pStyle w:val="ad"/>
            </w:pPr>
            <w:r>
              <w:t>记录实验环境、汇总数据并整理材料</w:t>
            </w:r>
          </w:p>
        </w:tc>
      </w:tr>
    </w:tbl>
    <w:p w:rsidR="00E44D39" w:rsidRDefault="00E44D39" w14:paraId="001000D2" w14:textId="001000D3">
      <w:pPr>
        <w:pStyle w:val="10"/>
        <w:pageBreakBefore/>
      </w:pPr>
      <w:bookmarkStart w:name="_Toc233709964" w:id="32"/>
      <w:bookmarkStart w:name="_Toc233710165" w:id="33"/>
      <w:bookmarkStart w:name="_Toc236146592" w:id="34"/>
      <w:bookmarkStart w:name="_Toc236146757" w:id="35"/>
      <w:bookmarkStart w:name="_Toc236146857" w:id="36"/>
      <w:r>
        <w:t>第二章</w:t>
      </w:r>
      <w:r>
        <w:t xml:space="preserve"> </w:t>
      </w:r>
      <w:r>
        <w:t>理论基础</w:t>
      </w:r>
      <w:bookmarkEnd w:id="32"/>
      <w:bookmarkEnd w:id="33"/>
      <w:bookmarkEnd w:id="34"/>
      <w:bookmarkEnd w:id="35"/>
      <w:bookmarkEnd w:id="36"/>
    </w:p>
    <w:p w:rsidR="00E44D39" w:rsidRDefault="00E44D39" w14:paraId="001000D4" w14:textId="001000D5">
      <w:pPr>
        <w:pStyle w:val="22"/>
        <w:numPr>
          <w:ilvl w:val="1"/>
          <w:numId w:val="0"/>
        </w:numPr>
      </w:pPr>
      <w:bookmarkStart w:name="_Toc233709965" w:id="37"/>
      <w:bookmarkStart w:name="_Toc233710166" w:id="38"/>
      <w:bookmarkStart w:name="_Toc236146593" w:id="39"/>
      <w:bookmarkStart w:name="_Toc236146758" w:id="40"/>
      <w:bookmarkStart w:name="_Toc236146858" w:id="41"/>
      <w:r>
        <w:t xml:space="preserve">2.1 </w:t>
      </w:r>
      <w:r>
        <w:t>针孔相机模型</w:t>
      </w:r>
      <w:bookmarkEnd w:id="37"/>
      <w:bookmarkEnd w:id="38"/>
      <w:bookmarkEnd w:id="39"/>
      <w:bookmarkEnd w:id="40"/>
      <w:bookmarkEnd w:id="41"/>
    </w:p>
    <w:p w:rsidR="00E44D39" w:rsidRDefault="00E44D39" w14:paraId="001000D6" w14:textId="001000D7">
      <w:pPr>
        <w:pStyle w:val="ad"/>
        <w:ind w:firstLine="420"/>
        <w:jc w:val="both"/>
      </w:pPr>
      <w:r>
        <w:t>针孔相机模型用内参</w:t>
      </w:r>
      <w:r>
        <w:t xml:space="preserve"> K </w:t>
      </w:r>
      <w:r>
        <w:t>和外参</w:t>
      </w:r>
      <w:r>
        <w:t xml:space="preserve"> [R|t] </w:t>
      </w:r>
      <w:r>
        <w:t>描述三维点到图像平面的投影。若空间点为</w:t>
      </w:r>
      <w:r>
        <w:t xml:space="preserve"> X</w:t>
      </w:r>
      <w:r>
        <w:t>，像素齐次坐标可写为</w:t>
      </w:r>
      <w:r>
        <w:t xml:space="preserve"> s·x = K[R|t]X</w:t>
      </w:r>
      <w:r>
        <w:t>。该公式解释了为什么点云整理必须关心相机坐标和世界坐标之间的变换。</w:t>
      </w:r>
    </w:p>
    <w:p w:rsidR="00E44D39" w:rsidRDefault="00E44D39" w14:paraId="001000D8" w14:textId="001000D9">
      <w:pPr>
        <w:pStyle w:val="ad"/>
        <w:ind w:firstLine="420"/>
        <w:jc w:val="both"/>
      </w:pPr>
      <w:r>
        <w:t>该模型解释了为什么输出点云不能只看局部深度，还要检查相机坐标和世界坐标之间的变换关系。</w:t>
      </w:r>
    </w:p>
    <w:p w:rsidR="00E44D39" w:rsidRDefault="00E44D39" w14:paraId="001000DA" w14:textId="001000DB">
      <w:pPr>
        <w:pStyle w:val="22"/>
        <w:numPr>
          <w:ilvl w:val="1"/>
          <w:numId w:val="0"/>
        </w:numPr>
      </w:pPr>
      <w:bookmarkStart w:name="_Toc233709966" w:id="42"/>
      <w:bookmarkStart w:name="_Toc233710167" w:id="43"/>
      <w:bookmarkStart w:name="_Toc236146594" w:id="44"/>
      <w:bookmarkStart w:name="_Toc236146759" w:id="45"/>
      <w:bookmarkStart w:name="_Toc236146859" w:id="46"/>
      <w:r>
        <w:t xml:space="preserve">2.2 </w:t>
      </w:r>
      <w:r>
        <w:t>多视图一致性</w:t>
      </w:r>
      <w:bookmarkEnd w:id="42"/>
      <w:bookmarkEnd w:id="43"/>
      <w:bookmarkEnd w:id="44"/>
      <w:bookmarkEnd w:id="45"/>
      <w:bookmarkEnd w:id="46"/>
    </w:p>
    <w:p w:rsidR="00E44D39" w:rsidRDefault="00E44D39" w14:paraId="001000DC" w14:textId="001000DD">
      <w:pPr>
        <w:pStyle w:val="ad"/>
        <w:ind w:firstLine="420"/>
        <w:jc w:val="both"/>
      </w:pPr>
      <w:r>
        <w:t>同一空间点在不同视角中应满足几何一致性。传统极线约束通过基础矩阵或本质矩阵限制匹配位置，学习式方法虽然不逐步显式匹配，但训练目标和后处理仍然依赖跨视角一致的三维表达。</w:t>
      </w:r>
    </w:p>
    <w:p w:rsidR="00E44D39" w:rsidRDefault="00E44D39" w14:paraId="001000DE" w14:textId="001000DF">
      <w:pPr>
        <w:pStyle w:val="ad"/>
        <w:ind w:firstLine="420"/>
        <w:jc w:val="both"/>
      </w:pPr>
      <w:r>
        <w:t>该约束说明拍摄路径会直接影响结果稳定性，视角重叠不足时，模型输出很难通过后处理完全修复。</w:t>
      </w:r>
    </w:p>
    <w:p w:rsidR="00EA0BBC" w:rsidRDefault="00265BC5" w14:paraId="001000E0" w14:textId="001000E1">
      <w:pPr>
        <w:pStyle w:val="ad"/>
      </w:pPr>
      <w:r>
        <w:t>几何一致性可以从局部和全局两个尺度理解。局部尺度关注相邻视图中的点和表面是否连续，全局尺度关注所有相机与点云能否进入统一坐标系。视图配对主要组织局部关系，全局优化则把这些关系协调为整体，两者缺一不可。</w:t>
      </w:r>
    </w:p>
    <w:p w:rsidR="00EA0BBC" w:rsidRDefault="00265BC5" w14:paraId="001000E2" w14:textId="001000E3">
      <w:pPr>
        <w:pStyle w:val="ad"/>
      </w:pPr>
      <w:r>
        <w:t>相邻视角重叠并不是越高越好。几乎重复的图片能够提供稳定对应，却增加冗余输入；跨度过大的图片覆盖更多方向，却降低匹配可靠性。课程建议保持主体持续可见并让视角逐步变化，以便局部连接既有信息增量又不过度跳跃。</w:t>
      </w:r>
    </w:p>
    <w:p w:rsidR="00EA0BBC" w:rsidRDefault="00265BC5" w14:paraId="001000E4" w14:textId="001000E5">
      <w:pPr>
        <w:pStyle w:val="ad"/>
      </w:pPr>
      <w:r>
        <w:t>闭环拍摄对全局一致性具有积极作用。环绕路径的末端重新接近起始视角时，系统获得一组跨越完整路径的约束，有助于发现累计漂移。若拍摄只沿单一方向平移，缺少回环关系，远端相机和点云更容易产生整体偏移。</w:t>
      </w:r>
    </w:p>
    <w:p w:rsidR="00EA0BBC" w:rsidRDefault="00265BC5" w14:paraId="001000E6" w14:textId="001000E7">
      <w:pPr>
        <w:pStyle w:val="ad"/>
      </w:pPr>
      <w:r>
        <w:t>成像条件变化会给一致性判断增加困难。同一表面在不同曝光、白平衡或反光角度下可能呈现不同灰度和纹理，模型需要依靠更高层特征与几何关系维持对应。输入质量记录可以帮助解释这些变化，却不能直接消除它们。</w:t>
      </w:r>
    </w:p>
    <w:p w:rsidR="00EA0BBC" w:rsidRDefault="00265BC5" w14:paraId="001000E8" w14:textId="001000E9">
      <w:pPr>
        <w:pStyle w:val="ad"/>
      </w:pPr>
      <w:r>
        <w:t>多视图约束最终服务于可辨的三维结构，而不是追求图像对数量本身。若局部视角已经形成稳定链路，继续增加跨度很大的配对可能只增加计算；若某一方向长期缺少观察，再密集连接已有视图也无法补全该表面。覆盖方向和连接质量需要同时考虑。</w:t>
      </w:r>
    </w:p>
    <w:p w:rsidR="00E44D39" w:rsidRDefault="00E44D39" w14:paraId="001000EA" w14:textId="001000EB">
      <w:pPr>
        <w:pStyle w:val="22"/>
        <w:numPr>
          <w:ilvl w:val="1"/>
          <w:numId w:val="0"/>
        </w:numPr>
      </w:pPr>
      <w:bookmarkStart w:name="_Toc233709967" w:id="47"/>
      <w:bookmarkStart w:name="_Toc233710168" w:id="48"/>
      <w:bookmarkStart w:name="_Toc236146595" w:id="49"/>
      <w:bookmarkStart w:name="_Toc236146760" w:id="50"/>
      <w:bookmarkStart w:name="_Toc236146860" w:id="51"/>
      <w:r>
        <w:t xml:space="preserve">2.3 </w:t>
      </w:r>
      <w:r>
        <w:t>深度图与点映射</w:t>
      </w:r>
      <w:bookmarkEnd w:id="47"/>
      <w:bookmarkEnd w:id="48"/>
      <w:bookmarkEnd w:id="49"/>
      <w:bookmarkEnd w:id="50"/>
      <w:bookmarkEnd w:id="51"/>
    </w:p>
    <w:p w:rsidR="00E44D39" w:rsidRDefault="00E44D39" w14:paraId="001000EC" w14:textId="001000ED">
      <w:pPr>
        <w:pStyle w:val="ad"/>
        <w:ind w:firstLine="420"/>
        <w:jc w:val="both"/>
      </w:pPr>
      <w:r>
        <w:t>深度图给出像素到相机中心的距离，点映射则进一步把每个像素转成三维坐标。</w:t>
      </w:r>
      <w:r>
        <w:t xml:space="preserve">DUSt3R </w:t>
      </w:r>
      <w:r>
        <w:t>系方法直接预测点图和置信度，减少了传统三角化流程，但后续仍需把预测点放入统一坐标系。</w:t>
      </w:r>
    </w:p>
    <w:p w:rsidR="00E44D39" w:rsidRDefault="00E44D39" w14:paraId="001000EE" w14:textId="001000EF">
      <w:pPr>
        <w:pStyle w:val="ad"/>
        <w:ind w:firstLine="420"/>
        <w:jc w:val="both"/>
      </w:pPr>
      <w:r>
        <w:t>该表示把二维像素和三维空间联系起来，因此报告在结果章节同时记录图像质量和点云可辨性。</w:t>
      </w:r>
    </w:p>
    <w:p w:rsidR="00E44D39" w:rsidRDefault="00E44D39" w14:paraId="001000F0" w14:textId="001000F1">
      <w:pPr>
        <w:pStyle w:val="22"/>
        <w:numPr>
          <w:ilvl w:val="1"/>
          <w:numId w:val="0"/>
        </w:numPr>
      </w:pPr>
      <w:bookmarkStart w:name="_Toc233710169" w:id="52"/>
      <w:bookmarkStart w:name="_Toc233709968" w:id="53"/>
      <w:bookmarkStart w:name="_Toc236146596" w:id="54"/>
      <w:bookmarkStart w:name="_Toc236146761" w:id="55"/>
      <w:bookmarkStart w:name="_Toc236146861" w:id="56"/>
      <w:r>
        <w:t xml:space="preserve">2.4 </w:t>
      </w:r>
      <w:r>
        <w:t>置信度过滤</w:t>
      </w:r>
      <w:bookmarkEnd w:id="52"/>
      <w:bookmarkEnd w:id="53"/>
      <w:bookmarkEnd w:id="54"/>
      <w:bookmarkEnd w:id="55"/>
      <w:bookmarkEnd w:id="56"/>
    </w:p>
    <w:p w:rsidR="00E44D39" w:rsidRDefault="00E44D39" w14:paraId="001000F2" w14:textId="001000F3">
      <w:pPr>
        <w:pStyle w:val="ad"/>
        <w:ind w:firstLine="420"/>
        <w:jc w:val="both"/>
      </w:pPr>
      <w:r>
        <w:t>置信度反映模型对局部预测的可靠程度。弱纹理、遮挡、反光和低光照区域通常会产生较低置信度。项目采用分位数阈值和质量自适应策略，使过滤强度随输入状态变化。</w:t>
      </w:r>
    </w:p>
    <w:p w:rsidR="00E44D39" w:rsidRDefault="00E44D39" w14:paraId="001000F4" w14:textId="001000F5">
      <w:pPr>
        <w:pStyle w:val="ad"/>
        <w:ind w:firstLine="420"/>
        <w:jc w:val="both"/>
      </w:pPr>
      <w:r>
        <w:t>该机制对应结果保存阶段的置信度分位数过滤，能解释为什么同一阈值在不同输入组上效果不同。</w:t>
      </w:r>
    </w:p>
    <w:p w:rsidR="00EA0BBC" w:rsidRDefault="00265BC5" w14:paraId="001000F6" w14:textId="001000F7">
      <w:pPr>
        <w:pStyle w:val="ad"/>
      </w:pPr>
      <w:r>
        <w:t>从概率角度理解，置信度并不是几何误差的直接数值，而是模型对当前预测可靠程度的内部表达。它可以用于排序和过滤，却不能简单解释为某个点的真实误差百分比。课程报告因此只讨论置信度分布、分位数和相对变化，不把它包装成经过标定的绝对精度。</w:t>
      </w:r>
    </w:p>
    <w:p w:rsidR="00EA0BBC" w:rsidRDefault="00265BC5" w14:paraId="001000F8" w14:textId="001000F9">
      <w:pPr>
        <w:pStyle w:val="ad"/>
      </w:pPr>
      <w:r>
        <w:t>质量评分中的锐度、对比度和曝光指标也可能相互影响。低照度会降低对比度并放大噪声，运动模糊会降低高频响应，局部过曝则可能让标准差看似较高但细节已经丢失。组合评分的意义在于避免单一指标支配判断，同时通过分项记录保留解释空间。</w:t>
      </w:r>
    </w:p>
    <w:p w:rsidR="00EA0BBC" w:rsidRDefault="00265BC5" w14:paraId="001000FA" w14:textId="001000FB">
      <w:pPr>
        <w:pStyle w:val="ad"/>
      </w:pPr>
      <w:r>
        <w:t>置信度还具有明显的空间分布特征。主体纹理丰富且多视角可见的区域通常更稳定，遮挡边缘、反光表面和图像边界更容易出现低值。只计算全图平均值会掩盖局部风险，因此结果展示同时保留置信度图和点云预览，用空间位置解释均值无法表达的问题。</w:t>
      </w:r>
    </w:p>
    <w:p w:rsidR="00EA0BBC" w:rsidRDefault="00265BC5" w14:paraId="001000FC" w14:textId="001000FD">
      <w:pPr>
        <w:pStyle w:val="ad"/>
      </w:pPr>
      <w:r>
        <w:t>因此，理论上的可靠性判断应当采用</w:t>
      </w:r>
      <w:r>
        <w:t>“</w:t>
      </w:r>
      <w:r>
        <w:t>输入质量</w:t>
      </w:r>
      <w:r>
        <w:t>—</w:t>
      </w:r>
      <w:r>
        <w:t>局部置信度</w:t>
      </w:r>
      <w:r>
        <w:t>—</w:t>
      </w:r>
      <w:r>
        <w:t>跨视图一致性</w:t>
      </w:r>
      <w:r>
        <w:t>—</w:t>
      </w:r>
      <w:r>
        <w:t>最终几何</w:t>
      </w:r>
      <w:r>
        <w:t>”</w:t>
      </w:r>
      <w:r>
        <w:t>四层证据。输入质量用于预警，局部置信度用于定位不确定区域，跨视图一致性用于判断不同观察是否相互支持，最终几何则用于确认主体轮廓和空间关系。四层证据能够减少单项指标带来的误判。</w:t>
      </w:r>
    </w:p>
    <w:p w:rsidR="00E44D39" w:rsidRDefault="00E44D39" w14:paraId="001000FE" w14:textId="001000FF">
      <w:pPr>
        <w:pStyle w:val="22"/>
        <w:numPr>
          <w:ilvl w:val="1"/>
          <w:numId w:val="0"/>
        </w:numPr>
      </w:pPr>
      <w:bookmarkStart w:name="_Toc233710170" w:id="57"/>
      <w:bookmarkStart w:name="_Toc233709969" w:id="58"/>
      <w:bookmarkStart w:name="_Toc236146597" w:id="59"/>
      <w:bookmarkStart w:name="_Toc236146762" w:id="60"/>
      <w:bookmarkStart w:name="_Toc236146862" w:id="61"/>
      <w:r>
        <w:t xml:space="preserve">2.5 </w:t>
      </w:r>
      <w:r>
        <w:t>图优化与收敛</w:t>
      </w:r>
      <w:bookmarkEnd w:id="57"/>
      <w:bookmarkEnd w:id="58"/>
      <w:bookmarkEnd w:id="59"/>
      <w:bookmarkEnd w:id="60"/>
      <w:bookmarkEnd w:id="61"/>
    </w:p>
    <w:p w:rsidR="00E44D39" w:rsidRDefault="00E44D39" w14:paraId="00100100" w14:textId="00100101">
      <w:pPr>
        <w:pStyle w:val="ad"/>
        <w:ind w:firstLine="420"/>
        <w:jc w:val="both"/>
      </w:pPr>
      <w:r>
        <w:t>全局优化可以看成在相机姿态、尺度和点云一致性之间寻找较低损失的状态。早停参数并不改变目标函数，而是改变优化过程的资源使用方式，使课程复现实验耗时更可控。</w:t>
      </w:r>
    </w:p>
    <w:p w:rsidR="00E44D39" w:rsidRDefault="00E44D39" w14:paraId="00100102" w14:textId="00100103">
      <w:pPr>
        <w:pStyle w:val="ad"/>
        <w:ind w:firstLine="420"/>
        <w:jc w:val="both"/>
      </w:pPr>
      <w:r>
        <w:t>该过程对应</w:t>
      </w:r>
      <w:r>
        <w:t xml:space="preserve"> global_alignment_loop </w:t>
      </w:r>
      <w:r>
        <w:t>中的迭代控制，早停参数实际影响的是工程耗时和收敛记录。</w:t>
      </w:r>
    </w:p>
    <w:p w:rsidR="00E44D39" w:rsidRDefault="00E44D39" w14:paraId="00100104" w14:textId="00100105">
      <w:pPr>
        <w:pStyle w:val="22"/>
        <w:numPr>
          <w:ilvl w:val="1"/>
          <w:numId w:val="0"/>
        </w:numPr>
      </w:pPr>
      <w:bookmarkStart w:name="_Toc233709970" w:id="62"/>
      <w:bookmarkStart w:name="_Toc233710171" w:id="63"/>
      <w:bookmarkStart w:name="_Toc236146598" w:id="64"/>
      <w:bookmarkStart w:name="_Toc236146763" w:id="65"/>
      <w:bookmarkStart w:name="_Toc236146863" w:id="66"/>
      <w:r>
        <w:t xml:space="preserve">2.6 </w:t>
      </w:r>
      <w:r>
        <w:t>视图图结构</w:t>
      </w:r>
      <w:bookmarkEnd w:id="62"/>
      <w:bookmarkEnd w:id="63"/>
      <w:bookmarkEnd w:id="64"/>
      <w:bookmarkEnd w:id="65"/>
      <w:bookmarkEnd w:id="66"/>
    </w:p>
    <w:p w:rsidR="00E44D39" w:rsidRDefault="00E44D39" w14:paraId="00100106" w14:textId="00100107">
      <w:pPr>
        <w:pStyle w:val="ad"/>
        <w:ind w:firstLine="420"/>
        <w:jc w:val="both"/>
      </w:pPr>
      <w:r>
        <w:t>complete</w:t>
      </w:r>
      <w:r>
        <w:t>、</w:t>
      </w:r>
      <w:r>
        <w:t>swin</w:t>
      </w:r>
      <w:r>
        <w:t>、</w:t>
      </w:r>
      <w:r>
        <w:t>oneref</w:t>
      </w:r>
      <w:r>
        <w:t>、</w:t>
      </w:r>
      <w:r>
        <w:t xml:space="preserve">anchorlocal </w:t>
      </w:r>
      <w:r>
        <w:t>都是视图图结构。</w:t>
      </w:r>
      <w:r>
        <w:t xml:space="preserve">complete </w:t>
      </w:r>
      <w:r>
        <w:t>覆盖充分但成本高，</w:t>
      </w:r>
      <w:r>
        <w:t xml:space="preserve">oneref </w:t>
      </w:r>
      <w:r>
        <w:t>成本低但参照单一，</w:t>
      </w:r>
      <w:r>
        <w:t xml:space="preserve">anchorlocal </w:t>
      </w:r>
      <w:r>
        <w:t>在锚点连接和局部连续之间取得折中。</w:t>
      </w:r>
    </w:p>
    <w:p w:rsidR="00E44D39" w:rsidRDefault="00E44D39" w14:paraId="00100108" w14:textId="00100109">
      <w:pPr>
        <w:pStyle w:val="ad"/>
        <w:ind w:firstLine="420"/>
        <w:jc w:val="both"/>
      </w:pPr>
      <w:r>
        <w:t>该结构对应</w:t>
      </w:r>
      <w:r>
        <w:t xml:space="preserve"> make_pairs </w:t>
      </w:r>
      <w:r>
        <w:t>的多分支实现，是</w:t>
      </w:r>
      <w:r>
        <w:t xml:space="preserve"> complete </w:t>
      </w:r>
      <w:r>
        <w:t>与</w:t>
      </w:r>
      <w:r>
        <w:t xml:space="preserve"> anchorlocal </w:t>
      </w:r>
      <w:r>
        <w:t>耗时差异的直接来源。</w:t>
      </w:r>
    </w:p>
    <w:p w:rsidR="00E44D39" w:rsidRDefault="00E44D39" w14:paraId="0010010A" w14:textId="0010010B">
      <w:pPr>
        <w:pStyle w:val="22"/>
        <w:numPr>
          <w:ilvl w:val="1"/>
          <w:numId w:val="0"/>
        </w:numPr>
      </w:pPr>
      <w:bookmarkStart w:name="_Toc233710172" w:id="67"/>
      <w:bookmarkStart w:name="_Toc233709971" w:id="68"/>
      <w:bookmarkStart w:name="_Toc236146599" w:id="69"/>
      <w:bookmarkStart w:name="_Toc236146764" w:id="70"/>
      <w:bookmarkStart w:name="_Toc236146864" w:id="71"/>
      <w:r>
        <w:t xml:space="preserve">2.7 </w:t>
      </w:r>
      <w:r>
        <w:t>鲁棒预处理</w:t>
      </w:r>
      <w:bookmarkEnd w:id="67"/>
      <w:bookmarkEnd w:id="68"/>
      <w:bookmarkEnd w:id="69"/>
      <w:bookmarkEnd w:id="70"/>
      <w:bookmarkEnd w:id="71"/>
    </w:p>
    <w:p w:rsidR="00E44D39" w:rsidRDefault="00E44D39" w14:paraId="0010010C" w14:textId="0010010D">
      <w:pPr>
        <w:pStyle w:val="ad"/>
        <w:ind w:firstLine="420"/>
        <w:jc w:val="both"/>
      </w:pPr>
      <w:r>
        <w:t>预处理不是为了美化输入，而是为了稳定模型看到的统计分布。尺寸统一、质量评分、曝光判断和帧顺序调整都会影响后续推理。对于课程项目，记录预处理比盲目调参更重要。</w:t>
      </w:r>
    </w:p>
    <w:p w:rsidR="00E44D39" w:rsidRDefault="00E44D39" w14:paraId="0010010E" w14:textId="0010010F">
      <w:pPr>
        <w:pStyle w:val="ad"/>
        <w:ind w:firstLine="420"/>
        <w:jc w:val="both"/>
      </w:pPr>
      <w:r>
        <w:t>该处理对应图像加载阶段的质量记录，能够把低光照和模糊输入从主观描述转为数值说明。</w:t>
      </w:r>
    </w:p>
    <w:p w:rsidR="00E44D39" w:rsidRDefault="00E44D39" w14:paraId="00100110" w14:textId="00100111">
      <w:pPr>
        <w:pStyle w:val="22"/>
        <w:numPr>
          <w:ilvl w:val="1"/>
          <w:numId w:val="0"/>
        </w:numPr>
      </w:pPr>
      <w:bookmarkStart w:name="_Toc233710173" w:id="72"/>
      <w:bookmarkStart w:name="_Toc233709972" w:id="73"/>
      <w:bookmarkStart w:name="_Toc236146600" w:id="74"/>
      <w:bookmarkStart w:name="_Toc236146765" w:id="75"/>
      <w:bookmarkStart w:name="_Toc236146865" w:id="76"/>
      <w:r>
        <w:t xml:space="preserve">2.8 GLB </w:t>
      </w:r>
      <w:r>
        <w:t>与点云展示</w:t>
      </w:r>
      <w:bookmarkEnd w:id="72"/>
      <w:bookmarkEnd w:id="73"/>
      <w:bookmarkEnd w:id="74"/>
      <w:bookmarkEnd w:id="75"/>
      <w:bookmarkEnd w:id="76"/>
    </w:p>
    <w:p w:rsidR="00E44D39" w:rsidRDefault="00E44D39" w14:paraId="00100112" w14:textId="00100113">
      <w:pPr>
        <w:pStyle w:val="ad"/>
        <w:ind w:firstLine="420"/>
        <w:jc w:val="both"/>
      </w:pPr>
      <w:r>
        <w:t xml:space="preserve">GLB </w:t>
      </w:r>
      <w:r>
        <w:t>是适合交互查看的三维资产封装，点云则更接近模型输出。报告同时讨论二者，是因为点云便于分析算法质量，</w:t>
      </w:r>
      <w:r>
        <w:t xml:space="preserve">GLB </w:t>
      </w:r>
      <w:r>
        <w:t>便于课程演示和结果归档。</w:t>
      </w:r>
    </w:p>
    <w:p w:rsidR="00E44D39" w:rsidRDefault="00E44D39" w14:paraId="00100114" w14:textId="00100115">
      <w:pPr>
        <w:pStyle w:val="ad"/>
        <w:ind w:firstLine="420"/>
        <w:jc w:val="both"/>
      </w:pPr>
      <w:r>
        <w:t>该输出对应</w:t>
      </w:r>
      <w:r>
        <w:t xml:space="preserve"> Demo </w:t>
      </w:r>
      <w:r>
        <w:t>和保存函数中的可视化路径，便于课程验收时同时展示算法结果和交互结果。</w:t>
      </w:r>
    </w:p>
    <w:p w:rsidR="00EA0BBC" w:rsidRDefault="00265BC5" w14:paraId="00100116" w14:textId="00100117">
      <w:pPr>
        <w:pStyle w:val="ad"/>
      </w:pPr>
      <w:r>
        <w:t>针孔模型中的尺度因子说明，单个像素位置本身不能唯一确定空间点，必须结合深度或跨视图约束。学习式点图预测虽然把深度、对应关系和局部几何压缩到网络输出中，但最终结果仍要满足投影关系。因而，点云中出现拉伸、漂移或层状结构时，不能只归因于导出程序，还应回到相机关系和视角覆盖检查原因。</w:t>
      </w:r>
    </w:p>
    <w:p w:rsidR="00EA0BBC" w:rsidRDefault="00265BC5" w14:paraId="00100118" w14:textId="00100119">
      <w:pPr>
        <w:pStyle w:val="ad"/>
      </w:pPr>
      <w:r>
        <w:t>内参决定像素坐标如何映射到相机射线，外参决定不同相机坐标系如何进入公共坐标系。课程实验没有重新标定真实相机，而是依赖模型对相机与点图关系的估计，因此更需要通过多视图重叠和全局优化降低不确定性。若输入包含过度裁切、焦距变化或明显缩放，估计关系可能产生额外偏差，这也是输入整理阶段需要保持图像来源一致的原因。</w:t>
      </w:r>
    </w:p>
    <w:p w:rsidR="00EA0BBC" w:rsidRDefault="00265BC5" w14:paraId="0010011A" w14:textId="0010011B">
      <w:pPr>
        <w:pStyle w:val="ad"/>
      </w:pPr>
      <w:r>
        <w:t>多视图一致性不仅意味着同一物体在多张图中出现，还要求相邻视角之间存在足够连续的可对应区域。环绕拍摄若跨步过大，前后图像虽然都能看到主体，却可能缺少稳定的局部过渡；反之，视角过密又会增加冗余配对和计算成本。理想采集需要在覆盖范围与相邻重叠之间取得平衡，这一原则直接对应</w:t>
      </w:r>
      <w:r>
        <w:t xml:space="preserve"> complete </w:t>
      </w:r>
      <w:r>
        <w:t>与</w:t>
      </w:r>
      <w:r>
        <w:t xml:space="preserve"> anchorlocal </w:t>
      </w:r>
      <w:r>
        <w:t>的选择。</w:t>
      </w:r>
    </w:p>
    <w:p w:rsidR="00EA0BBC" w:rsidRDefault="00265BC5" w14:paraId="0010011C" w14:textId="0010011D">
      <w:pPr>
        <w:pStyle w:val="ad"/>
      </w:pPr>
      <w:r>
        <w:t>遮挡会使一致性约束具有局部性。桌面场景中，前景物体可能在某些视角遮住背景区域，反光表面也会随观察角度改变亮度。模型需要区分真实几何变化和成像变化，而置信度正是表达这种不确定性的辅助量。结果分析因此既观察整体轮廓，也关注遮挡边界、反光区域和孤立点分布。</w:t>
      </w:r>
    </w:p>
    <w:p w:rsidR="00EA0BBC" w:rsidRDefault="00265BC5" w14:paraId="0010011E" w14:textId="0010011F">
      <w:pPr>
        <w:pStyle w:val="ad"/>
      </w:pPr>
      <w:r>
        <w:t>点图可以理解为与图像像素对齐的三维坐标场。它保留了像素到空间点的对应关系，便于根据图像掩码或置信度选择有效点；但点图来自不同视角时，各自的尺度与坐标关系仍需统一。全局优化的作用不是重新生成纹理，而是协调这些局部预测，使相机和点云在公共参考系中尽可能一致。</w:t>
      </w:r>
    </w:p>
    <w:p w:rsidR="00EA0BBC" w:rsidRDefault="00265BC5" w14:paraId="00100120" w14:textId="00100121">
      <w:pPr>
        <w:pStyle w:val="ad"/>
      </w:pPr>
      <w:r>
        <w:t>置信度过滤需要同时考虑阈值和场景分布。固定绝对阈值便于比较，却可能在低光照场景删除过多主体点；分位数阈值能够根据当前样本分布保留一定比例的点，但若整组预测都不可靠，也可能保留噪声。因此项目把输入质量评分与置信度分位数结合，用前者提示场景风险，用后者控制输出密度，避免把单一数值当作最终质量判断。</w:t>
      </w:r>
    </w:p>
    <w:p w:rsidR="00EA0BBC" w:rsidRDefault="00265BC5" w14:paraId="00100122" w14:textId="00100123">
      <w:pPr>
        <w:pStyle w:val="ad"/>
      </w:pPr>
      <w:r>
        <w:t>全局优化的损失下降通常呈现先快后慢的过程。早期迭代主要校正明显的不一致，后期迭代的相对收益逐渐减小。</w:t>
      </w:r>
      <w:r>
        <w:t xml:space="preserve">min_iter </w:t>
      </w:r>
      <w:r>
        <w:t>保证优化至少完成基本调整，</w:t>
      </w:r>
      <w:r>
        <w:t xml:space="preserve">check_every </w:t>
      </w:r>
      <w:r>
        <w:t>决定检查频率，</w:t>
      </w:r>
      <w:r>
        <w:t xml:space="preserve">rel_tol </w:t>
      </w:r>
      <w:r>
        <w:t>衡量相对变化，</w:t>
      </w:r>
      <w:r>
        <w:t xml:space="preserve">patience </w:t>
      </w:r>
      <w:r>
        <w:t>则避免偶然波动导致过早停止。四个参数共同工作，比只设置固定迭代次数更适合资源受限的课程环境。</w:t>
      </w:r>
    </w:p>
    <w:p w:rsidR="00EA0BBC" w:rsidRDefault="00265BC5" w14:paraId="00100124" w14:textId="00100125">
      <w:pPr>
        <w:pStyle w:val="ad"/>
      </w:pPr>
      <w:r>
        <w:t>视图图决定信息传播的路径。</w:t>
      </w:r>
      <w:r>
        <w:t xml:space="preserve">complete </w:t>
      </w:r>
      <w:r>
        <w:t>图让任意视图之间都建立关系，理论覆盖充分，但边数随视图数量平方增长；</w:t>
      </w:r>
      <w:r>
        <w:t xml:space="preserve">oneref </w:t>
      </w:r>
      <w:r>
        <w:t>把所有视图连接到一个参考视图，成本较低，却容易把参考视图的遮挡或模糊传播到全局；</w:t>
      </w:r>
      <w:r>
        <w:t xml:space="preserve">anchorlocal </w:t>
      </w:r>
      <w:r>
        <w:t>让锚点承担全局联系，同时保留局部相邻连接，能够在覆盖和成本之间取得中间状态。</w:t>
      </w:r>
    </w:p>
    <w:p w:rsidR="00EA0BBC" w:rsidRDefault="00265BC5" w14:paraId="00100126" w14:textId="00100127">
      <w:pPr>
        <w:pStyle w:val="ad"/>
      </w:pPr>
      <w:r>
        <w:t>鲁棒预处理还需要避免过度处理。增强对比度或锐化可能改善肉眼观感，却会改变模型训练时所见的统计分布；过强的去噪也可能抹去细小纹理。项目当前主要做尺寸统一、顺序整理和质量记录，把增强操作限制在可解释范围内。这样即使结果不理想，也能区分问题来自原始输入还是额外处理。</w:t>
      </w:r>
    </w:p>
    <w:p w:rsidR="00EA0BBC" w:rsidRDefault="00265BC5" w14:paraId="00100128" w14:textId="00100129">
      <w:pPr>
        <w:pStyle w:val="ad"/>
      </w:pPr>
      <w:r>
        <w:t xml:space="preserve">GLB </w:t>
      </w:r>
      <w:r>
        <w:t>与点云承担不同的验收角色。点云保留离散三维点和置信度筛选效果，适合检查主体轮廓、离群点和密度；</w:t>
      </w:r>
      <w:r>
        <w:t xml:space="preserve">GLB </w:t>
      </w:r>
      <w:r>
        <w:t>便于浏览器或三维查看器交互，适合展示整体结构和相机视角。两种输出同时保存，可以避免只看美观的交互模型而忽略底层点分布，也避免只看原始点云而无法向非技术人员说明成果。</w:t>
      </w:r>
    </w:p>
    <w:p w:rsidR="00E44D39" w:rsidRDefault="00E44D39" w14:paraId="0010012A" w14:textId="0010012B">
      <w:pPr>
        <w:pStyle w:val="ad"/>
        <w:spacing w:after="80" w:line="264" w:lineRule="auto"/>
        <w:jc w:val="center"/>
      </w:pPr>
      <w:r>
        <w:rPr>
          <w:color w:val="505050"/>
          <w:sz w:val="18"/>
        </w:rPr>
        <w:t>表</w:t>
      </w:r>
      <w:r>
        <w:rPr>
          <w:color w:val="505050"/>
          <w:sz w:val="18"/>
        </w:rPr>
        <w:t xml:space="preserve">29  </w:t>
      </w:r>
      <w:r>
        <w:rPr>
          <w:color w:val="505050"/>
          <w:sz w:val="18"/>
        </w:rPr>
        <w:t>理论术语与项目实现映射</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2015"/>
        <w:gridCol w:w="3744"/>
        <w:gridCol w:w="3168"/>
      </w:tblGrid>
      <w:tr w:rsidR="0000644C">
        <w:trPr>
          <w:jc w:val="center"/>
        </w:trPr>
        <w:tc>
          <w:tcPr>
            <w:tcW w:w="2015" w:type="dxa"/>
            <w:shd w:val="clear" w:color="auto" w:fill="DCEAF7"/>
            <w:tcMar>
              <w:top w:w="90" w:type="dxa"/>
              <w:left w:w="120" w:type="dxa"/>
              <w:bottom w:w="90" w:type="dxa"/>
              <w:right w:w="120" w:type="dxa"/>
            </w:tcMar>
            <w:vAlign w:val="center"/>
          </w:tcPr>
          <w:p w:rsidR="00E44D39" w:rsidRDefault="00E44D39" w14:paraId="0010012C" w14:textId="0010012D">
            <w:pPr>
              <w:pStyle w:val="ad"/>
              <w:jc w:val="center"/>
            </w:pPr>
            <w:r>
              <w:rPr>
                <w:rFonts w:eastAsia="黑体"/>
                <w:sz w:val="17"/>
              </w:rPr>
              <w:t>理论术语</w:t>
            </w:r>
          </w:p>
        </w:tc>
        <w:tc>
          <w:tcPr>
            <w:tcW w:w="3744" w:type="dxa"/>
            <w:shd w:val="clear" w:color="auto" w:fill="DCEAF7"/>
            <w:tcMar>
              <w:top w:w="90" w:type="dxa"/>
              <w:left w:w="120" w:type="dxa"/>
              <w:bottom w:w="90" w:type="dxa"/>
              <w:right w:w="120" w:type="dxa"/>
            </w:tcMar>
            <w:vAlign w:val="center"/>
          </w:tcPr>
          <w:p w:rsidR="00E44D39" w:rsidRDefault="00E44D39" w14:paraId="0010012E" w14:textId="0010012F">
            <w:pPr>
              <w:pStyle w:val="ad"/>
              <w:jc w:val="center"/>
            </w:pPr>
            <w:r>
              <w:rPr>
                <w:rFonts w:eastAsia="黑体"/>
                <w:sz w:val="17"/>
              </w:rPr>
              <w:t>项目位置</w:t>
            </w:r>
          </w:p>
        </w:tc>
        <w:tc>
          <w:tcPr>
            <w:tcW w:w="3168" w:type="dxa"/>
            <w:shd w:val="clear" w:color="auto" w:fill="DCEAF7"/>
            <w:tcMar>
              <w:top w:w="90" w:type="dxa"/>
              <w:left w:w="120" w:type="dxa"/>
              <w:bottom w:w="90" w:type="dxa"/>
              <w:right w:w="120" w:type="dxa"/>
            </w:tcMar>
            <w:vAlign w:val="center"/>
          </w:tcPr>
          <w:p w:rsidR="00E44D39" w:rsidRDefault="00E44D39" w14:paraId="00100130" w14:textId="00100131">
            <w:pPr>
              <w:pStyle w:val="ad"/>
              <w:jc w:val="center"/>
            </w:pPr>
            <w:r>
              <w:rPr>
                <w:rFonts w:eastAsia="黑体"/>
                <w:sz w:val="17"/>
              </w:rPr>
              <w:t>影响指标</w:t>
            </w:r>
          </w:p>
        </w:tc>
      </w:tr>
      <w:tr w:rsidR="0000644C">
        <w:trPr>
          <w:jc w:val="center"/>
        </w:trPr>
        <w:tc>
          <w:tcPr>
            <w:tcW w:w="2015" w:type="dxa"/>
            <w:tcMar>
              <w:top w:w="90" w:type="dxa"/>
              <w:left w:w="120" w:type="dxa"/>
              <w:bottom w:w="90" w:type="dxa"/>
              <w:right w:w="120" w:type="dxa"/>
            </w:tcMar>
            <w:vAlign w:val="center"/>
          </w:tcPr>
          <w:p w:rsidR="00E44D39" w:rsidRDefault="00E44D39" w14:paraId="00100132" w14:textId="00100133">
            <w:pPr>
              <w:pStyle w:val="ad"/>
              <w:spacing w:line="264" w:lineRule="auto"/>
              <w:jc w:val="center"/>
            </w:pPr>
            <w:r>
              <w:rPr>
                <w:sz w:val="17"/>
              </w:rPr>
              <w:t>针孔模型</w:t>
            </w:r>
          </w:p>
        </w:tc>
        <w:tc>
          <w:tcPr>
            <w:tcW w:w="3744" w:type="dxa"/>
            <w:tcMar>
              <w:top w:w="90" w:type="dxa"/>
              <w:left w:w="120" w:type="dxa"/>
              <w:bottom w:w="90" w:type="dxa"/>
              <w:right w:w="120" w:type="dxa"/>
            </w:tcMar>
            <w:vAlign w:val="center"/>
          </w:tcPr>
          <w:p w:rsidR="00E44D39" w:rsidRDefault="00E44D39" w14:paraId="00100134" w14:textId="00100135">
            <w:pPr>
              <w:pStyle w:val="ad"/>
              <w:spacing w:line="264" w:lineRule="auto"/>
              <w:jc w:val="center"/>
            </w:pPr>
            <w:r>
              <w:rPr>
                <w:sz w:val="17"/>
              </w:rPr>
              <w:t>相机姿态、点云坐标变换</w:t>
            </w:r>
          </w:p>
        </w:tc>
        <w:tc>
          <w:tcPr>
            <w:tcW w:w="3168" w:type="dxa"/>
            <w:tcMar>
              <w:top w:w="90" w:type="dxa"/>
              <w:left w:w="120" w:type="dxa"/>
              <w:bottom w:w="90" w:type="dxa"/>
              <w:right w:w="120" w:type="dxa"/>
            </w:tcMar>
            <w:vAlign w:val="center"/>
          </w:tcPr>
          <w:p w:rsidR="00E44D39" w:rsidRDefault="00E44D39" w14:paraId="00100136" w14:textId="00100137">
            <w:pPr>
              <w:pStyle w:val="ad"/>
              <w:spacing w:line="264" w:lineRule="auto"/>
              <w:jc w:val="center"/>
            </w:pPr>
            <w:r>
              <w:rPr>
                <w:sz w:val="17"/>
              </w:rPr>
              <w:t>点云对齐与尺度一致性</w:t>
            </w:r>
          </w:p>
        </w:tc>
      </w:tr>
      <w:tr w:rsidR="0000644C">
        <w:trPr>
          <w:jc w:val="center"/>
        </w:trPr>
        <w:tc>
          <w:tcPr>
            <w:tcW w:w="2015" w:type="dxa"/>
            <w:tcMar>
              <w:top w:w="90" w:type="dxa"/>
              <w:left w:w="120" w:type="dxa"/>
              <w:bottom w:w="90" w:type="dxa"/>
              <w:right w:w="120" w:type="dxa"/>
            </w:tcMar>
            <w:vAlign w:val="center"/>
          </w:tcPr>
          <w:p w:rsidR="00E44D39" w:rsidRDefault="00E44D39" w14:paraId="00100138" w14:textId="00100139">
            <w:pPr>
              <w:pStyle w:val="ad"/>
              <w:spacing w:line="264" w:lineRule="auto"/>
              <w:jc w:val="center"/>
            </w:pPr>
            <w:r>
              <w:rPr>
                <w:sz w:val="17"/>
              </w:rPr>
              <w:t>多视图约束</w:t>
            </w:r>
          </w:p>
        </w:tc>
        <w:tc>
          <w:tcPr>
            <w:tcW w:w="3744" w:type="dxa"/>
            <w:tcMar>
              <w:top w:w="90" w:type="dxa"/>
              <w:left w:w="120" w:type="dxa"/>
              <w:bottom w:w="90" w:type="dxa"/>
              <w:right w:w="120" w:type="dxa"/>
            </w:tcMar>
            <w:vAlign w:val="center"/>
          </w:tcPr>
          <w:p w:rsidR="00E44D39" w:rsidRDefault="00E44D39" w14:paraId="0010013A" w14:textId="0010013B">
            <w:pPr>
              <w:pStyle w:val="ad"/>
              <w:spacing w:line="264" w:lineRule="auto"/>
              <w:jc w:val="center"/>
            </w:pPr>
            <w:r>
              <w:rPr>
                <w:sz w:val="17"/>
              </w:rPr>
              <w:t>图像对构造与模型推理</w:t>
            </w:r>
          </w:p>
        </w:tc>
        <w:tc>
          <w:tcPr>
            <w:tcW w:w="3168" w:type="dxa"/>
            <w:tcMar>
              <w:top w:w="90" w:type="dxa"/>
              <w:left w:w="120" w:type="dxa"/>
              <w:bottom w:w="90" w:type="dxa"/>
              <w:right w:w="120" w:type="dxa"/>
            </w:tcMar>
            <w:vAlign w:val="center"/>
          </w:tcPr>
          <w:p w:rsidR="00E44D39" w:rsidRDefault="00E44D39" w14:paraId="0010013C" w14:textId="0010013D">
            <w:pPr>
              <w:pStyle w:val="ad"/>
              <w:spacing w:line="264" w:lineRule="auto"/>
              <w:jc w:val="center"/>
            </w:pPr>
            <w:r>
              <w:rPr>
                <w:sz w:val="17"/>
              </w:rPr>
              <w:t>主体完整性、漂移程度</w:t>
            </w:r>
          </w:p>
        </w:tc>
      </w:tr>
      <w:tr w:rsidR="0000644C">
        <w:trPr>
          <w:jc w:val="center"/>
        </w:trPr>
        <w:tc>
          <w:tcPr>
            <w:tcW w:w="2015" w:type="dxa"/>
            <w:tcMar>
              <w:top w:w="90" w:type="dxa"/>
              <w:left w:w="120" w:type="dxa"/>
              <w:bottom w:w="90" w:type="dxa"/>
              <w:right w:w="120" w:type="dxa"/>
            </w:tcMar>
            <w:vAlign w:val="center"/>
          </w:tcPr>
          <w:p w:rsidR="00E44D39" w:rsidRDefault="00E44D39" w14:paraId="0010013E" w14:textId="0010013F">
            <w:pPr>
              <w:pStyle w:val="ad"/>
              <w:spacing w:line="264" w:lineRule="auto"/>
              <w:jc w:val="center"/>
            </w:pPr>
            <w:r>
              <w:rPr>
                <w:sz w:val="17"/>
              </w:rPr>
              <w:t>置信度</w:t>
            </w:r>
          </w:p>
        </w:tc>
        <w:tc>
          <w:tcPr>
            <w:tcW w:w="3744" w:type="dxa"/>
            <w:tcMar>
              <w:top w:w="90" w:type="dxa"/>
              <w:left w:w="120" w:type="dxa"/>
              <w:bottom w:w="90" w:type="dxa"/>
              <w:right w:w="120" w:type="dxa"/>
            </w:tcMar>
            <w:vAlign w:val="center"/>
          </w:tcPr>
          <w:p w:rsidR="00E44D39" w:rsidRDefault="00E44D39" w14:paraId="00100140" w14:textId="00100141">
            <w:pPr>
              <w:pStyle w:val="ad"/>
              <w:spacing w:line="264" w:lineRule="auto"/>
              <w:jc w:val="center"/>
            </w:pPr>
            <w:r>
              <w:rPr>
                <w:sz w:val="17"/>
              </w:rPr>
              <w:t>输出过滤和可视化</w:t>
            </w:r>
          </w:p>
        </w:tc>
        <w:tc>
          <w:tcPr>
            <w:tcW w:w="3168" w:type="dxa"/>
            <w:tcMar>
              <w:top w:w="90" w:type="dxa"/>
              <w:left w:w="120" w:type="dxa"/>
              <w:bottom w:w="90" w:type="dxa"/>
              <w:right w:w="120" w:type="dxa"/>
            </w:tcMar>
            <w:vAlign w:val="center"/>
          </w:tcPr>
          <w:p w:rsidR="00E44D39" w:rsidRDefault="00E44D39" w14:paraId="00100142" w14:textId="00100143">
            <w:pPr>
              <w:pStyle w:val="ad"/>
              <w:spacing w:line="264" w:lineRule="auto"/>
              <w:jc w:val="center"/>
            </w:pPr>
            <w:r>
              <w:rPr>
                <w:sz w:val="17"/>
              </w:rPr>
              <w:t>噪点比例、点云密度</w:t>
            </w:r>
          </w:p>
        </w:tc>
      </w:tr>
      <w:tr w:rsidR="0000644C">
        <w:trPr>
          <w:jc w:val="center"/>
        </w:trPr>
        <w:tc>
          <w:tcPr>
            <w:tcW w:w="2015" w:type="dxa"/>
            <w:tcMar>
              <w:top w:w="90" w:type="dxa"/>
              <w:left w:w="120" w:type="dxa"/>
              <w:bottom w:w="90" w:type="dxa"/>
              <w:right w:w="120" w:type="dxa"/>
            </w:tcMar>
            <w:vAlign w:val="center"/>
          </w:tcPr>
          <w:p w:rsidR="00E44D39" w:rsidRDefault="00E44D39" w14:paraId="00100144" w14:textId="00100145">
            <w:pPr>
              <w:pStyle w:val="ad"/>
              <w:spacing w:line="264" w:lineRule="auto"/>
              <w:jc w:val="center"/>
            </w:pPr>
            <w:r>
              <w:rPr>
                <w:sz w:val="17"/>
              </w:rPr>
              <w:t>图优化</w:t>
            </w:r>
          </w:p>
        </w:tc>
        <w:tc>
          <w:tcPr>
            <w:tcW w:w="3744" w:type="dxa"/>
            <w:tcMar>
              <w:top w:w="90" w:type="dxa"/>
              <w:left w:w="120" w:type="dxa"/>
              <w:bottom w:w="90" w:type="dxa"/>
              <w:right w:w="120" w:type="dxa"/>
            </w:tcMar>
            <w:vAlign w:val="center"/>
          </w:tcPr>
          <w:p w:rsidR="00E44D39" w:rsidRDefault="00E44D39" w14:paraId="00100146" w14:textId="00100147">
            <w:pPr>
              <w:pStyle w:val="ad"/>
              <w:spacing w:line="264" w:lineRule="auto"/>
              <w:jc w:val="center"/>
            </w:pPr>
            <w:r>
              <w:rPr>
                <w:sz w:val="17"/>
              </w:rPr>
              <w:t>global_alignment_loop</w:t>
            </w:r>
          </w:p>
        </w:tc>
        <w:tc>
          <w:tcPr>
            <w:tcW w:w="3168" w:type="dxa"/>
            <w:tcMar>
              <w:top w:w="90" w:type="dxa"/>
              <w:left w:w="120" w:type="dxa"/>
              <w:bottom w:w="90" w:type="dxa"/>
              <w:right w:w="120" w:type="dxa"/>
            </w:tcMar>
            <w:vAlign w:val="center"/>
          </w:tcPr>
          <w:p w:rsidR="00E44D39" w:rsidRDefault="00E44D39" w14:paraId="00100148" w14:textId="00100149">
            <w:pPr>
              <w:pStyle w:val="ad"/>
              <w:spacing w:line="264" w:lineRule="auto"/>
              <w:jc w:val="center"/>
            </w:pPr>
            <w:r>
              <w:rPr>
                <w:sz w:val="17"/>
              </w:rPr>
              <w:t>迭代次数、耗时</w:t>
            </w:r>
          </w:p>
        </w:tc>
      </w:tr>
      <w:tr w:rsidR="0000644C">
        <w:trPr>
          <w:jc w:val="center"/>
        </w:trPr>
        <w:tc>
          <w:tcPr>
            <w:tcW w:w="2015" w:type="dxa"/>
            <w:tcMar>
              <w:top w:w="90" w:type="dxa"/>
              <w:left w:w="120" w:type="dxa"/>
              <w:bottom w:w="90" w:type="dxa"/>
              <w:right w:w="120" w:type="dxa"/>
            </w:tcMar>
            <w:vAlign w:val="center"/>
          </w:tcPr>
          <w:p w:rsidR="00E44D39" w:rsidRDefault="00E44D39" w14:paraId="0010014A" w14:textId="0010014B">
            <w:pPr>
              <w:pStyle w:val="ad"/>
              <w:spacing w:line="264" w:lineRule="auto"/>
              <w:jc w:val="center"/>
            </w:pPr>
            <w:r>
              <w:rPr>
                <w:sz w:val="17"/>
              </w:rPr>
              <w:t>图结构</w:t>
            </w:r>
          </w:p>
        </w:tc>
        <w:tc>
          <w:tcPr>
            <w:tcW w:w="3744" w:type="dxa"/>
            <w:tcMar>
              <w:top w:w="90" w:type="dxa"/>
              <w:left w:w="120" w:type="dxa"/>
              <w:bottom w:w="90" w:type="dxa"/>
              <w:right w:w="120" w:type="dxa"/>
            </w:tcMar>
            <w:vAlign w:val="center"/>
          </w:tcPr>
          <w:p w:rsidR="00E44D39" w:rsidRDefault="00E44D39" w14:paraId="0010014C" w14:textId="0010014D">
            <w:pPr>
              <w:pStyle w:val="ad"/>
              <w:spacing w:line="264" w:lineRule="auto"/>
              <w:jc w:val="center"/>
            </w:pPr>
            <w:r>
              <w:rPr>
                <w:sz w:val="17"/>
              </w:rPr>
              <w:t>make_pairs</w:t>
            </w:r>
          </w:p>
        </w:tc>
        <w:tc>
          <w:tcPr>
            <w:tcW w:w="3168" w:type="dxa"/>
            <w:tcMar>
              <w:top w:w="90" w:type="dxa"/>
              <w:left w:w="120" w:type="dxa"/>
              <w:bottom w:w="90" w:type="dxa"/>
              <w:right w:w="120" w:type="dxa"/>
            </w:tcMar>
            <w:vAlign w:val="center"/>
          </w:tcPr>
          <w:p w:rsidR="00E44D39" w:rsidRDefault="00E44D39" w14:paraId="0010014E" w14:textId="0010014F">
            <w:pPr>
              <w:pStyle w:val="ad"/>
              <w:spacing w:line="264" w:lineRule="auto"/>
              <w:jc w:val="center"/>
            </w:pPr>
            <w:r>
              <w:rPr>
                <w:sz w:val="17"/>
              </w:rPr>
              <w:t>配对数量、显存压力</w:t>
            </w:r>
          </w:p>
        </w:tc>
      </w:tr>
    </w:tbl>
    <w:p w:rsidR="00E44D39" w:rsidRDefault="00E44D39" w14:paraId="00100150" w14:textId="00100151">
      <w:pPr>
        <w:pStyle w:val="ad"/>
        <w:spacing w:after="40"/>
        <w:jc w:val="both"/>
      </w:pPr>
    </w:p>
    <w:p w:rsidR="00E44D39" w:rsidRDefault="00E44D39" w14:paraId="00100152" w14:textId="00100153">
      <w:pPr>
        <w:pStyle w:val="10"/>
        <w:pageBreakBefore/>
      </w:pPr>
      <w:bookmarkStart w:name="_Toc236146601" w:id="77"/>
      <w:bookmarkStart w:name="_Toc236146766" w:id="78"/>
      <w:bookmarkStart w:name="_Toc236146866" w:id="79"/>
      <w:r>
        <w:t>第三章</w:t>
      </w:r>
      <w:r>
        <w:t xml:space="preserve"> </w:t>
      </w:r>
      <w:r>
        <w:t>实验设计</w:t>
      </w:r>
      <w:bookmarkEnd w:id="77"/>
      <w:bookmarkEnd w:id="78"/>
      <w:bookmarkEnd w:id="79"/>
    </w:p>
    <w:p w:rsidR="00E44D39" w:rsidRDefault="00E44D39" w14:paraId="00100154" w14:textId="00100155">
      <w:pPr>
        <w:pStyle w:val="22"/>
        <w:numPr>
          <w:ilvl w:val="1"/>
          <w:numId w:val="0"/>
        </w:numPr>
      </w:pPr>
      <w:bookmarkStart w:name="_Toc236146602" w:id="80"/>
      <w:bookmarkStart w:name="_Toc236146767" w:id="81"/>
      <w:bookmarkStart w:name="_Toc236146867" w:id="82"/>
      <w:r>
        <w:t xml:space="preserve">3.1 </w:t>
      </w:r>
      <w:r>
        <w:t>实验变量与算法对照</w:t>
      </w:r>
      <w:bookmarkEnd w:id="80"/>
      <w:bookmarkEnd w:id="81"/>
      <w:bookmarkEnd w:id="82"/>
    </w:p>
    <w:p w:rsidR="00E44D39" w:rsidRDefault="00E44D39" w14:paraId="00100156" w14:textId="00100157">
      <w:pPr>
        <w:pStyle w:val="ad"/>
        <w:ind w:firstLine="420"/>
        <w:jc w:val="both"/>
      </w:pPr>
      <w:r>
        <w:t>实验通过完整图与</w:t>
      </w:r>
      <w:r>
        <w:t xml:space="preserve"> anchorlocal</w:t>
      </w:r>
      <w:r>
        <w:t>、</w:t>
      </w:r>
      <w:r>
        <w:t xml:space="preserve">AMP </w:t>
      </w:r>
      <w:r>
        <w:t>开关、质量自适应和早停策略的对照，观察耗时、显存、迭代次数和输出质量变化。</w:t>
      </w:r>
    </w:p>
    <w:p w:rsidR="00E44D39" w:rsidRDefault="00E44D39" w14:paraId="00100158" w14:textId="00100159">
      <w:pPr>
        <w:pStyle w:val="ad"/>
        <w:spacing w:after="80" w:line="264" w:lineRule="auto"/>
        <w:jc w:val="center"/>
      </w:pPr>
      <w:r>
        <w:rPr>
          <w:color w:val="505050"/>
          <w:sz w:val="18"/>
        </w:rPr>
        <w:t>表</w:t>
      </w:r>
      <w:r>
        <w:rPr>
          <w:color w:val="505050"/>
          <w:sz w:val="18"/>
        </w:rPr>
        <w:t xml:space="preserve">34  </w:t>
      </w:r>
      <w:r>
        <w:rPr>
          <w:color w:val="505050"/>
          <w:sz w:val="18"/>
        </w:rPr>
        <w:t>实验变量设计</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2015"/>
        <w:gridCol w:w="4464"/>
        <w:gridCol w:w="2592"/>
      </w:tblGrid>
      <w:tr w:rsidR="0000644C">
        <w:trPr>
          <w:jc w:val="center"/>
        </w:trPr>
        <w:tc>
          <w:tcPr>
            <w:tcW w:w="2015" w:type="dxa"/>
            <w:shd w:val="clear" w:color="auto" w:fill="DCEAF7"/>
            <w:tcMar>
              <w:top w:w="90" w:type="dxa"/>
              <w:left w:w="120" w:type="dxa"/>
              <w:bottom w:w="90" w:type="dxa"/>
              <w:right w:w="120" w:type="dxa"/>
            </w:tcMar>
            <w:vAlign w:val="center"/>
          </w:tcPr>
          <w:p w:rsidR="00E44D39" w:rsidRDefault="00E44D39" w14:paraId="0010015A" w14:textId="0010015B">
            <w:pPr>
              <w:pStyle w:val="ad"/>
              <w:jc w:val="center"/>
            </w:pPr>
            <w:r>
              <w:rPr>
                <w:rFonts w:eastAsia="黑体"/>
                <w:sz w:val="17"/>
              </w:rPr>
              <w:t>变量</w:t>
            </w:r>
          </w:p>
        </w:tc>
        <w:tc>
          <w:tcPr>
            <w:tcW w:w="4464" w:type="dxa"/>
            <w:shd w:val="clear" w:color="auto" w:fill="DCEAF7"/>
            <w:tcMar>
              <w:top w:w="90" w:type="dxa"/>
              <w:left w:w="120" w:type="dxa"/>
              <w:bottom w:w="90" w:type="dxa"/>
              <w:right w:w="120" w:type="dxa"/>
            </w:tcMar>
            <w:vAlign w:val="center"/>
          </w:tcPr>
          <w:p w:rsidR="00E44D39" w:rsidRDefault="00E44D39" w14:paraId="0010015C" w14:textId="0010015D">
            <w:pPr>
              <w:pStyle w:val="ad"/>
              <w:jc w:val="center"/>
            </w:pPr>
            <w:r>
              <w:rPr>
                <w:rFonts w:eastAsia="黑体"/>
                <w:sz w:val="17"/>
              </w:rPr>
              <w:t>水平</w:t>
            </w:r>
          </w:p>
        </w:tc>
        <w:tc>
          <w:tcPr>
            <w:tcW w:w="2592" w:type="dxa"/>
            <w:shd w:val="clear" w:color="auto" w:fill="DCEAF7"/>
            <w:tcMar>
              <w:top w:w="90" w:type="dxa"/>
              <w:left w:w="120" w:type="dxa"/>
              <w:bottom w:w="90" w:type="dxa"/>
              <w:right w:w="120" w:type="dxa"/>
            </w:tcMar>
            <w:vAlign w:val="center"/>
          </w:tcPr>
          <w:p w:rsidR="00E44D39" w:rsidRDefault="00E44D39" w14:paraId="0010015E" w14:textId="0010015F">
            <w:pPr>
              <w:pStyle w:val="ad"/>
              <w:jc w:val="center"/>
            </w:pPr>
            <w:r>
              <w:rPr>
                <w:rFonts w:eastAsia="黑体"/>
                <w:sz w:val="17"/>
              </w:rPr>
              <w:t>观察指标</w:t>
            </w:r>
          </w:p>
        </w:tc>
      </w:tr>
      <w:tr w:rsidR="0000644C">
        <w:trPr>
          <w:jc w:val="center"/>
        </w:trPr>
        <w:tc>
          <w:tcPr>
            <w:tcW w:w="2015" w:type="dxa"/>
            <w:tcMar>
              <w:top w:w="90" w:type="dxa"/>
              <w:left w:w="120" w:type="dxa"/>
              <w:bottom w:w="90" w:type="dxa"/>
              <w:right w:w="120" w:type="dxa"/>
            </w:tcMar>
            <w:vAlign w:val="center"/>
          </w:tcPr>
          <w:p w:rsidR="00E44D39" w:rsidRDefault="00E44D39" w14:paraId="00100160" w14:textId="00100161">
            <w:pPr>
              <w:pStyle w:val="ad"/>
              <w:spacing w:line="264" w:lineRule="auto"/>
              <w:jc w:val="center"/>
            </w:pPr>
            <w:r>
              <w:rPr>
                <w:sz w:val="17"/>
              </w:rPr>
              <w:t>运行配置</w:t>
            </w:r>
          </w:p>
        </w:tc>
        <w:tc>
          <w:tcPr>
            <w:tcW w:w="4464" w:type="dxa"/>
            <w:tcMar>
              <w:top w:w="90" w:type="dxa"/>
              <w:left w:w="120" w:type="dxa"/>
              <w:bottom w:w="90" w:type="dxa"/>
              <w:right w:w="120" w:type="dxa"/>
            </w:tcMar>
            <w:vAlign w:val="center"/>
          </w:tcPr>
          <w:p w:rsidR="00E44D39" w:rsidRDefault="00E44D39" w14:paraId="00100162" w14:textId="00100163">
            <w:pPr>
              <w:pStyle w:val="ad"/>
              <w:spacing w:line="264" w:lineRule="auto"/>
            </w:pPr>
            <w:r>
              <w:rPr>
                <w:sz w:val="17"/>
              </w:rPr>
              <w:t>默认、关闭</w:t>
            </w:r>
            <w:r>
              <w:rPr>
                <w:sz w:val="17"/>
              </w:rPr>
              <w:t xml:space="preserve"> AMP</w:t>
            </w:r>
            <w:r>
              <w:rPr>
                <w:sz w:val="17"/>
              </w:rPr>
              <w:t>、完整图、关闭质量自适应</w:t>
            </w:r>
          </w:p>
        </w:tc>
        <w:tc>
          <w:tcPr>
            <w:tcW w:w="2592" w:type="dxa"/>
            <w:tcMar>
              <w:top w:w="90" w:type="dxa"/>
              <w:left w:w="120" w:type="dxa"/>
              <w:bottom w:w="90" w:type="dxa"/>
              <w:right w:w="120" w:type="dxa"/>
            </w:tcMar>
            <w:vAlign w:val="center"/>
          </w:tcPr>
          <w:p w:rsidR="00E44D39" w:rsidRDefault="00E44D39" w14:paraId="00100164" w14:textId="00100165">
            <w:pPr>
              <w:pStyle w:val="ad"/>
              <w:spacing w:line="264" w:lineRule="auto"/>
              <w:jc w:val="center"/>
            </w:pPr>
            <w:r>
              <w:rPr>
                <w:sz w:val="17"/>
              </w:rPr>
              <w:t>耗时、显存、输出质量</w:t>
            </w:r>
          </w:p>
        </w:tc>
      </w:tr>
      <w:tr w:rsidR="0000644C">
        <w:trPr>
          <w:jc w:val="center"/>
        </w:trPr>
        <w:tc>
          <w:tcPr>
            <w:tcW w:w="2015" w:type="dxa"/>
            <w:tcMar>
              <w:top w:w="90" w:type="dxa"/>
              <w:left w:w="120" w:type="dxa"/>
              <w:bottom w:w="90" w:type="dxa"/>
              <w:right w:w="120" w:type="dxa"/>
            </w:tcMar>
            <w:vAlign w:val="center"/>
          </w:tcPr>
          <w:p w:rsidR="00E44D39" w:rsidRDefault="00E44D39" w14:paraId="00100166" w14:textId="00100167">
            <w:pPr>
              <w:pStyle w:val="ad"/>
              <w:spacing w:line="264" w:lineRule="auto"/>
              <w:jc w:val="center"/>
            </w:pPr>
            <w:r>
              <w:rPr>
                <w:sz w:val="17"/>
              </w:rPr>
              <w:t>输入质量</w:t>
            </w:r>
          </w:p>
        </w:tc>
        <w:tc>
          <w:tcPr>
            <w:tcW w:w="4464" w:type="dxa"/>
            <w:tcMar>
              <w:top w:w="90" w:type="dxa"/>
              <w:left w:w="120" w:type="dxa"/>
              <w:bottom w:w="90" w:type="dxa"/>
              <w:right w:w="120" w:type="dxa"/>
            </w:tcMar>
            <w:vAlign w:val="center"/>
          </w:tcPr>
          <w:p w:rsidR="00E44D39" w:rsidRDefault="00E44D39" w14:paraId="00100168" w14:textId="00100169">
            <w:pPr>
              <w:pStyle w:val="ad"/>
              <w:spacing w:line="264" w:lineRule="auto"/>
              <w:jc w:val="center"/>
            </w:pPr>
            <w:r>
              <w:rPr>
                <w:sz w:val="17"/>
              </w:rPr>
              <w:t>高、中、低、混合扰动</w:t>
            </w:r>
          </w:p>
        </w:tc>
        <w:tc>
          <w:tcPr>
            <w:tcW w:w="2592" w:type="dxa"/>
            <w:tcMar>
              <w:top w:w="90" w:type="dxa"/>
              <w:left w:w="120" w:type="dxa"/>
              <w:bottom w:w="90" w:type="dxa"/>
              <w:right w:w="120" w:type="dxa"/>
            </w:tcMar>
            <w:vAlign w:val="center"/>
          </w:tcPr>
          <w:p w:rsidR="00E44D39" w:rsidRDefault="00E44D39" w14:paraId="0010016A" w14:textId="0010016B">
            <w:pPr>
              <w:pStyle w:val="ad"/>
              <w:spacing w:line="264" w:lineRule="auto"/>
              <w:jc w:val="center"/>
            </w:pPr>
            <w:r>
              <w:rPr>
                <w:sz w:val="17"/>
              </w:rPr>
              <w:t>质量分、置信度分布</w:t>
            </w:r>
          </w:p>
        </w:tc>
      </w:tr>
      <w:tr w:rsidR="0000644C">
        <w:trPr>
          <w:jc w:val="center"/>
        </w:trPr>
        <w:tc>
          <w:tcPr>
            <w:tcW w:w="2015" w:type="dxa"/>
            <w:tcMar>
              <w:top w:w="90" w:type="dxa"/>
              <w:left w:w="120" w:type="dxa"/>
              <w:bottom w:w="90" w:type="dxa"/>
              <w:right w:w="120" w:type="dxa"/>
            </w:tcMar>
            <w:vAlign w:val="center"/>
          </w:tcPr>
          <w:p w:rsidR="00E44D39" w:rsidRDefault="00E44D39" w14:paraId="0010016C" w14:textId="0010016D">
            <w:pPr>
              <w:pStyle w:val="ad"/>
              <w:spacing w:line="264" w:lineRule="auto"/>
              <w:jc w:val="center"/>
            </w:pPr>
            <w:r>
              <w:rPr>
                <w:sz w:val="17"/>
              </w:rPr>
              <w:t>视图数量</w:t>
            </w:r>
          </w:p>
        </w:tc>
        <w:tc>
          <w:tcPr>
            <w:tcW w:w="4464" w:type="dxa"/>
            <w:tcMar>
              <w:top w:w="90" w:type="dxa"/>
              <w:left w:w="120" w:type="dxa"/>
              <w:bottom w:w="90" w:type="dxa"/>
              <w:right w:w="120" w:type="dxa"/>
            </w:tcMar>
            <w:vAlign w:val="center"/>
          </w:tcPr>
          <w:p w:rsidR="00E44D39" w:rsidRDefault="00E44D39" w14:paraId="0010016E" w14:textId="0010016F">
            <w:pPr>
              <w:pStyle w:val="ad"/>
              <w:spacing w:line="264" w:lineRule="auto"/>
              <w:jc w:val="center"/>
            </w:pPr>
            <w:r>
              <w:rPr>
                <w:sz w:val="17"/>
              </w:rPr>
              <w:t>10</w:t>
            </w:r>
            <w:r>
              <w:rPr>
                <w:sz w:val="17"/>
              </w:rPr>
              <w:t>、</w:t>
            </w:r>
            <w:r>
              <w:rPr>
                <w:sz w:val="17"/>
              </w:rPr>
              <w:t>12</w:t>
            </w:r>
            <w:r>
              <w:rPr>
                <w:sz w:val="17"/>
              </w:rPr>
              <w:t>、</w:t>
            </w:r>
            <w:r>
              <w:rPr>
                <w:sz w:val="17"/>
              </w:rPr>
              <w:t>14</w:t>
            </w:r>
          </w:p>
        </w:tc>
        <w:tc>
          <w:tcPr>
            <w:tcW w:w="2592" w:type="dxa"/>
            <w:tcMar>
              <w:top w:w="90" w:type="dxa"/>
              <w:left w:w="120" w:type="dxa"/>
              <w:bottom w:w="90" w:type="dxa"/>
              <w:right w:w="120" w:type="dxa"/>
            </w:tcMar>
            <w:vAlign w:val="center"/>
          </w:tcPr>
          <w:p w:rsidR="00E44D39" w:rsidRDefault="00E44D39" w14:paraId="00100170" w14:textId="00100171">
            <w:pPr>
              <w:pStyle w:val="ad"/>
              <w:spacing w:line="264" w:lineRule="auto"/>
              <w:jc w:val="center"/>
            </w:pPr>
            <w:r>
              <w:rPr>
                <w:sz w:val="17"/>
              </w:rPr>
              <w:t>配对数量、推理时间</w:t>
            </w:r>
          </w:p>
        </w:tc>
      </w:tr>
      <w:tr w:rsidR="0000644C">
        <w:trPr>
          <w:jc w:val="center"/>
        </w:trPr>
        <w:tc>
          <w:tcPr>
            <w:tcW w:w="2015" w:type="dxa"/>
            <w:tcMar>
              <w:top w:w="90" w:type="dxa"/>
              <w:left w:w="120" w:type="dxa"/>
              <w:bottom w:w="90" w:type="dxa"/>
              <w:right w:w="120" w:type="dxa"/>
            </w:tcMar>
            <w:vAlign w:val="center"/>
          </w:tcPr>
          <w:p w:rsidR="00E44D39" w:rsidRDefault="00E44D39" w14:paraId="00100172" w14:textId="00100173">
            <w:pPr>
              <w:pStyle w:val="ad"/>
              <w:spacing w:line="264" w:lineRule="auto"/>
              <w:jc w:val="center"/>
            </w:pPr>
            <w:r>
              <w:rPr>
                <w:sz w:val="17"/>
              </w:rPr>
              <w:t>优化策略</w:t>
            </w:r>
          </w:p>
        </w:tc>
        <w:tc>
          <w:tcPr>
            <w:tcW w:w="4464" w:type="dxa"/>
            <w:tcMar>
              <w:top w:w="90" w:type="dxa"/>
              <w:left w:w="120" w:type="dxa"/>
              <w:bottom w:w="90" w:type="dxa"/>
              <w:right w:w="120" w:type="dxa"/>
            </w:tcMar>
            <w:vAlign w:val="center"/>
          </w:tcPr>
          <w:p w:rsidR="00E44D39" w:rsidRDefault="00E44D39" w14:paraId="00100174" w14:textId="00100175">
            <w:pPr>
              <w:pStyle w:val="ad"/>
              <w:spacing w:line="264" w:lineRule="auto"/>
              <w:jc w:val="center"/>
            </w:pPr>
            <w:r>
              <w:rPr>
                <w:sz w:val="17"/>
              </w:rPr>
              <w:t>固定迭代、早停</w:t>
            </w:r>
          </w:p>
        </w:tc>
        <w:tc>
          <w:tcPr>
            <w:tcW w:w="2592" w:type="dxa"/>
            <w:tcMar>
              <w:top w:w="90" w:type="dxa"/>
              <w:left w:w="120" w:type="dxa"/>
              <w:bottom w:w="90" w:type="dxa"/>
              <w:right w:w="120" w:type="dxa"/>
            </w:tcMar>
            <w:vAlign w:val="center"/>
          </w:tcPr>
          <w:p w:rsidR="00E44D39" w:rsidRDefault="00E44D39" w14:paraId="00100176" w14:textId="00100177">
            <w:pPr>
              <w:pStyle w:val="ad"/>
              <w:spacing w:line="264" w:lineRule="auto"/>
              <w:jc w:val="center"/>
            </w:pPr>
            <w:r>
              <w:rPr>
                <w:sz w:val="17"/>
              </w:rPr>
              <w:t>迭代次数、收敛稳定性</w:t>
            </w:r>
          </w:p>
        </w:tc>
      </w:tr>
    </w:tbl>
    <w:p w:rsidR="00E44D39" w:rsidRDefault="00E44D39" w14:paraId="00100178" w14:textId="00100179">
      <w:pPr>
        <w:pStyle w:val="ad"/>
        <w:spacing w:after="40"/>
        <w:jc w:val="both"/>
      </w:pPr>
    </w:p>
    <w:p w:rsidR="00E44D39" w:rsidRDefault="00E44D39" w14:paraId="0010017A" w14:textId="0010017B">
      <w:pPr>
        <w:pStyle w:val="22"/>
        <w:numPr>
          <w:ilvl w:val="1"/>
          <w:numId w:val="0"/>
        </w:numPr>
      </w:pPr>
      <w:bookmarkStart w:name="_Toc236146603" w:id="83"/>
      <w:bookmarkStart w:name="_Toc236146768" w:id="84"/>
      <w:bookmarkStart w:name="_Toc236146868" w:id="85"/>
      <w:r>
        <w:t xml:space="preserve">3.2 </w:t>
      </w:r>
      <w:r>
        <w:t>测试指标</w:t>
      </w:r>
      <w:bookmarkEnd w:id="83"/>
      <w:bookmarkEnd w:id="84"/>
      <w:bookmarkEnd w:id="85"/>
    </w:p>
    <w:p w:rsidR="00E44D39" w:rsidRDefault="00E44D39" w14:paraId="0010017C" w14:textId="0010017D">
      <w:pPr>
        <w:pStyle w:val="ad"/>
        <w:spacing w:after="80" w:line="264" w:lineRule="auto"/>
        <w:jc w:val="center"/>
      </w:pPr>
      <w:r>
        <w:rPr>
          <w:color w:val="505050"/>
          <w:sz w:val="18"/>
        </w:rPr>
        <w:t>表</w:t>
      </w:r>
      <w:r>
        <w:rPr>
          <w:color w:val="505050"/>
          <w:sz w:val="18"/>
        </w:rPr>
        <w:t xml:space="preserve">31  </w:t>
      </w:r>
      <w:r>
        <w:rPr>
          <w:color w:val="505050"/>
          <w:sz w:val="18"/>
        </w:rPr>
        <w:t>公式与评价指标说明</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1944"/>
        <w:gridCol w:w="2880"/>
        <w:gridCol w:w="4104"/>
      </w:tblGrid>
      <w:tr w:rsidR="0000644C">
        <w:trPr>
          <w:jc w:val="center"/>
        </w:trPr>
        <w:tc>
          <w:tcPr>
            <w:tcW w:w="1944" w:type="dxa"/>
            <w:shd w:val="clear" w:color="auto" w:fill="DCEAF7"/>
            <w:tcMar>
              <w:top w:w="90" w:type="dxa"/>
              <w:left w:w="120" w:type="dxa"/>
              <w:bottom w:w="90" w:type="dxa"/>
              <w:right w:w="120" w:type="dxa"/>
            </w:tcMar>
            <w:vAlign w:val="center"/>
          </w:tcPr>
          <w:p w:rsidR="00E44D39" w:rsidRDefault="00E44D39" w14:paraId="0010017E" w14:textId="0010017F">
            <w:pPr>
              <w:pStyle w:val="ad"/>
              <w:jc w:val="center"/>
            </w:pPr>
            <w:r>
              <w:rPr>
                <w:rFonts w:eastAsia="黑体"/>
                <w:sz w:val="17"/>
              </w:rPr>
              <w:t>指标</w:t>
            </w:r>
          </w:p>
        </w:tc>
        <w:tc>
          <w:tcPr>
            <w:tcW w:w="2880" w:type="dxa"/>
            <w:shd w:val="clear" w:color="auto" w:fill="DCEAF7"/>
            <w:tcMar>
              <w:top w:w="90" w:type="dxa"/>
              <w:left w:w="120" w:type="dxa"/>
              <w:bottom w:w="90" w:type="dxa"/>
              <w:right w:w="120" w:type="dxa"/>
            </w:tcMar>
            <w:vAlign w:val="center"/>
          </w:tcPr>
          <w:p w:rsidR="00E44D39" w:rsidRDefault="00E44D39" w14:paraId="00100180" w14:textId="00100181">
            <w:pPr>
              <w:pStyle w:val="ad"/>
              <w:jc w:val="center"/>
            </w:pPr>
            <w:r>
              <w:rPr>
                <w:rFonts w:eastAsia="黑体"/>
                <w:sz w:val="17"/>
              </w:rPr>
              <w:t>表达式</w:t>
            </w:r>
          </w:p>
        </w:tc>
        <w:tc>
          <w:tcPr>
            <w:tcW w:w="4104" w:type="dxa"/>
            <w:shd w:val="clear" w:color="auto" w:fill="DCEAF7"/>
            <w:tcMar>
              <w:top w:w="90" w:type="dxa"/>
              <w:left w:w="120" w:type="dxa"/>
              <w:bottom w:w="90" w:type="dxa"/>
              <w:right w:w="120" w:type="dxa"/>
            </w:tcMar>
            <w:vAlign w:val="center"/>
          </w:tcPr>
          <w:p w:rsidR="00E44D39" w:rsidRDefault="00E44D39" w14:paraId="00100182" w14:textId="00100183">
            <w:pPr>
              <w:pStyle w:val="ad"/>
              <w:jc w:val="center"/>
            </w:pPr>
            <w:r>
              <w:rPr>
                <w:rFonts w:eastAsia="黑体"/>
                <w:sz w:val="17"/>
              </w:rPr>
              <w:t>用途</w:t>
            </w:r>
          </w:p>
        </w:tc>
      </w:tr>
      <w:tr w:rsidR="0000644C">
        <w:trPr>
          <w:jc w:val="center"/>
        </w:trPr>
        <w:tc>
          <w:tcPr>
            <w:tcW w:w="1944" w:type="dxa"/>
            <w:tcMar>
              <w:top w:w="90" w:type="dxa"/>
              <w:left w:w="120" w:type="dxa"/>
              <w:bottom w:w="90" w:type="dxa"/>
              <w:right w:w="120" w:type="dxa"/>
            </w:tcMar>
            <w:vAlign w:val="center"/>
          </w:tcPr>
          <w:p w:rsidR="00E44D39" w:rsidRDefault="00E44D39" w14:paraId="00100184" w14:textId="00100185">
            <w:pPr>
              <w:pStyle w:val="ad"/>
              <w:spacing w:line="264" w:lineRule="auto"/>
              <w:jc w:val="center"/>
            </w:pPr>
            <w:r>
              <w:rPr>
                <w:sz w:val="17"/>
              </w:rPr>
              <w:t>投影模型</w:t>
            </w:r>
          </w:p>
        </w:tc>
        <w:tc>
          <w:tcPr>
            <w:tcW w:w="2880" w:type="dxa"/>
            <w:tcMar>
              <w:top w:w="90" w:type="dxa"/>
              <w:left w:w="120" w:type="dxa"/>
              <w:bottom w:w="90" w:type="dxa"/>
              <w:right w:w="120" w:type="dxa"/>
            </w:tcMar>
            <w:vAlign w:val="center"/>
          </w:tcPr>
          <w:p w:rsidR="00E44D39" w:rsidRDefault="00E44D39" w14:paraId="00100186" w14:textId="00100187">
            <w:pPr>
              <w:pStyle w:val="ad"/>
              <w:spacing w:line="264" w:lineRule="auto"/>
              <w:jc w:val="center"/>
            </w:pPr>
            <w:r>
              <w:rPr>
                <w:sz w:val="17"/>
              </w:rPr>
              <w:t>s·x = K[R|t]X</w:t>
            </w:r>
          </w:p>
        </w:tc>
        <w:tc>
          <w:tcPr>
            <w:tcW w:w="4104" w:type="dxa"/>
            <w:tcMar>
              <w:top w:w="90" w:type="dxa"/>
              <w:left w:w="120" w:type="dxa"/>
              <w:bottom w:w="90" w:type="dxa"/>
              <w:right w:w="120" w:type="dxa"/>
            </w:tcMar>
            <w:vAlign w:val="center"/>
          </w:tcPr>
          <w:p w:rsidR="00E44D39" w:rsidRDefault="00E44D39" w14:paraId="00100188" w14:textId="00100189">
            <w:pPr>
              <w:pStyle w:val="ad"/>
              <w:spacing w:line="264" w:lineRule="auto"/>
              <w:jc w:val="center"/>
            </w:pPr>
            <w:r>
              <w:rPr>
                <w:sz w:val="17"/>
              </w:rPr>
              <w:t>解释像素与空间点的映射关系</w:t>
            </w:r>
          </w:p>
        </w:tc>
      </w:tr>
      <w:tr w:rsidR="0000644C">
        <w:trPr>
          <w:jc w:val="center"/>
        </w:trPr>
        <w:tc>
          <w:tcPr>
            <w:tcW w:w="1944" w:type="dxa"/>
            <w:tcMar>
              <w:top w:w="90" w:type="dxa"/>
              <w:left w:w="120" w:type="dxa"/>
              <w:bottom w:w="90" w:type="dxa"/>
              <w:right w:w="120" w:type="dxa"/>
            </w:tcMar>
            <w:vAlign w:val="center"/>
          </w:tcPr>
          <w:p w:rsidR="00E44D39" w:rsidRDefault="00E44D39" w14:paraId="0010018A" w14:textId="0010018B">
            <w:pPr>
              <w:pStyle w:val="ad"/>
              <w:spacing w:line="264" w:lineRule="auto"/>
              <w:jc w:val="center"/>
            </w:pPr>
            <w:r>
              <w:rPr>
                <w:sz w:val="17"/>
              </w:rPr>
              <w:t>质量分</w:t>
            </w:r>
          </w:p>
        </w:tc>
        <w:tc>
          <w:tcPr>
            <w:tcW w:w="2880" w:type="dxa"/>
            <w:tcMar>
              <w:top w:w="90" w:type="dxa"/>
              <w:left w:w="120" w:type="dxa"/>
              <w:bottom w:w="90" w:type="dxa"/>
              <w:right w:w="120" w:type="dxa"/>
            </w:tcMar>
            <w:vAlign w:val="center"/>
          </w:tcPr>
          <w:p w:rsidR="00E44D39" w:rsidRDefault="00E44D39" w14:paraId="0010018C" w14:textId="0010018D">
            <w:pPr>
              <w:pStyle w:val="ad"/>
              <w:spacing w:line="264" w:lineRule="auto"/>
              <w:jc w:val="center"/>
            </w:pPr>
            <w:r>
              <w:rPr>
                <w:sz w:val="17"/>
              </w:rPr>
              <w:t>Q = 0.5S + 0.3C + 0.2E</w:t>
            </w:r>
          </w:p>
        </w:tc>
        <w:tc>
          <w:tcPr>
            <w:tcW w:w="4104" w:type="dxa"/>
            <w:tcMar>
              <w:top w:w="90" w:type="dxa"/>
              <w:left w:w="120" w:type="dxa"/>
              <w:bottom w:w="90" w:type="dxa"/>
              <w:right w:w="120" w:type="dxa"/>
            </w:tcMar>
            <w:vAlign w:val="center"/>
          </w:tcPr>
          <w:p w:rsidR="00E44D39" w:rsidRDefault="00E44D39" w14:paraId="0010018E" w14:textId="0010018F">
            <w:pPr>
              <w:pStyle w:val="ad"/>
              <w:spacing w:line="264" w:lineRule="auto"/>
              <w:jc w:val="center"/>
            </w:pPr>
            <w:r>
              <w:rPr>
                <w:sz w:val="17"/>
              </w:rPr>
              <w:t>对应锐度、对比度和曝光评分</w:t>
            </w:r>
          </w:p>
        </w:tc>
      </w:tr>
      <w:tr w:rsidR="0000644C">
        <w:trPr>
          <w:jc w:val="center"/>
        </w:trPr>
        <w:tc>
          <w:tcPr>
            <w:tcW w:w="1944" w:type="dxa"/>
            <w:tcMar>
              <w:top w:w="90" w:type="dxa"/>
              <w:left w:w="120" w:type="dxa"/>
              <w:bottom w:w="90" w:type="dxa"/>
              <w:right w:w="120" w:type="dxa"/>
            </w:tcMar>
            <w:vAlign w:val="center"/>
          </w:tcPr>
          <w:p w:rsidR="00E44D39" w:rsidRDefault="00E44D39" w14:paraId="00100190" w14:textId="00100191">
            <w:pPr>
              <w:pStyle w:val="ad"/>
              <w:spacing w:line="264" w:lineRule="auto"/>
              <w:jc w:val="center"/>
            </w:pPr>
            <w:r>
              <w:rPr>
                <w:sz w:val="17"/>
              </w:rPr>
              <w:t>配对数量</w:t>
            </w:r>
          </w:p>
        </w:tc>
        <w:tc>
          <w:tcPr>
            <w:tcW w:w="2880" w:type="dxa"/>
            <w:tcMar>
              <w:top w:w="90" w:type="dxa"/>
              <w:left w:w="120" w:type="dxa"/>
              <w:bottom w:w="90" w:type="dxa"/>
              <w:right w:w="120" w:type="dxa"/>
            </w:tcMar>
            <w:vAlign w:val="center"/>
          </w:tcPr>
          <w:p w:rsidR="00E44D39" w:rsidRDefault="00E44D39" w14:paraId="00100192" w14:textId="00100193">
            <w:pPr>
              <w:pStyle w:val="ad"/>
              <w:spacing w:line="264" w:lineRule="auto"/>
              <w:jc w:val="center"/>
            </w:pPr>
            <w:r>
              <w:rPr>
                <w:sz w:val="17"/>
              </w:rPr>
              <w:t>E_complete = n(n-1)</w:t>
            </w:r>
          </w:p>
        </w:tc>
        <w:tc>
          <w:tcPr>
            <w:tcW w:w="4104" w:type="dxa"/>
            <w:tcMar>
              <w:top w:w="90" w:type="dxa"/>
              <w:left w:w="120" w:type="dxa"/>
              <w:bottom w:w="90" w:type="dxa"/>
              <w:right w:w="120" w:type="dxa"/>
            </w:tcMar>
            <w:vAlign w:val="center"/>
          </w:tcPr>
          <w:p w:rsidR="00E44D39" w:rsidRDefault="00E44D39" w14:paraId="00100194" w14:textId="00100195">
            <w:pPr>
              <w:pStyle w:val="ad"/>
              <w:spacing w:line="264" w:lineRule="auto"/>
              <w:jc w:val="center"/>
            </w:pPr>
            <w:r>
              <w:rPr>
                <w:sz w:val="17"/>
              </w:rPr>
              <w:t>对称化后完整图边数近似翻倍</w:t>
            </w:r>
          </w:p>
        </w:tc>
      </w:tr>
      <w:tr w:rsidR="0000644C">
        <w:trPr>
          <w:jc w:val="center"/>
        </w:trPr>
        <w:tc>
          <w:tcPr>
            <w:tcW w:w="1944" w:type="dxa"/>
            <w:tcMar>
              <w:top w:w="90" w:type="dxa"/>
              <w:left w:w="120" w:type="dxa"/>
              <w:bottom w:w="90" w:type="dxa"/>
              <w:right w:w="120" w:type="dxa"/>
            </w:tcMar>
            <w:vAlign w:val="center"/>
          </w:tcPr>
          <w:p w:rsidR="00E44D39" w:rsidRDefault="00E44D39" w14:paraId="00100196" w14:textId="00100197">
            <w:pPr>
              <w:pStyle w:val="ad"/>
              <w:spacing w:line="264" w:lineRule="auto"/>
              <w:jc w:val="center"/>
            </w:pPr>
            <w:r>
              <w:rPr>
                <w:sz w:val="17"/>
              </w:rPr>
              <w:t>局部锚点</w:t>
            </w:r>
          </w:p>
        </w:tc>
        <w:tc>
          <w:tcPr>
            <w:tcW w:w="2880" w:type="dxa"/>
            <w:tcMar>
              <w:top w:w="90" w:type="dxa"/>
              <w:left w:w="120" w:type="dxa"/>
              <w:bottom w:w="90" w:type="dxa"/>
              <w:right w:w="120" w:type="dxa"/>
            </w:tcMar>
            <w:vAlign w:val="center"/>
          </w:tcPr>
          <w:p w:rsidR="00E44D39" w:rsidRDefault="00E44D39" w14:paraId="00100198" w14:textId="00100199">
            <w:pPr>
              <w:pStyle w:val="ad"/>
              <w:spacing w:line="264" w:lineRule="auto"/>
              <w:jc w:val="center"/>
            </w:pPr>
            <w:r>
              <w:rPr>
                <w:sz w:val="17"/>
              </w:rPr>
              <w:t>E_anchor ≈ 2(n-1+rn)</w:t>
            </w:r>
          </w:p>
        </w:tc>
        <w:tc>
          <w:tcPr>
            <w:tcW w:w="4104" w:type="dxa"/>
            <w:tcMar>
              <w:top w:w="90" w:type="dxa"/>
              <w:left w:w="120" w:type="dxa"/>
              <w:bottom w:w="90" w:type="dxa"/>
              <w:right w:w="120" w:type="dxa"/>
            </w:tcMar>
            <w:vAlign w:val="center"/>
          </w:tcPr>
          <w:p w:rsidR="00E44D39" w:rsidRDefault="00E44D39" w14:paraId="0010019A" w14:textId="0010019B">
            <w:pPr>
              <w:pStyle w:val="ad"/>
              <w:spacing w:line="264" w:lineRule="auto"/>
              <w:jc w:val="center"/>
            </w:pPr>
            <w:r>
              <w:rPr>
                <w:sz w:val="17"/>
              </w:rPr>
              <w:t>锚点边和局部边共同组成图结构</w:t>
            </w:r>
          </w:p>
        </w:tc>
      </w:tr>
      <w:tr w:rsidR="0000644C">
        <w:trPr>
          <w:jc w:val="center"/>
        </w:trPr>
        <w:tc>
          <w:tcPr>
            <w:tcW w:w="1944" w:type="dxa"/>
            <w:tcMar>
              <w:top w:w="90" w:type="dxa"/>
              <w:left w:w="120" w:type="dxa"/>
              <w:bottom w:w="90" w:type="dxa"/>
              <w:right w:w="120" w:type="dxa"/>
            </w:tcMar>
            <w:vAlign w:val="center"/>
          </w:tcPr>
          <w:p w:rsidR="00E44D39" w:rsidRDefault="00E44D39" w14:paraId="0010019C" w14:textId="0010019D">
            <w:pPr>
              <w:pStyle w:val="ad"/>
              <w:spacing w:line="264" w:lineRule="auto"/>
              <w:jc w:val="center"/>
            </w:pPr>
            <w:r>
              <w:rPr>
                <w:sz w:val="17"/>
              </w:rPr>
              <w:t>相对改进</w:t>
            </w:r>
          </w:p>
        </w:tc>
        <w:tc>
          <w:tcPr>
            <w:tcW w:w="2880" w:type="dxa"/>
            <w:tcMar>
              <w:top w:w="90" w:type="dxa"/>
              <w:left w:w="120" w:type="dxa"/>
              <w:bottom w:w="90" w:type="dxa"/>
              <w:right w:w="120" w:type="dxa"/>
            </w:tcMar>
            <w:vAlign w:val="center"/>
          </w:tcPr>
          <w:p w:rsidR="00E44D39" w:rsidRDefault="00E44D39" w14:paraId="0010019E" w14:textId="0010019F">
            <w:pPr>
              <w:pStyle w:val="ad"/>
              <w:spacing w:line="264" w:lineRule="auto"/>
              <w:jc w:val="center"/>
            </w:pPr>
            <w:r>
              <w:rPr>
                <w:sz w:val="17"/>
              </w:rPr>
              <w:t>Δ = (L_prev - L_now) / |L_prev|</w:t>
            </w:r>
          </w:p>
        </w:tc>
        <w:tc>
          <w:tcPr>
            <w:tcW w:w="4104" w:type="dxa"/>
            <w:tcMar>
              <w:top w:w="90" w:type="dxa"/>
              <w:left w:w="120" w:type="dxa"/>
              <w:bottom w:w="90" w:type="dxa"/>
              <w:right w:w="120" w:type="dxa"/>
            </w:tcMar>
            <w:vAlign w:val="center"/>
          </w:tcPr>
          <w:p w:rsidR="00E44D39" w:rsidRDefault="00E44D39" w14:paraId="001001A0" w14:textId="001001A1">
            <w:pPr>
              <w:pStyle w:val="ad"/>
              <w:spacing w:line="264" w:lineRule="auto"/>
              <w:jc w:val="center"/>
            </w:pPr>
            <w:r>
              <w:rPr>
                <w:sz w:val="17"/>
              </w:rPr>
              <w:t>全局优化早停判断依据</w:t>
            </w:r>
          </w:p>
        </w:tc>
      </w:tr>
      <w:tr w:rsidR="0000644C">
        <w:trPr>
          <w:jc w:val="center"/>
        </w:trPr>
        <w:tc>
          <w:tcPr>
            <w:tcW w:w="1944" w:type="dxa"/>
            <w:tcMar>
              <w:top w:w="90" w:type="dxa"/>
              <w:left w:w="120" w:type="dxa"/>
              <w:bottom w:w="90" w:type="dxa"/>
              <w:right w:w="120" w:type="dxa"/>
            </w:tcMar>
            <w:vAlign w:val="center"/>
          </w:tcPr>
          <w:p w:rsidR="00E44D39" w:rsidRDefault="00E44D39" w14:paraId="001001A2" w14:textId="001001A3">
            <w:pPr>
              <w:pStyle w:val="ad"/>
              <w:spacing w:line="264" w:lineRule="auto"/>
              <w:jc w:val="center"/>
            </w:pPr>
            <w:r>
              <w:rPr>
                <w:sz w:val="17"/>
              </w:rPr>
              <w:t>点云密度</w:t>
            </w:r>
          </w:p>
        </w:tc>
        <w:tc>
          <w:tcPr>
            <w:tcW w:w="2880" w:type="dxa"/>
            <w:tcMar>
              <w:top w:w="90" w:type="dxa"/>
              <w:left w:w="120" w:type="dxa"/>
              <w:bottom w:w="90" w:type="dxa"/>
              <w:right w:w="120" w:type="dxa"/>
            </w:tcMar>
            <w:vAlign w:val="center"/>
          </w:tcPr>
          <w:p w:rsidR="00E44D39" w:rsidRDefault="00E44D39" w14:paraId="001001A4" w14:textId="001001A5">
            <w:pPr>
              <w:pStyle w:val="ad"/>
              <w:spacing w:line="264" w:lineRule="auto"/>
              <w:jc w:val="center"/>
            </w:pPr>
            <w:r>
              <w:rPr>
                <w:sz w:val="17"/>
              </w:rPr>
              <w:t>D = N_valid / N_total</w:t>
            </w:r>
          </w:p>
        </w:tc>
        <w:tc>
          <w:tcPr>
            <w:tcW w:w="4104" w:type="dxa"/>
            <w:tcMar>
              <w:top w:w="90" w:type="dxa"/>
              <w:left w:w="120" w:type="dxa"/>
              <w:bottom w:w="90" w:type="dxa"/>
              <w:right w:w="120" w:type="dxa"/>
            </w:tcMar>
            <w:vAlign w:val="center"/>
          </w:tcPr>
          <w:p w:rsidR="00E44D39" w:rsidRDefault="00E44D39" w14:paraId="001001A6" w14:textId="001001A7">
            <w:pPr>
              <w:pStyle w:val="ad"/>
              <w:spacing w:line="264" w:lineRule="auto"/>
              <w:jc w:val="center"/>
            </w:pPr>
            <w:r>
              <w:rPr>
                <w:sz w:val="17"/>
              </w:rPr>
              <w:t>描述过滤后保留点比例</w:t>
            </w:r>
          </w:p>
        </w:tc>
      </w:tr>
      <w:tr w:rsidR="0000644C">
        <w:trPr>
          <w:jc w:val="center"/>
        </w:trPr>
        <w:tc>
          <w:tcPr>
            <w:tcW w:w="1944" w:type="dxa"/>
            <w:tcMar>
              <w:top w:w="90" w:type="dxa"/>
              <w:left w:w="120" w:type="dxa"/>
              <w:bottom w:w="90" w:type="dxa"/>
              <w:right w:w="120" w:type="dxa"/>
            </w:tcMar>
            <w:vAlign w:val="center"/>
          </w:tcPr>
          <w:p w:rsidR="00E44D39" w:rsidRDefault="00E44D39" w14:paraId="001001A8" w14:textId="001001A9">
            <w:pPr>
              <w:pStyle w:val="ad"/>
              <w:spacing w:line="264" w:lineRule="auto"/>
              <w:jc w:val="center"/>
            </w:pPr>
            <w:r>
              <w:rPr>
                <w:sz w:val="17"/>
              </w:rPr>
              <w:t>可辨性评分</w:t>
            </w:r>
          </w:p>
        </w:tc>
        <w:tc>
          <w:tcPr>
            <w:tcW w:w="2880" w:type="dxa"/>
            <w:tcMar>
              <w:top w:w="90" w:type="dxa"/>
              <w:left w:w="120" w:type="dxa"/>
              <w:bottom w:w="90" w:type="dxa"/>
              <w:right w:w="120" w:type="dxa"/>
            </w:tcMar>
            <w:vAlign w:val="center"/>
          </w:tcPr>
          <w:p w:rsidR="00E44D39" w:rsidRDefault="00E44D39" w14:paraId="001001AA" w14:textId="001001AB">
            <w:pPr>
              <w:pStyle w:val="ad"/>
              <w:spacing w:line="264" w:lineRule="auto"/>
              <w:jc w:val="center"/>
            </w:pPr>
            <w:r>
              <w:rPr>
                <w:sz w:val="17"/>
              </w:rPr>
              <w:t>V = 0.4D + 0.3C_f + 0.3A_s</w:t>
            </w:r>
          </w:p>
        </w:tc>
        <w:tc>
          <w:tcPr>
            <w:tcW w:w="4104" w:type="dxa"/>
            <w:tcMar>
              <w:top w:w="90" w:type="dxa"/>
              <w:left w:w="120" w:type="dxa"/>
              <w:bottom w:w="90" w:type="dxa"/>
              <w:right w:w="120" w:type="dxa"/>
            </w:tcMar>
            <w:vAlign w:val="center"/>
          </w:tcPr>
          <w:p w:rsidR="00E44D39" w:rsidRDefault="00E44D39" w14:paraId="001001AC" w14:textId="001001AD">
            <w:pPr>
              <w:pStyle w:val="ad"/>
              <w:spacing w:line="264" w:lineRule="auto"/>
              <w:jc w:val="center"/>
            </w:pPr>
            <w:r>
              <w:rPr>
                <w:sz w:val="17"/>
              </w:rPr>
              <w:t>结合密度、置信度和主体完整度</w:t>
            </w:r>
          </w:p>
        </w:tc>
      </w:tr>
      <w:tr w:rsidR="0000644C">
        <w:trPr>
          <w:jc w:val="center"/>
        </w:trPr>
        <w:tc>
          <w:tcPr>
            <w:tcW w:w="1944" w:type="dxa"/>
            <w:tcMar>
              <w:top w:w="90" w:type="dxa"/>
              <w:left w:w="120" w:type="dxa"/>
              <w:bottom w:w="90" w:type="dxa"/>
              <w:right w:w="120" w:type="dxa"/>
            </w:tcMar>
            <w:vAlign w:val="center"/>
          </w:tcPr>
          <w:p w:rsidR="00E44D39" w:rsidRDefault="00E44D39" w14:paraId="001001AE" w14:textId="001001AF">
            <w:pPr>
              <w:pStyle w:val="ad"/>
              <w:spacing w:line="264" w:lineRule="auto"/>
              <w:jc w:val="center"/>
            </w:pPr>
            <w:r>
              <w:rPr>
                <w:sz w:val="17"/>
              </w:rPr>
              <w:t>资源效率</w:t>
            </w:r>
          </w:p>
        </w:tc>
        <w:tc>
          <w:tcPr>
            <w:tcW w:w="2880" w:type="dxa"/>
            <w:tcMar>
              <w:top w:w="90" w:type="dxa"/>
              <w:left w:w="120" w:type="dxa"/>
              <w:bottom w:w="90" w:type="dxa"/>
              <w:right w:w="120" w:type="dxa"/>
            </w:tcMar>
            <w:vAlign w:val="center"/>
          </w:tcPr>
          <w:p w:rsidR="00E44D39" w:rsidRDefault="00E44D39" w14:paraId="001001B0" w14:textId="001001B1">
            <w:pPr>
              <w:pStyle w:val="ad"/>
              <w:spacing w:line="264" w:lineRule="auto"/>
              <w:jc w:val="center"/>
            </w:pPr>
            <w:r>
              <w:rPr>
                <w:sz w:val="17"/>
              </w:rPr>
              <w:t>R = V / (T · M)</w:t>
            </w:r>
          </w:p>
        </w:tc>
        <w:tc>
          <w:tcPr>
            <w:tcW w:w="4104" w:type="dxa"/>
            <w:tcMar>
              <w:top w:w="90" w:type="dxa"/>
              <w:left w:w="120" w:type="dxa"/>
              <w:bottom w:w="90" w:type="dxa"/>
              <w:right w:w="120" w:type="dxa"/>
            </w:tcMar>
            <w:vAlign w:val="center"/>
          </w:tcPr>
          <w:p w:rsidR="00E44D39" w:rsidRDefault="00E44D39" w14:paraId="001001B2" w14:textId="001001B3">
            <w:pPr>
              <w:pStyle w:val="ad"/>
              <w:spacing w:line="264" w:lineRule="auto"/>
              <w:jc w:val="center"/>
            </w:pPr>
            <w:r>
              <w:rPr>
                <w:sz w:val="17"/>
              </w:rPr>
              <w:t>用于比较质量、耗时和显存折中</w:t>
            </w:r>
          </w:p>
        </w:tc>
      </w:tr>
    </w:tbl>
    <w:p w:rsidR="00E44D39" w:rsidRDefault="00E44D39" w14:paraId="001001B4" w14:textId="001001B5">
      <w:pPr>
        <w:pStyle w:val="ad"/>
        <w:spacing w:after="40"/>
        <w:jc w:val="both"/>
      </w:pPr>
    </w:p>
    <w:p w:rsidR="00E44D39" w:rsidRDefault="00E44D39" w14:paraId="001001B6" w14:textId="001001B7">
      <w:pPr>
        <w:pStyle w:val="ad"/>
        <w:ind w:firstLine="420"/>
        <w:jc w:val="both"/>
      </w:pPr>
      <w:r>
        <w:t>投影模型是三维重建报告的基础公式。即使项目使用学习式模型，输出点云最终仍要回到相机坐标和世界坐标之间的投影关系。</w:t>
      </w:r>
    </w:p>
    <w:p w:rsidR="00E44D39" w:rsidRDefault="00E44D39" w14:paraId="001001B8" w14:textId="001001B9">
      <w:pPr>
        <w:pStyle w:val="ad"/>
        <w:ind w:firstLine="420"/>
        <w:jc w:val="both"/>
      </w:pPr>
      <w:r>
        <w:t>质量分公式把图像输入拆成三个可解释部分。它不是最终评分，而是帮助判断低光照、模糊和曝光异常是否会影响后续点云。</w:t>
      </w:r>
    </w:p>
    <w:p w:rsidR="00E44D39" w:rsidRDefault="00E44D39" w14:paraId="001001BA" w14:textId="001001BB">
      <w:pPr>
        <w:pStyle w:val="ad"/>
        <w:ind w:firstLine="420"/>
        <w:jc w:val="both"/>
      </w:pPr>
      <w:r>
        <w:t>配对数量公式解释了为什么完整图在多视图场景中成本上升很快。视图数量从</w:t>
      </w:r>
      <w:r>
        <w:t xml:space="preserve"> 8 </w:t>
      </w:r>
      <w:r>
        <w:t>增加到</w:t>
      </w:r>
      <w:r>
        <w:t xml:space="preserve"> 14 </w:t>
      </w:r>
      <w:r>
        <w:t>时，推理负担并不是线性增长。</w:t>
      </w:r>
    </w:p>
    <w:p w:rsidR="00E44D39" w:rsidRDefault="00E44D39" w14:paraId="001001BC" w14:textId="001001BD">
      <w:pPr>
        <w:pStyle w:val="ad"/>
        <w:ind w:firstLine="420"/>
        <w:jc w:val="both"/>
      </w:pPr>
      <w:r>
        <w:t>资源效率指标用于课程报告中的方案比较。它不追求公开基准意义，只用于说明同一环境下不同配置的相对取舍。</w:t>
      </w:r>
    </w:p>
    <w:p w:rsidR="00EA0BBC" w:rsidRDefault="00265BC5" w14:paraId="001001BE" w14:textId="001001BF">
      <w:pPr>
        <w:pStyle w:val="ad"/>
      </w:pPr>
      <w:r>
        <w:t>指标解释遵循</w:t>
      </w:r>
      <w:r>
        <w:t>“</w:t>
      </w:r>
      <w:r>
        <w:t>定义、采集、用途、边界</w:t>
      </w:r>
      <w:r>
        <w:t>”</w:t>
      </w:r>
      <w:r>
        <w:t>四项说明。定义回答指标计算什么，采集说明数据来自日志还是输出文件，用途说明它支撑哪一条结论，边界则指出不能据此推出什么。这样的写法能够让表格中的数值与正文分析建立明确联系。</w:t>
      </w:r>
    </w:p>
    <w:p w:rsidR="00EA0BBC" w:rsidRDefault="00265BC5" w14:paraId="001001C0" w14:textId="001001C1">
      <w:pPr>
        <w:pStyle w:val="ad"/>
      </w:pPr>
      <w:r>
        <w:t>配对数量用于解释计算规模，但它并不能单独代表配对质量。大量关系中若包含视角跨度过大或受遮挡严重的图像对，新增计算未必提供有效约束。因而实验同时记录视图策略和场景类型，避免把边数减少简单等同于信息减少。</w:t>
      </w:r>
    </w:p>
    <w:p w:rsidR="00EA0BBC" w:rsidRDefault="00265BC5" w14:paraId="001001C2" w14:textId="001001C3">
      <w:pPr>
        <w:pStyle w:val="ad"/>
      </w:pPr>
      <w:r>
        <w:t>平均置信度适合观察总体趋势，但应与分位数和可视化结合。两个场景可能具有相似均值，却分别表现为大面积中等置信度和少量极低置信度区域，最终过滤效果会明显不同。报告保留阈值扫描图，正是为了观察分布变化对点云密度的影响。</w:t>
      </w:r>
    </w:p>
    <w:p w:rsidR="00EA0BBC" w:rsidRDefault="00265BC5" w14:paraId="001001C4" w14:textId="001001C5">
      <w:pPr>
        <w:pStyle w:val="ad"/>
      </w:pPr>
      <w:r>
        <w:t>输出可辨性的人工检查采用固定对象和固定问题，而不是临时给分。检查者关注主体是否能识别、主要平面是否连续、相机位置是否明显异常、离群点是否遮挡主体以及暗部是否被过度删除。固定检查项能提高不同场景描述的一致性，也便于后续版本回归。</w:t>
      </w:r>
    </w:p>
    <w:p w:rsidR="00EA0BBC" w:rsidRDefault="00265BC5" w14:paraId="001001C6" w14:textId="001001C7">
      <w:pPr>
        <w:pStyle w:val="ad"/>
      </w:pPr>
      <w:r>
        <w:t>实验记录还需要区分首次运行和稳定运行。首次运行可能包含模型加载、</w:t>
      </w:r>
      <w:r>
        <w:t xml:space="preserve">CUDA </w:t>
      </w:r>
      <w:r>
        <w:t>上下文初始化和缓存建立，后续运行则更接近纯推理开销。课程报告不以极小时间差为结论，但在同一批对照中应保持运行顺序一致，并在日志中注明是否包含初始化阶段。</w:t>
      </w:r>
    </w:p>
    <w:p w:rsidR="00E44D39" w:rsidRDefault="00E44D39" w14:paraId="001001C8" w14:textId="001001C9">
      <w:pPr>
        <w:pStyle w:val="22"/>
        <w:numPr>
          <w:ilvl w:val="1"/>
          <w:numId w:val="0"/>
        </w:numPr>
      </w:pPr>
      <w:bookmarkStart w:name="_Toc233710179" w:id="86"/>
      <w:bookmarkStart w:name="_Toc233709978" w:id="87"/>
      <w:bookmarkStart w:name="_Toc236146604" w:id="88"/>
      <w:bookmarkStart w:name="_Toc236146769" w:id="89"/>
      <w:bookmarkStart w:name="_Toc236146869" w:id="90"/>
      <w:r>
        <w:t xml:space="preserve">3.3 </w:t>
      </w:r>
      <w:r>
        <w:t>数据集与样本</w:t>
      </w:r>
      <w:bookmarkEnd w:id="86"/>
      <w:bookmarkEnd w:id="87"/>
      <w:bookmarkEnd w:id="88"/>
      <w:bookmarkEnd w:id="89"/>
      <w:bookmarkEnd w:id="90"/>
    </w:p>
    <w:p w:rsidR="00E44D39" w:rsidRDefault="00E44D39" w14:paraId="001001CA" w14:textId="001001CB">
      <w:pPr>
        <w:pStyle w:val="ad"/>
        <w:ind w:firstLine="420"/>
        <w:jc w:val="both"/>
      </w:pPr>
      <w:r>
        <w:t>实验数据组包含</w:t>
      </w:r>
      <w:r>
        <w:t xml:space="preserve"> clean-turntable</w:t>
      </w:r>
      <w:r>
        <w:t>、</w:t>
      </w:r>
      <w:r>
        <w:t>desk-scene</w:t>
      </w:r>
      <w:r>
        <w:t>、</w:t>
      </w:r>
      <w:r>
        <w:t>low-light</w:t>
      </w:r>
      <w:r>
        <w:t>、</w:t>
      </w:r>
      <w:r>
        <w:t>mixed-noise</w:t>
      </w:r>
      <w:r>
        <w:t>。四组分别代表理想环绕、普通室内、低照度和混合扰动输入。</w:t>
      </w:r>
    </w:p>
    <w:p w:rsidR="00EA0BBC" w:rsidRDefault="00265BC5" w14:paraId="001001CC" w14:textId="001001CD">
      <w:pPr>
        <w:pStyle w:val="ad"/>
      </w:pPr>
      <w:r>
        <w:t xml:space="preserve">clean-turntable </w:t>
      </w:r>
      <w:r>
        <w:t>作为基线需要满足主体居中、视角连续、曝光稳定和背景干扰较少等条件。它不是为了制造过于简单的结果，而是为系统提供已知风险较低的输入。如果基线无法稳定运行，后续复杂场景的比较就缺少可信起点。</w:t>
      </w:r>
    </w:p>
    <w:p w:rsidR="00EA0BBC" w:rsidRDefault="00265BC5" w14:paraId="001001CE" w14:textId="001001CF">
      <w:pPr>
        <w:pStyle w:val="ad"/>
      </w:pPr>
      <w:r>
        <w:t xml:space="preserve">desk-scene </w:t>
      </w:r>
      <w:r>
        <w:t>的对象分布比规则转台更复杂。前后景深度差、物体相互遮挡和桌面反光使不同视角的有效信息不均衡，适合观察配对策略是否保留关键关系。该组也用于检查局部离散点是否影响整体展示。</w:t>
      </w:r>
    </w:p>
    <w:p w:rsidR="00EA0BBC" w:rsidRDefault="00265BC5" w14:paraId="001001D0" w14:textId="001001D1">
      <w:pPr>
        <w:pStyle w:val="ad"/>
      </w:pPr>
      <w:r>
        <w:t xml:space="preserve">low-light </w:t>
      </w:r>
      <w:r>
        <w:t>组保持主体和拍摄路径与常规场景具有可比性，同时突出暗部、低对比度和噪声问题。实验重点不是模拟所有夜间环境，而是检查质量评分能否识别风险、自适应过滤能否避免主体过稀，以及结果说明能否正确表达局限。</w:t>
      </w:r>
    </w:p>
    <w:p w:rsidR="00EA0BBC" w:rsidRDefault="00265BC5" w14:paraId="001001D2" w14:textId="001001D3">
      <w:pPr>
        <w:pStyle w:val="ad"/>
      </w:pPr>
      <w:r>
        <w:t xml:space="preserve">mixed-noise </w:t>
      </w:r>
      <w:r>
        <w:t>的作用是观察多种风险叠加时系统是否仍能完成全流程。该组不用于分离每一种噪声的独立贡献，因为样本规模和控制条件不足以支持精确归因；它主要验证默认配置在复杂输入下的稳定性、回退记录和输出可辨性。</w:t>
      </w:r>
    </w:p>
    <w:p w:rsidR="00EA0BBC" w:rsidRDefault="00265BC5" w14:paraId="001001D4" w14:textId="001001D5">
      <w:pPr>
        <w:pStyle w:val="ad"/>
      </w:pPr>
      <w:r>
        <w:t>四组输入都保留原始文件顺序和固定命名，避免在不同配置之间重新挑选图片。配置变化只影响运行策略，不改变样本内容，使耗时、显存和输出差异能够回到策略本身解释。若替换了输入图片，该次运行应作为新样本而不是原对照的延续。</w:t>
      </w:r>
    </w:p>
    <w:p w:rsidR="00E44D39" w:rsidRDefault="00E44D39" w14:paraId="001001D6" w14:textId="001001D7">
      <w:pPr>
        <w:pStyle w:val="22"/>
        <w:numPr>
          <w:ilvl w:val="1"/>
          <w:numId w:val="0"/>
        </w:numPr>
      </w:pPr>
      <w:bookmarkStart w:name="_Toc233709976" w:id="91"/>
      <w:bookmarkStart w:name="_Toc233710177" w:id="92"/>
      <w:bookmarkStart w:name="_Toc236146605" w:id="93"/>
      <w:bookmarkStart w:name="_Toc236146770" w:id="94"/>
      <w:bookmarkStart w:name="_Toc236146870" w:id="95"/>
      <w:r>
        <w:t xml:space="preserve">3.4 </w:t>
      </w:r>
      <w:r>
        <w:t>实验环境与模型材料</w:t>
      </w:r>
      <w:bookmarkEnd w:id="91"/>
      <w:bookmarkEnd w:id="92"/>
      <w:bookmarkEnd w:id="93"/>
      <w:bookmarkEnd w:id="94"/>
      <w:bookmarkEnd w:id="95"/>
    </w:p>
    <w:p w:rsidR="00E44D39" w:rsidRDefault="00E44D39" w14:paraId="001001D8" w14:textId="001001D9">
      <w:pPr>
        <w:pStyle w:val="ad"/>
        <w:ind w:firstLine="420"/>
        <w:jc w:val="both"/>
      </w:pPr>
      <w:r>
        <w:t>实验环境围绕</w:t>
      </w:r>
      <w:r>
        <w:t xml:space="preserve"> Python 3.12</w:t>
      </w:r>
      <w:r>
        <w:t>、</w:t>
      </w:r>
      <w:r>
        <w:t xml:space="preserve">CUDA 12.4 </w:t>
      </w:r>
      <w:r>
        <w:t>和</w:t>
      </w:r>
      <w:r>
        <w:t xml:space="preserve"> PyTorch 2.4.1 </w:t>
      </w:r>
      <w:r>
        <w:t>组织。该组合与项目说明中的</w:t>
      </w:r>
      <w:r>
        <w:t xml:space="preserve"> Dockerfile </w:t>
      </w:r>
      <w:r>
        <w:t>和</w:t>
      </w:r>
      <w:r>
        <w:t xml:space="preserve"> requirements </w:t>
      </w:r>
      <w:r>
        <w:t>口径一致，便于把本地复现与容器复现对应起来。</w:t>
      </w:r>
    </w:p>
    <w:p w:rsidR="00E44D39" w:rsidRDefault="00E44D39" w14:paraId="001001DA" w14:textId="001001DB">
      <w:pPr>
        <w:pStyle w:val="ad"/>
      </w:pPr>
      <w:bookmarkStart w:name="_Toc233710178" w:id="96"/>
      <w:bookmarkStart w:name="_Toc233709977" w:id="97"/>
      <w:r>
        <w:t>（</w:t>
      </w:r>
      <w:r>
        <w:t>1</w:t>
      </w:r>
      <w:r>
        <w:t>）模型与权重</w:t>
      </w:r>
      <w:bookmarkEnd w:id="96"/>
      <w:bookmarkEnd w:id="97"/>
    </w:p>
    <w:p w:rsidR="00E44D39" w:rsidRDefault="00E44D39" w14:paraId="001001DC" w14:textId="001001DD">
      <w:pPr>
        <w:pStyle w:val="ad"/>
        <w:ind w:firstLine="420"/>
        <w:jc w:val="both"/>
      </w:pPr>
      <w:r>
        <w:t>默认权重使用</w:t>
      </w:r>
      <w:r>
        <w:t xml:space="preserve"> checkpoints/best.pth</w:t>
      </w:r>
      <w:r>
        <w:t>。报告不比较不同权重版本，而是固定权重后观察运行策略、视图配对和输入质量对结果的影响。</w:t>
      </w:r>
    </w:p>
    <w:p w:rsidR="00E44D39" w:rsidRDefault="00E44D39" w14:paraId="001001DE" w14:textId="001001DF">
      <w:pPr>
        <w:pStyle w:val="22"/>
        <w:numPr>
          <w:ilvl w:val="1"/>
          <w:numId w:val="0"/>
        </w:numPr>
      </w:pPr>
      <w:bookmarkStart w:name="_Toc236146606" w:id="98"/>
      <w:bookmarkStart w:name="_Toc236146771" w:id="99"/>
      <w:bookmarkStart w:name="_Toc236146871" w:id="100"/>
      <w:r>
        <w:t xml:space="preserve">3.5 </w:t>
      </w:r>
      <w:r>
        <w:t>实验流程</w:t>
      </w:r>
      <w:bookmarkEnd w:id="98"/>
      <w:bookmarkEnd w:id="99"/>
      <w:bookmarkEnd w:id="100"/>
    </w:p>
    <w:p w:rsidR="00E44D39" w:rsidRDefault="00E44D39" w14:paraId="001001E0" w14:textId="001001E1">
      <w:pPr>
        <w:pStyle w:val="ad"/>
      </w:pPr>
      <w:bookmarkStart w:name="_Toc233710182" w:id="101"/>
      <w:bookmarkStart w:name="_Toc233709981" w:id="102"/>
      <w:r>
        <w:t>（</w:t>
      </w:r>
      <w:r>
        <w:t>1</w:t>
      </w:r>
      <w:r>
        <w:t>）数据准备</w:t>
      </w:r>
      <w:bookmarkEnd w:id="101"/>
      <w:bookmarkEnd w:id="102"/>
    </w:p>
    <w:p w:rsidR="00E44D39" w:rsidRDefault="00E44D39" w14:paraId="001001E2" w14:textId="001001E3">
      <w:pPr>
        <w:pStyle w:val="ad"/>
        <w:ind w:firstLine="420"/>
        <w:jc w:val="both"/>
      </w:pPr>
      <w:r>
        <w:t>整理每组输入的文件名、拍摄顺序和视角覆盖，确保加载器能够读取，并记录图像数量。</w:t>
      </w:r>
    </w:p>
    <w:p w:rsidR="00E44D39" w:rsidRDefault="00E44D39" w14:paraId="001001E4" w14:textId="001001E5">
      <w:pPr>
        <w:pStyle w:val="ad"/>
        <w:ind w:firstLine="420"/>
        <w:jc w:val="both"/>
      </w:pPr>
      <w:r>
        <w:t>该步骤决定后续质量评分是否可信，文件顺序错误会直接影响视图连接关系。</w:t>
      </w:r>
    </w:p>
    <w:p w:rsidR="00E44D39" w:rsidRDefault="00E44D39" w14:paraId="001001E6" w14:textId="001001E7">
      <w:pPr>
        <w:pStyle w:val="ad"/>
      </w:pPr>
      <w:bookmarkStart w:name="_Toc233709982" w:id="103"/>
      <w:bookmarkStart w:name="_Toc233710183" w:id="104"/>
      <w:r>
        <w:t>（</w:t>
      </w:r>
      <w:r>
        <w:t>2</w:t>
      </w:r>
      <w:r>
        <w:t>）质量计算</w:t>
      </w:r>
      <w:bookmarkEnd w:id="103"/>
      <w:bookmarkEnd w:id="104"/>
    </w:p>
    <w:p w:rsidR="00E44D39" w:rsidRDefault="00E44D39" w14:paraId="001001E8" w14:textId="001001E9">
      <w:pPr>
        <w:pStyle w:val="ad"/>
        <w:ind w:firstLine="420"/>
        <w:jc w:val="both"/>
      </w:pPr>
      <w:r>
        <w:t>调用质量评分逻辑，得到锐度、对比度和曝光异常的综合分数，为低质量输入分析提供依据。</w:t>
      </w:r>
    </w:p>
    <w:p w:rsidR="00E44D39" w:rsidRDefault="00E44D39" w14:paraId="001001EA" w14:textId="001001EB">
      <w:pPr>
        <w:pStyle w:val="ad"/>
        <w:ind w:firstLine="420"/>
        <w:jc w:val="both"/>
      </w:pPr>
      <w:r>
        <w:t>该步骤把低光照和模糊输入提前暴露出来，避免只在最终点云阶段才发现问题。</w:t>
      </w:r>
    </w:p>
    <w:p w:rsidR="00E44D39" w:rsidRDefault="00E44D39" w14:paraId="001001EC" w14:textId="001001ED">
      <w:pPr>
        <w:pStyle w:val="ad"/>
      </w:pPr>
      <w:bookmarkStart w:name="_Toc233710184" w:id="105"/>
      <w:bookmarkStart w:name="_Toc233709983" w:id="106"/>
      <w:r>
        <w:t>（</w:t>
      </w:r>
      <w:r>
        <w:t>3</w:t>
      </w:r>
      <w:r>
        <w:t>）策略选择</w:t>
      </w:r>
      <w:bookmarkEnd w:id="105"/>
      <w:bookmarkEnd w:id="106"/>
    </w:p>
    <w:p w:rsidR="00E44D39" w:rsidRDefault="00E44D39" w14:paraId="001001EE" w14:textId="001001EF">
      <w:pPr>
        <w:pStyle w:val="ad"/>
        <w:ind w:firstLine="420"/>
        <w:jc w:val="both"/>
      </w:pPr>
      <w:r>
        <w:t>根据视图数量选择</w:t>
      </w:r>
      <w:r>
        <w:t xml:space="preserve"> complete </w:t>
      </w:r>
      <w:r>
        <w:t>或</w:t>
      </w:r>
      <w:r>
        <w:t xml:space="preserve"> anchorlocal</w:t>
      </w:r>
      <w:r>
        <w:t>。超过</w:t>
      </w:r>
      <w:r>
        <w:t xml:space="preserve"> 8 </w:t>
      </w:r>
      <w:r>
        <w:t>张图像时默认使用</w:t>
      </w:r>
      <w:r>
        <w:t xml:space="preserve"> anchorlocal-2</w:t>
      </w:r>
      <w:r>
        <w:t>，控制配对规模。</w:t>
      </w:r>
    </w:p>
    <w:p w:rsidR="00E44D39" w:rsidRDefault="00E44D39" w14:paraId="001001F0" w14:textId="001001F1">
      <w:pPr>
        <w:pStyle w:val="ad"/>
        <w:ind w:firstLine="420"/>
        <w:jc w:val="both"/>
      </w:pPr>
      <w:r>
        <w:t>该步骤控制配对规模，是默认配置相对完整图配置耗时下降的主要来源。</w:t>
      </w:r>
    </w:p>
    <w:p w:rsidR="00E44D39" w:rsidRDefault="00E44D39" w14:paraId="001001F2" w14:textId="001001F3">
      <w:pPr>
        <w:pStyle w:val="ad"/>
      </w:pPr>
      <w:bookmarkStart w:name="_Toc233709984" w:id="107"/>
      <w:bookmarkStart w:name="_Toc233710185" w:id="108"/>
      <w:r>
        <w:t>（</w:t>
      </w:r>
      <w:r>
        <w:t>4</w:t>
      </w:r>
      <w:r>
        <w:t>）推理运行</w:t>
      </w:r>
      <w:bookmarkEnd w:id="107"/>
      <w:bookmarkEnd w:id="108"/>
    </w:p>
    <w:p w:rsidR="00E44D39" w:rsidRDefault="00E44D39" w14:paraId="001001F4" w14:textId="001001F5">
      <w:pPr>
        <w:pStyle w:val="ad"/>
        <w:ind w:firstLine="420"/>
        <w:jc w:val="both"/>
      </w:pPr>
      <w:r>
        <w:t>固定权重和输入尺寸，比较默认配置、关闭</w:t>
      </w:r>
      <w:r>
        <w:t xml:space="preserve"> AMP</w:t>
      </w:r>
      <w:r>
        <w:t>、完整图配对和关闭质量自适应四类配置。</w:t>
      </w:r>
    </w:p>
    <w:p w:rsidR="00E44D39" w:rsidRDefault="00E44D39" w14:paraId="001001F6" w14:textId="001001F7">
      <w:pPr>
        <w:pStyle w:val="ad"/>
        <w:ind w:firstLine="420"/>
        <w:jc w:val="both"/>
      </w:pPr>
      <w:r>
        <w:t>该步骤记录配置差异，便于把</w:t>
      </w:r>
      <w:r>
        <w:t xml:space="preserve"> AMP</w:t>
      </w:r>
      <w:r>
        <w:t>、质量自适应和图结构的影响拆开比较。</w:t>
      </w:r>
    </w:p>
    <w:p w:rsidR="00E44D39" w:rsidRDefault="00E44D39" w14:paraId="001001F8" w14:textId="001001F9">
      <w:pPr>
        <w:pStyle w:val="ad"/>
      </w:pPr>
      <w:bookmarkStart w:name="_Toc233709985" w:id="109"/>
      <w:bookmarkStart w:name="_Toc233710186" w:id="110"/>
      <w:r>
        <w:t>（</w:t>
      </w:r>
      <w:r>
        <w:t>5</w:t>
      </w:r>
      <w:r>
        <w:t>）全局优化</w:t>
      </w:r>
      <w:bookmarkEnd w:id="109"/>
      <w:bookmarkEnd w:id="110"/>
    </w:p>
    <w:p w:rsidR="00E44D39" w:rsidRDefault="00E44D39" w14:paraId="001001FA" w14:textId="001001FB">
      <w:pPr>
        <w:pStyle w:val="ad"/>
        <w:ind w:firstLine="420"/>
        <w:jc w:val="both"/>
      </w:pPr>
      <w:r>
        <w:t>记录全局优化迭代次数、相对损失变化和是否触发早停，用于解释耗时差异。</w:t>
      </w:r>
    </w:p>
    <w:p w:rsidR="00E44D39" w:rsidRDefault="00E44D39" w14:paraId="001001FC" w14:textId="001001FD">
      <w:pPr>
        <w:pStyle w:val="ad"/>
        <w:ind w:firstLine="420"/>
        <w:jc w:val="both"/>
      </w:pPr>
      <w:r>
        <w:t>该步骤把优化过程变成可量化材料，迭代次数可以直接进入实验表格。</w:t>
      </w:r>
    </w:p>
    <w:p w:rsidR="00E44D39" w:rsidRDefault="00E44D39" w14:paraId="001001FE" w14:textId="001001FF">
      <w:pPr>
        <w:pStyle w:val="ad"/>
      </w:pPr>
      <w:bookmarkStart w:name="_Toc233709986" w:id="111"/>
      <w:bookmarkStart w:name="_Toc233710187" w:id="112"/>
      <w:r>
        <w:t>（</w:t>
      </w:r>
      <w:r>
        <w:t>6</w:t>
      </w:r>
      <w:r>
        <w:t>）输出检查</w:t>
      </w:r>
      <w:bookmarkEnd w:id="111"/>
      <w:bookmarkEnd w:id="112"/>
    </w:p>
    <w:p w:rsidR="00E44D39" w:rsidRDefault="00E44D39" w14:paraId="00100200" w14:textId="00100201">
      <w:pPr>
        <w:pStyle w:val="ad"/>
        <w:ind w:firstLine="420"/>
        <w:jc w:val="both"/>
      </w:pPr>
      <w:r>
        <w:t>检查</w:t>
      </w:r>
      <w:r>
        <w:t xml:space="preserve"> GLB</w:t>
      </w:r>
      <w:r>
        <w:t>、置信度图、点云预览和日志摘要是否完整，缺失项需要重新运行。</w:t>
      </w:r>
    </w:p>
    <w:p w:rsidR="00E44D39" w:rsidRDefault="00E44D39" w14:paraId="00100202" w14:textId="00100203">
      <w:pPr>
        <w:pStyle w:val="ad"/>
        <w:ind w:firstLine="420"/>
        <w:jc w:val="both"/>
      </w:pPr>
      <w:r>
        <w:t>该步骤检查结果包是否完整，缺少置信度图或</w:t>
      </w:r>
      <w:r>
        <w:t xml:space="preserve"> GLB </w:t>
      </w:r>
      <w:r>
        <w:t>时不应进入结论汇总。</w:t>
      </w:r>
    </w:p>
    <w:p w:rsidR="00EA0BBC" w:rsidRDefault="00265BC5" w14:paraId="00100204" w14:textId="00100205">
      <w:pPr>
        <w:pStyle w:val="ad"/>
      </w:pPr>
      <w:r>
        <w:t>输出检查完成后，结果目录按输入组、配置和运行编号组织。相同输入的不同配置放在同一上级目录，便于对照；日志和三维文件使用一致前缀，便于脚本和人工查找；摘要文件记录环境和关键参数，便于脱离原运行终端后继续复核。</w:t>
      </w:r>
    </w:p>
    <w:p w:rsidR="00EA0BBC" w:rsidRDefault="00265BC5" w14:paraId="00100206" w14:textId="00100207">
      <w:pPr>
        <w:pStyle w:val="ad"/>
      </w:pPr>
      <w:r>
        <w:t>每组实验结束后还需进行交叉复核。执行者核对配置和日志，另一名成员打开</w:t>
      </w:r>
      <w:r>
        <w:t xml:space="preserve"> GLB</w:t>
      </w:r>
      <w:r>
        <w:t>、查看置信度图并检查表格记录，发现命名或数值不一致时回到原始目录确认。交叉复核的目标不是重复运行所有实验，而是防止整理阶段引入错误。</w:t>
      </w:r>
    </w:p>
    <w:p w:rsidR="00EA0BBC" w:rsidRDefault="00265BC5" w14:paraId="00100208" w14:textId="00100209">
      <w:pPr>
        <w:pStyle w:val="ad"/>
      </w:pPr>
      <w:r>
        <w:t>异常记录不直接删除。若一次运行因显存不足触发回退，日志保留原始失败状态、回退动作和最终配置；若输出文件缺失，则标记为不进入结论汇总。保留异常可以说明系统的恢复能力，也能避免只展示成功样例造成选择性偏差。</w:t>
      </w:r>
    </w:p>
    <w:p w:rsidR="00EA0BBC" w:rsidRDefault="00265BC5" w14:paraId="0010020A" w14:textId="0010020B">
      <w:pPr>
        <w:pStyle w:val="ad"/>
      </w:pPr>
      <w:r>
        <w:t>实验完成后建立汇总表时，先从日志读取原始数值，再按输入组和配置进行整理，不手工改写运行结果。图表只引用汇总表中的数据，正文结论再引用图表与明细表。数据来源经过这一层级传递，可以减少图、表和文字之间出现不同口径。</w:t>
      </w:r>
    </w:p>
    <w:p w:rsidR="00E44D39" w:rsidRDefault="00E44D39" w14:paraId="0010020C" w14:textId="0010020D">
      <w:pPr>
        <w:pStyle w:val="22"/>
        <w:numPr>
          <w:ilvl w:val="1"/>
          <w:numId w:val="0"/>
        </w:numPr>
      </w:pPr>
      <w:bookmarkStart w:name="_Toc233709979" w:id="113"/>
      <w:bookmarkStart w:name="_Toc233710180" w:id="114"/>
      <w:bookmarkStart w:name="_Toc236146607" w:id="115"/>
      <w:bookmarkStart w:name="_Toc236146772" w:id="116"/>
      <w:bookmarkStart w:name="_Toc236146872" w:id="117"/>
      <w:r>
        <w:t xml:space="preserve">3.6 </w:t>
      </w:r>
      <w:r>
        <w:t>输出材料与复核</w:t>
      </w:r>
      <w:bookmarkEnd w:id="113"/>
      <w:bookmarkEnd w:id="114"/>
      <w:bookmarkEnd w:id="115"/>
      <w:bookmarkEnd w:id="116"/>
      <w:bookmarkEnd w:id="117"/>
    </w:p>
    <w:p w:rsidR="00E44D39" w:rsidRDefault="00E44D39" w14:paraId="0010020E" w14:textId="0010020F">
      <w:pPr>
        <w:pStyle w:val="ad"/>
        <w:ind w:firstLine="420"/>
        <w:jc w:val="both"/>
      </w:pPr>
      <w:r>
        <w:t>每次运行预期产出</w:t>
      </w:r>
      <w:r>
        <w:t xml:space="preserve"> GLB</w:t>
      </w:r>
      <w:r>
        <w:t>、点云预览、置信度图和日志摘要。若某一项缺失，该组实验不用于结论汇总。</w:t>
      </w:r>
    </w:p>
    <w:p w:rsidR="00EA0BBC" w:rsidRDefault="00265BC5" w14:paraId="00100210" w14:textId="00100211">
      <w:pPr>
        <w:pStyle w:val="ad"/>
      </w:pPr>
      <w:r>
        <w:t>实验设计遵循单因素解释和组合配置验证两条路线。单因素解释用于观察</w:t>
      </w:r>
      <w:r>
        <w:t xml:space="preserve"> AMP</w:t>
      </w:r>
      <w:r>
        <w:t>、配对策略、质量自适应或早停中的某一项变化，组合配置验证则用于确认</w:t>
      </w:r>
      <w:r>
        <w:t xml:space="preserve"> lite_robust_v1 </w:t>
      </w:r>
      <w:r>
        <w:t>在真实运行链路中是否稳定。前者帮助定位差异来源，后者反映用户实际使用时各策略共同作用的结果。</w:t>
      </w:r>
    </w:p>
    <w:p w:rsidR="00EA0BBC" w:rsidRDefault="00265BC5" w14:paraId="00100212" w14:textId="00100213">
      <w:pPr>
        <w:pStyle w:val="ad"/>
      </w:pPr>
      <w:r>
        <w:t>对照实验固定模型权重、输入组和主要尺寸设置，避免把权重差异或输入缩放误认为运行策略效果。每次切换配置时保留相同的文件顺序，并重新记录耗时、显存、配对规模和迭代次数。由于</w:t>
      </w:r>
      <w:r>
        <w:t xml:space="preserve"> GPU </w:t>
      </w:r>
      <w:r>
        <w:t>运行会受到缓存和后台进程影响，报告关注同一环境下的相对变化，不把单次毫秒级差异解释为算法优劣。</w:t>
      </w:r>
    </w:p>
    <w:p w:rsidR="00EA0BBC" w:rsidRDefault="00265BC5" w14:paraId="00100214" w14:textId="00100215">
      <w:pPr>
        <w:pStyle w:val="ad"/>
      </w:pPr>
      <w:r>
        <w:t>测试指标分为输入、过程、资源和输出四类。输入指标包括图像数量与质量分，用来说明实验起点；过程指标包括配对规模和全局优化迭代，用来解释算法链路；资源指标包括耗时和显存峰值，用来衡量课程设备可用性；输出指标包括点云密度、平均置信度、</w:t>
      </w:r>
      <w:r>
        <w:t xml:space="preserve">GLB </w:t>
      </w:r>
      <w:r>
        <w:t>可打开性和材料完整性，用来支持最终验收。</w:t>
      </w:r>
    </w:p>
    <w:p w:rsidR="00EA0BBC" w:rsidRDefault="00265BC5" w14:paraId="00100216" w14:textId="00100217">
      <w:pPr>
        <w:pStyle w:val="ad"/>
      </w:pPr>
      <w:r>
        <w:t>四组数据不是为了覆盖所有真实世界场景，而是形成由理想到受扰的递进关系。</w:t>
      </w:r>
      <w:r>
        <w:t xml:space="preserve">clean-turntable </w:t>
      </w:r>
      <w:r>
        <w:t>提供稳定参照，</w:t>
      </w:r>
      <w:r>
        <w:t xml:space="preserve">desk-scene </w:t>
      </w:r>
      <w:r>
        <w:t>引入遮挡和反光，</w:t>
      </w:r>
      <w:r>
        <w:t xml:space="preserve">low-light </w:t>
      </w:r>
      <w:r>
        <w:t>突出曝光与对比度问题，</w:t>
      </w:r>
      <w:r>
        <w:t xml:space="preserve">mixed-noise </w:t>
      </w:r>
      <w:r>
        <w:t>同时包含模糊与噪声。这样的分组可以观察某项策略在不同风险水平下是否表现一致。</w:t>
      </w:r>
    </w:p>
    <w:p w:rsidR="00EA0BBC" w:rsidRDefault="00265BC5" w14:paraId="00100218" w14:textId="00100219">
      <w:pPr>
        <w:pStyle w:val="ad"/>
      </w:pPr>
      <w:r>
        <w:t xml:space="preserve">clean-turntable </w:t>
      </w:r>
      <w:r>
        <w:t>的拍摄路径接近规则环绕，相邻视角重叠充分，适合验证完整流程是否正确。若该组仍出现严重断裂，应优先检查文件顺序、模型权重、坐标变换或输出逻辑，而不是直接把问题归因于复杂场景。它因此承担基线样例和回归样例的双重作用。</w:t>
      </w:r>
    </w:p>
    <w:p w:rsidR="00EA0BBC" w:rsidRDefault="00265BC5" w14:paraId="0010021A" w14:textId="0010021B">
      <w:pPr>
        <w:pStyle w:val="ad"/>
      </w:pPr>
      <w:r>
        <w:t xml:space="preserve">desk-scene </w:t>
      </w:r>
      <w:r>
        <w:t>更接近日常室内采集。桌面物体高度、遮挡关系和反光材质使不同视角的信息量并不均衡，完整图配对可能带来更多补充关系，也可能增加低价值边。该组用于观察</w:t>
      </w:r>
      <w:r>
        <w:t xml:space="preserve"> anchorlocal </w:t>
      </w:r>
      <w:r>
        <w:t>是否能在保留主体结构的同时减少冗余推理。</w:t>
      </w:r>
    </w:p>
    <w:p w:rsidR="00EA0BBC" w:rsidRDefault="00265BC5" w14:paraId="0010021C" w14:textId="0010021D">
      <w:pPr>
        <w:pStyle w:val="ad"/>
      </w:pPr>
      <w:r>
        <w:t xml:space="preserve">low-light </w:t>
      </w:r>
      <w:r>
        <w:t>主要检验质量评分与自适应阈值。低照度会同时降低锐度和灰度对比度，并增加暗部噪声，因此不能只用曝光比例解释结果。实验把质量分、置信度分布和最终点云密度并列记录，目的是观察输入风险如何沿推理链路传递到输出。</w:t>
      </w:r>
    </w:p>
    <w:p w:rsidR="00EA0BBC" w:rsidRDefault="00265BC5" w14:paraId="0010021E" w14:textId="0010021F">
      <w:pPr>
        <w:pStyle w:val="ad"/>
      </w:pPr>
      <w:r>
        <w:t xml:space="preserve">mixed-noise </w:t>
      </w:r>
      <w:r>
        <w:t>用于检验组合策略的工程边界。模糊会削弱局部纹理，噪声会制造不稳定响应，视图增多又会扩大配对成本。在该组中，</w:t>
      </w:r>
      <w:r>
        <w:t>AMP</w:t>
      </w:r>
      <w:r>
        <w:t>、</w:t>
      </w:r>
      <w:r>
        <w:t>anchorlocal</w:t>
      </w:r>
      <w:r>
        <w:t>、质量自适应和早停同时发挥作用，因而更适合验证默认</w:t>
      </w:r>
      <w:r>
        <w:t xml:space="preserve"> profile </w:t>
      </w:r>
      <w:r>
        <w:t>的整体平衡，而不适合用单一指标下绝对结论。</w:t>
      </w:r>
    </w:p>
    <w:p w:rsidR="00EA0BBC" w:rsidRDefault="00265BC5" w14:paraId="00100220" w14:textId="00100221">
      <w:pPr>
        <w:pStyle w:val="ad"/>
      </w:pPr>
      <w:r>
        <w:t>实验步骤要求每次运行先保存配置快照，再执行质量计算和策略解析。这样日志中的配对模式、</w:t>
      </w:r>
      <w:r>
        <w:t xml:space="preserve">AMP </w:t>
      </w:r>
      <w:r>
        <w:t>状态、早停参数可以与输出目录一一对应。若只保留最终</w:t>
      </w:r>
      <w:r>
        <w:t xml:space="preserve"> GLB </w:t>
      </w:r>
      <w:r>
        <w:t>而缺少配置快照，即使模型可打开，也无法判断它来自哪种策略，不能作为可靠对照材料。</w:t>
      </w:r>
    </w:p>
    <w:p w:rsidR="00EA0BBC" w:rsidRDefault="00265BC5" w14:paraId="00100222" w14:textId="00100223">
      <w:pPr>
        <w:pStyle w:val="ad"/>
      </w:pPr>
      <w:r>
        <w:t>复核阶段首先检查输出是否齐全，其次检查日志与文件名是否一致，最后才比较数值和视觉效果。这个顺序可以排除运行中断、旧文件残留或目录混用造成的假差异。对于出现回退的实验，还要保留</w:t>
      </w:r>
      <w:r>
        <w:t xml:space="preserve"> OOM </w:t>
      </w:r>
      <w:r>
        <w:t>记录和重新运行参数，避免把回退后的结果误标为原始配置结果。</w:t>
      </w:r>
    </w:p>
    <w:p w:rsidR="00EA0BBC" w:rsidRDefault="00265BC5" w14:paraId="00100224" w14:textId="00100225">
      <w:pPr>
        <w:pStyle w:val="ad"/>
      </w:pPr>
      <w:r>
        <w:t>为了减少主观判断，结果观察使用固定问题清单：主体轮廓是否连续、遮挡边界是否产生离散点、暗部是否被过度过滤、相机视角是否明显漂移、</w:t>
      </w:r>
      <w:r>
        <w:t xml:space="preserve">GLB </w:t>
      </w:r>
      <w:r>
        <w:t>是否能正常加载、日志是否包含关键统计。检查项保持一致后，不同输入组之间的比较才具有课程实验意义。</w:t>
      </w:r>
    </w:p>
    <w:p w:rsidR="00EA0BBC" w:rsidRDefault="00265BC5" w14:paraId="00100226" w14:textId="00100227">
      <w:pPr>
        <w:pStyle w:val="ad"/>
      </w:pPr>
      <w:r>
        <w:t>环境复现不仅记录</w:t>
      </w:r>
      <w:r>
        <w:t xml:space="preserve"> Python</w:t>
      </w:r>
      <w:r>
        <w:t>、</w:t>
      </w:r>
      <w:r>
        <w:t xml:space="preserve">CUDA </w:t>
      </w:r>
      <w:r>
        <w:t>和</w:t>
      </w:r>
      <w:r>
        <w:t xml:space="preserve"> PyTorch </w:t>
      </w:r>
      <w:r>
        <w:t>版本，还需要确认权重路径、设备可见性、依赖安装与输出写权限。容器环境和本地环境采用相同配置字段，使复现差异主要集中在驱动与运行时，而不是命令行参数。若环境变化，优先用</w:t>
      </w:r>
      <w:r>
        <w:t xml:space="preserve"> clean-turntable </w:t>
      </w:r>
      <w:r>
        <w:t>做冒烟测试，再恢复完整四组实验。</w:t>
      </w:r>
    </w:p>
    <w:p w:rsidR="00E44D39" w:rsidRDefault="00E44D39" w14:paraId="00100228" w14:textId="00100229">
      <w:pPr>
        <w:pStyle w:val="ad"/>
        <w:spacing w:after="80" w:line="264" w:lineRule="auto"/>
        <w:jc w:val="center"/>
      </w:pPr>
      <w:r>
        <w:rPr>
          <w:color w:val="505050"/>
          <w:sz w:val="18"/>
        </w:rPr>
        <w:t>表</w:t>
      </w:r>
      <w:r>
        <w:rPr>
          <w:color w:val="505050"/>
          <w:sz w:val="18"/>
        </w:rPr>
        <w:t xml:space="preserve">32  </w:t>
      </w:r>
      <w:r>
        <w:rPr>
          <w:color w:val="505050"/>
          <w:sz w:val="18"/>
        </w:rPr>
        <w:t>实验环境与材料</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1728"/>
        <w:gridCol w:w="3888"/>
        <w:gridCol w:w="3600"/>
      </w:tblGrid>
      <w:tr w:rsidR="0000644C">
        <w:trPr>
          <w:jc w:val="center"/>
        </w:trPr>
        <w:tc>
          <w:tcPr>
            <w:tcW w:w="1728" w:type="dxa"/>
            <w:shd w:val="clear" w:color="auto" w:fill="DCEAF7"/>
            <w:tcMar>
              <w:top w:w="90" w:type="dxa"/>
              <w:left w:w="120" w:type="dxa"/>
              <w:bottom w:w="90" w:type="dxa"/>
              <w:right w:w="120" w:type="dxa"/>
            </w:tcMar>
            <w:vAlign w:val="center"/>
          </w:tcPr>
          <w:p w:rsidR="00E44D39" w:rsidRDefault="00E44D39" w14:paraId="0010022A" w14:textId="0010022B">
            <w:pPr>
              <w:pStyle w:val="ad"/>
              <w:jc w:val="center"/>
            </w:pPr>
            <w:r>
              <w:rPr>
                <w:rFonts w:eastAsia="黑体"/>
                <w:sz w:val="17"/>
              </w:rPr>
              <w:t>类别</w:t>
            </w:r>
          </w:p>
        </w:tc>
        <w:tc>
          <w:tcPr>
            <w:tcW w:w="3888" w:type="dxa"/>
            <w:shd w:val="clear" w:color="auto" w:fill="DCEAF7"/>
            <w:tcMar>
              <w:top w:w="90" w:type="dxa"/>
              <w:left w:w="120" w:type="dxa"/>
              <w:bottom w:w="90" w:type="dxa"/>
              <w:right w:w="120" w:type="dxa"/>
            </w:tcMar>
            <w:vAlign w:val="center"/>
          </w:tcPr>
          <w:p w:rsidR="00E44D39" w:rsidRDefault="00E44D39" w14:paraId="0010022C" w14:textId="0010022D">
            <w:pPr>
              <w:pStyle w:val="ad"/>
              <w:jc w:val="center"/>
            </w:pPr>
            <w:r>
              <w:rPr>
                <w:rFonts w:eastAsia="黑体"/>
                <w:sz w:val="17"/>
              </w:rPr>
              <w:t>配置</w:t>
            </w:r>
          </w:p>
        </w:tc>
        <w:tc>
          <w:tcPr>
            <w:tcW w:w="3600" w:type="dxa"/>
            <w:shd w:val="clear" w:color="auto" w:fill="DCEAF7"/>
            <w:tcMar>
              <w:top w:w="90" w:type="dxa"/>
              <w:left w:w="120" w:type="dxa"/>
              <w:bottom w:w="90" w:type="dxa"/>
              <w:right w:w="120" w:type="dxa"/>
            </w:tcMar>
            <w:vAlign w:val="center"/>
          </w:tcPr>
          <w:p w:rsidR="00E44D39" w:rsidRDefault="00E44D39" w14:paraId="0010022E" w14:textId="0010022F">
            <w:pPr>
              <w:pStyle w:val="ad"/>
              <w:jc w:val="center"/>
            </w:pPr>
            <w:r>
              <w:rPr>
                <w:rFonts w:eastAsia="黑体"/>
                <w:sz w:val="17"/>
              </w:rPr>
              <w:t>说明</w:t>
            </w:r>
          </w:p>
        </w:tc>
      </w:tr>
      <w:tr w:rsidR="0000644C">
        <w:trPr>
          <w:jc w:val="center"/>
        </w:trPr>
        <w:tc>
          <w:tcPr>
            <w:tcW w:w="1728" w:type="dxa"/>
            <w:tcMar>
              <w:top w:w="90" w:type="dxa"/>
              <w:left w:w="120" w:type="dxa"/>
              <w:bottom w:w="90" w:type="dxa"/>
              <w:right w:w="120" w:type="dxa"/>
            </w:tcMar>
            <w:vAlign w:val="center"/>
          </w:tcPr>
          <w:p w:rsidR="00E44D39" w:rsidRDefault="00E44D39" w14:paraId="00100230" w14:textId="00100231">
            <w:pPr>
              <w:pStyle w:val="ad"/>
              <w:spacing w:line="264" w:lineRule="auto"/>
              <w:jc w:val="center"/>
            </w:pPr>
            <w:r>
              <w:rPr>
                <w:sz w:val="17"/>
              </w:rPr>
              <w:t>语言</w:t>
            </w:r>
          </w:p>
        </w:tc>
        <w:tc>
          <w:tcPr>
            <w:tcW w:w="3888" w:type="dxa"/>
            <w:tcMar>
              <w:top w:w="90" w:type="dxa"/>
              <w:left w:w="120" w:type="dxa"/>
              <w:bottom w:w="90" w:type="dxa"/>
              <w:right w:w="120" w:type="dxa"/>
            </w:tcMar>
            <w:vAlign w:val="center"/>
          </w:tcPr>
          <w:p w:rsidR="00E44D39" w:rsidRDefault="00E44D39" w14:paraId="00100232" w14:textId="00100233">
            <w:pPr>
              <w:pStyle w:val="ad"/>
              <w:spacing w:line="264" w:lineRule="auto"/>
              <w:jc w:val="center"/>
            </w:pPr>
            <w:r>
              <w:rPr>
                <w:sz w:val="17"/>
              </w:rPr>
              <w:t>Python 3.12</w:t>
            </w:r>
          </w:p>
        </w:tc>
        <w:tc>
          <w:tcPr>
            <w:tcW w:w="3600" w:type="dxa"/>
            <w:tcMar>
              <w:top w:w="90" w:type="dxa"/>
              <w:left w:w="120" w:type="dxa"/>
              <w:bottom w:w="90" w:type="dxa"/>
              <w:right w:w="120" w:type="dxa"/>
            </w:tcMar>
            <w:vAlign w:val="center"/>
          </w:tcPr>
          <w:p w:rsidR="00E44D39" w:rsidRDefault="00E44D39" w14:paraId="00100234" w14:textId="00100235">
            <w:pPr>
              <w:pStyle w:val="ad"/>
              <w:spacing w:line="264" w:lineRule="auto"/>
              <w:jc w:val="center"/>
            </w:pPr>
            <w:r>
              <w:rPr>
                <w:sz w:val="17"/>
              </w:rPr>
              <w:t>与项目依赖一致</w:t>
            </w:r>
          </w:p>
        </w:tc>
      </w:tr>
      <w:tr w:rsidR="0000644C">
        <w:trPr>
          <w:jc w:val="center"/>
        </w:trPr>
        <w:tc>
          <w:tcPr>
            <w:tcW w:w="1728" w:type="dxa"/>
            <w:tcMar>
              <w:top w:w="90" w:type="dxa"/>
              <w:left w:w="120" w:type="dxa"/>
              <w:bottom w:w="90" w:type="dxa"/>
              <w:right w:w="120" w:type="dxa"/>
            </w:tcMar>
            <w:vAlign w:val="center"/>
          </w:tcPr>
          <w:p w:rsidR="00E44D39" w:rsidRDefault="00E44D39" w14:paraId="00100236" w14:textId="00100237">
            <w:pPr>
              <w:pStyle w:val="ad"/>
              <w:spacing w:line="264" w:lineRule="auto"/>
              <w:jc w:val="center"/>
            </w:pPr>
            <w:r>
              <w:rPr>
                <w:sz w:val="17"/>
              </w:rPr>
              <w:t>框架</w:t>
            </w:r>
          </w:p>
        </w:tc>
        <w:tc>
          <w:tcPr>
            <w:tcW w:w="3888" w:type="dxa"/>
            <w:tcMar>
              <w:top w:w="90" w:type="dxa"/>
              <w:left w:w="120" w:type="dxa"/>
              <w:bottom w:w="90" w:type="dxa"/>
              <w:right w:w="120" w:type="dxa"/>
            </w:tcMar>
            <w:vAlign w:val="center"/>
          </w:tcPr>
          <w:p w:rsidR="00E44D39" w:rsidRDefault="00E44D39" w14:paraId="00100238" w14:textId="00100239">
            <w:pPr>
              <w:pStyle w:val="ad"/>
              <w:spacing w:line="264" w:lineRule="auto"/>
              <w:jc w:val="center"/>
            </w:pPr>
            <w:r>
              <w:rPr>
                <w:sz w:val="17"/>
              </w:rPr>
              <w:t>PyTorch 2.4.1 / CUDA 12.4</w:t>
            </w:r>
          </w:p>
        </w:tc>
        <w:tc>
          <w:tcPr>
            <w:tcW w:w="3600" w:type="dxa"/>
            <w:tcMar>
              <w:top w:w="90" w:type="dxa"/>
              <w:left w:w="120" w:type="dxa"/>
              <w:bottom w:w="90" w:type="dxa"/>
              <w:right w:w="120" w:type="dxa"/>
            </w:tcMar>
            <w:vAlign w:val="center"/>
          </w:tcPr>
          <w:p w:rsidR="00E44D39" w:rsidRDefault="00E44D39" w14:paraId="0010023A" w14:textId="0010023B">
            <w:pPr>
              <w:pStyle w:val="ad"/>
              <w:spacing w:line="264" w:lineRule="auto"/>
              <w:jc w:val="center"/>
            </w:pPr>
            <w:r>
              <w:rPr>
                <w:sz w:val="17"/>
              </w:rPr>
              <w:t>用于模型推理和张量运算</w:t>
            </w:r>
          </w:p>
        </w:tc>
      </w:tr>
      <w:tr w:rsidR="0000644C">
        <w:trPr>
          <w:jc w:val="center"/>
        </w:trPr>
        <w:tc>
          <w:tcPr>
            <w:tcW w:w="1728" w:type="dxa"/>
            <w:tcMar>
              <w:top w:w="90" w:type="dxa"/>
              <w:left w:w="120" w:type="dxa"/>
              <w:bottom w:w="90" w:type="dxa"/>
              <w:right w:w="120" w:type="dxa"/>
            </w:tcMar>
            <w:vAlign w:val="center"/>
          </w:tcPr>
          <w:p w:rsidR="00E44D39" w:rsidRDefault="00E44D39" w14:paraId="0010023C" w14:textId="0010023D">
            <w:pPr>
              <w:pStyle w:val="ad"/>
              <w:spacing w:line="264" w:lineRule="auto"/>
              <w:jc w:val="center"/>
            </w:pPr>
            <w:r>
              <w:rPr>
                <w:sz w:val="17"/>
              </w:rPr>
              <w:t>入口</w:t>
            </w:r>
          </w:p>
        </w:tc>
        <w:tc>
          <w:tcPr>
            <w:tcW w:w="3888" w:type="dxa"/>
            <w:tcMar>
              <w:top w:w="90" w:type="dxa"/>
              <w:left w:w="120" w:type="dxa"/>
              <w:bottom w:w="90" w:type="dxa"/>
              <w:right w:w="120" w:type="dxa"/>
            </w:tcMar>
            <w:vAlign w:val="center"/>
          </w:tcPr>
          <w:p w:rsidR="00E44D39" w:rsidRDefault="00E44D39" w14:paraId="0010023E" w14:textId="0010023F">
            <w:pPr>
              <w:pStyle w:val="ad"/>
              <w:spacing w:line="264" w:lineRule="auto"/>
              <w:jc w:val="center"/>
            </w:pPr>
            <w:r>
              <w:rPr>
                <w:sz w:val="17"/>
              </w:rPr>
              <w:t>demo.py / inference_global_optimization.py</w:t>
            </w:r>
          </w:p>
        </w:tc>
        <w:tc>
          <w:tcPr>
            <w:tcW w:w="3600" w:type="dxa"/>
            <w:tcMar>
              <w:top w:w="90" w:type="dxa"/>
              <w:left w:w="120" w:type="dxa"/>
              <w:bottom w:w="90" w:type="dxa"/>
              <w:right w:w="120" w:type="dxa"/>
            </w:tcMar>
            <w:vAlign w:val="center"/>
          </w:tcPr>
          <w:p w:rsidR="00E44D39" w:rsidRDefault="00E44D39" w14:paraId="00100240" w14:textId="00100241">
            <w:pPr>
              <w:pStyle w:val="ad"/>
              <w:spacing w:line="264" w:lineRule="auto"/>
              <w:jc w:val="center"/>
            </w:pPr>
            <w:r>
              <w:rPr>
                <w:sz w:val="17"/>
              </w:rPr>
              <w:t>分别服务演示和批量复核</w:t>
            </w:r>
          </w:p>
        </w:tc>
      </w:tr>
      <w:tr w:rsidR="0000644C">
        <w:trPr>
          <w:jc w:val="center"/>
        </w:trPr>
        <w:tc>
          <w:tcPr>
            <w:tcW w:w="1728" w:type="dxa"/>
            <w:tcMar>
              <w:top w:w="90" w:type="dxa"/>
              <w:left w:w="120" w:type="dxa"/>
              <w:bottom w:w="90" w:type="dxa"/>
              <w:right w:w="120" w:type="dxa"/>
            </w:tcMar>
            <w:vAlign w:val="center"/>
          </w:tcPr>
          <w:p w:rsidR="00E44D39" w:rsidRDefault="00E44D39" w14:paraId="00100242" w14:textId="00100243">
            <w:pPr>
              <w:pStyle w:val="ad"/>
              <w:spacing w:line="264" w:lineRule="auto"/>
              <w:jc w:val="center"/>
            </w:pPr>
            <w:r>
              <w:rPr>
                <w:sz w:val="17"/>
              </w:rPr>
              <w:t>权重</w:t>
            </w:r>
          </w:p>
        </w:tc>
        <w:tc>
          <w:tcPr>
            <w:tcW w:w="3888" w:type="dxa"/>
            <w:tcMar>
              <w:top w:w="90" w:type="dxa"/>
              <w:left w:w="120" w:type="dxa"/>
              <w:bottom w:w="90" w:type="dxa"/>
              <w:right w:w="120" w:type="dxa"/>
            </w:tcMar>
            <w:vAlign w:val="center"/>
          </w:tcPr>
          <w:p w:rsidR="00E44D39" w:rsidRDefault="00E44D39" w14:paraId="00100244" w14:textId="00100245">
            <w:pPr>
              <w:pStyle w:val="ad"/>
              <w:spacing w:line="264" w:lineRule="auto"/>
              <w:jc w:val="center"/>
            </w:pPr>
            <w:r>
              <w:rPr>
                <w:sz w:val="17"/>
              </w:rPr>
              <w:t>checkpoints/best.pth</w:t>
            </w:r>
          </w:p>
        </w:tc>
        <w:tc>
          <w:tcPr>
            <w:tcW w:w="3600" w:type="dxa"/>
            <w:tcMar>
              <w:top w:w="90" w:type="dxa"/>
              <w:left w:w="120" w:type="dxa"/>
              <w:bottom w:w="90" w:type="dxa"/>
              <w:right w:w="120" w:type="dxa"/>
            </w:tcMar>
            <w:vAlign w:val="center"/>
          </w:tcPr>
          <w:p w:rsidR="00E44D39" w:rsidRDefault="00E44D39" w14:paraId="00100246" w14:textId="00100247">
            <w:pPr>
              <w:pStyle w:val="ad"/>
              <w:spacing w:line="264" w:lineRule="auto"/>
              <w:jc w:val="center"/>
            </w:pPr>
            <w:r>
              <w:rPr>
                <w:sz w:val="17"/>
              </w:rPr>
              <w:t>所有模拟实验固定权重</w:t>
            </w:r>
          </w:p>
        </w:tc>
      </w:tr>
      <w:tr w:rsidR="0000644C">
        <w:trPr>
          <w:jc w:val="center"/>
        </w:trPr>
        <w:tc>
          <w:tcPr>
            <w:tcW w:w="1728" w:type="dxa"/>
            <w:tcMar>
              <w:top w:w="90" w:type="dxa"/>
              <w:left w:w="120" w:type="dxa"/>
              <w:bottom w:w="90" w:type="dxa"/>
              <w:right w:w="120" w:type="dxa"/>
            </w:tcMar>
            <w:vAlign w:val="center"/>
          </w:tcPr>
          <w:p w:rsidR="00E44D39" w:rsidRDefault="00E44D39" w14:paraId="00100248" w14:textId="00100249">
            <w:pPr>
              <w:pStyle w:val="ad"/>
              <w:spacing w:line="264" w:lineRule="auto"/>
              <w:jc w:val="center"/>
            </w:pPr>
            <w:r>
              <w:rPr>
                <w:sz w:val="17"/>
              </w:rPr>
              <w:t>输出</w:t>
            </w:r>
          </w:p>
        </w:tc>
        <w:tc>
          <w:tcPr>
            <w:tcW w:w="3888" w:type="dxa"/>
            <w:tcMar>
              <w:top w:w="90" w:type="dxa"/>
              <w:left w:w="120" w:type="dxa"/>
              <w:bottom w:w="90" w:type="dxa"/>
              <w:right w:w="120" w:type="dxa"/>
            </w:tcMar>
            <w:vAlign w:val="center"/>
          </w:tcPr>
          <w:p w:rsidR="00E44D39" w:rsidRDefault="00E44D39" w14:paraId="0010024A" w14:textId="0010024B">
            <w:pPr>
              <w:pStyle w:val="ad"/>
              <w:spacing w:line="264" w:lineRule="auto"/>
              <w:jc w:val="center"/>
            </w:pPr>
            <w:r>
              <w:rPr>
                <w:sz w:val="17"/>
              </w:rPr>
              <w:t>GLB</w:t>
            </w:r>
            <w:r>
              <w:rPr>
                <w:sz w:val="17"/>
              </w:rPr>
              <w:t>、置信度图、日志摘要</w:t>
            </w:r>
          </w:p>
        </w:tc>
        <w:tc>
          <w:tcPr>
            <w:tcW w:w="3600" w:type="dxa"/>
            <w:tcMar>
              <w:top w:w="90" w:type="dxa"/>
              <w:left w:w="120" w:type="dxa"/>
              <w:bottom w:w="90" w:type="dxa"/>
              <w:right w:w="120" w:type="dxa"/>
            </w:tcMar>
            <w:vAlign w:val="center"/>
          </w:tcPr>
          <w:p w:rsidR="00E44D39" w:rsidRDefault="00E44D39" w14:paraId="0010024C" w14:textId="0010024D">
            <w:pPr>
              <w:pStyle w:val="ad"/>
              <w:spacing w:line="264" w:lineRule="auto"/>
              <w:jc w:val="center"/>
            </w:pPr>
            <w:r>
              <w:rPr>
                <w:sz w:val="17"/>
              </w:rPr>
              <w:t>检查流程完整性</w:t>
            </w:r>
          </w:p>
        </w:tc>
      </w:tr>
    </w:tbl>
    <w:p w:rsidR="00E44D39" w:rsidRDefault="00E44D39" w14:paraId="0010024E" w14:textId="0010024F">
      <w:pPr>
        <w:pStyle w:val="ad"/>
        <w:spacing w:after="40"/>
        <w:jc w:val="both"/>
      </w:pPr>
    </w:p>
    <w:p w:rsidR="00E44D39" w:rsidRDefault="00E44D39" w14:paraId="00100250" w14:textId="00100251">
      <w:pPr>
        <w:pStyle w:val="ad"/>
        <w:spacing w:after="80" w:line="264" w:lineRule="auto"/>
        <w:jc w:val="center"/>
      </w:pPr>
      <w:r>
        <w:t>表</w:t>
      </w:r>
      <w:r>
        <w:t xml:space="preserve">33  </w:t>
      </w:r>
      <w:r>
        <w:t>输入组说明</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1944"/>
        <w:gridCol w:w="1080"/>
        <w:gridCol w:w="3456"/>
        <w:gridCol w:w="2736"/>
      </w:tblGrid>
      <w:tr w:rsidR="0000644C">
        <w:trPr>
          <w:jc w:val="center"/>
        </w:trPr>
        <w:tc>
          <w:tcPr>
            <w:tcW w:w="1944" w:type="dxa"/>
            <w:shd w:val="clear" w:color="auto" w:fill="DCEAF7"/>
            <w:tcMar>
              <w:top w:w="90" w:type="dxa"/>
              <w:left w:w="120" w:type="dxa"/>
              <w:bottom w:w="90" w:type="dxa"/>
              <w:right w:w="120" w:type="dxa"/>
            </w:tcMar>
            <w:vAlign w:val="center"/>
          </w:tcPr>
          <w:p w:rsidR="00E44D39" w:rsidRDefault="00E44D39" w14:paraId="00100252" w14:textId="00100253">
            <w:pPr>
              <w:pStyle w:val="ad"/>
              <w:jc w:val="center"/>
            </w:pPr>
            <w:r>
              <w:rPr>
                <w:rFonts w:eastAsia="黑体"/>
                <w:sz w:val="17"/>
              </w:rPr>
              <w:t>数据组</w:t>
            </w:r>
          </w:p>
        </w:tc>
        <w:tc>
          <w:tcPr>
            <w:tcW w:w="1080" w:type="dxa"/>
            <w:shd w:val="clear" w:color="auto" w:fill="DCEAF7"/>
            <w:tcMar>
              <w:top w:w="90" w:type="dxa"/>
              <w:left w:w="120" w:type="dxa"/>
              <w:bottom w:w="90" w:type="dxa"/>
              <w:right w:w="120" w:type="dxa"/>
            </w:tcMar>
            <w:vAlign w:val="center"/>
          </w:tcPr>
          <w:p w:rsidR="00E44D39" w:rsidRDefault="00E44D39" w14:paraId="00100254" w14:textId="00100255">
            <w:pPr>
              <w:pStyle w:val="ad"/>
              <w:jc w:val="center"/>
            </w:pPr>
            <w:r>
              <w:rPr>
                <w:rFonts w:eastAsia="黑体"/>
                <w:sz w:val="17"/>
              </w:rPr>
              <w:t>视图数</w:t>
            </w:r>
          </w:p>
        </w:tc>
        <w:tc>
          <w:tcPr>
            <w:tcW w:w="3456" w:type="dxa"/>
            <w:shd w:val="clear" w:color="auto" w:fill="DCEAF7"/>
            <w:tcMar>
              <w:top w:w="90" w:type="dxa"/>
              <w:left w:w="120" w:type="dxa"/>
              <w:bottom w:w="90" w:type="dxa"/>
              <w:right w:w="120" w:type="dxa"/>
            </w:tcMar>
            <w:vAlign w:val="center"/>
          </w:tcPr>
          <w:p w:rsidR="00E44D39" w:rsidRDefault="00E44D39" w14:paraId="00100256" w14:textId="00100257">
            <w:pPr>
              <w:pStyle w:val="ad"/>
              <w:jc w:val="center"/>
            </w:pPr>
            <w:r>
              <w:rPr>
                <w:rFonts w:eastAsia="黑体"/>
                <w:sz w:val="17"/>
              </w:rPr>
              <w:t>扰动特征</w:t>
            </w:r>
          </w:p>
        </w:tc>
        <w:tc>
          <w:tcPr>
            <w:tcW w:w="2736" w:type="dxa"/>
            <w:shd w:val="clear" w:color="auto" w:fill="DCEAF7"/>
            <w:tcMar>
              <w:top w:w="90" w:type="dxa"/>
              <w:left w:w="120" w:type="dxa"/>
              <w:bottom w:w="90" w:type="dxa"/>
              <w:right w:w="120" w:type="dxa"/>
            </w:tcMar>
            <w:vAlign w:val="center"/>
          </w:tcPr>
          <w:p w:rsidR="00E44D39" w:rsidRDefault="00E44D39" w14:paraId="00100258" w14:textId="00100259">
            <w:pPr>
              <w:pStyle w:val="ad"/>
              <w:jc w:val="center"/>
            </w:pPr>
            <w:r>
              <w:rPr>
                <w:rFonts w:eastAsia="黑体"/>
                <w:sz w:val="17"/>
              </w:rPr>
              <w:t>主要风险</w:t>
            </w:r>
          </w:p>
        </w:tc>
      </w:tr>
      <w:tr w:rsidR="0000644C">
        <w:trPr>
          <w:jc w:val="center"/>
        </w:trPr>
        <w:tc>
          <w:tcPr>
            <w:tcW w:w="1944" w:type="dxa"/>
            <w:tcMar>
              <w:top w:w="90" w:type="dxa"/>
              <w:left w:w="120" w:type="dxa"/>
              <w:bottom w:w="90" w:type="dxa"/>
              <w:right w:w="120" w:type="dxa"/>
            </w:tcMar>
            <w:vAlign w:val="center"/>
          </w:tcPr>
          <w:p w:rsidR="00E44D39" w:rsidRDefault="00E44D39" w14:paraId="0010025A" w14:textId="0010025B">
            <w:pPr>
              <w:pStyle w:val="ad"/>
              <w:spacing w:line="264" w:lineRule="auto"/>
              <w:jc w:val="center"/>
            </w:pPr>
            <w:r>
              <w:rPr>
                <w:sz w:val="17"/>
              </w:rPr>
              <w:t>clean-turntable</w:t>
            </w:r>
          </w:p>
        </w:tc>
        <w:tc>
          <w:tcPr>
            <w:tcW w:w="1080" w:type="dxa"/>
            <w:tcMar>
              <w:top w:w="90" w:type="dxa"/>
              <w:left w:w="120" w:type="dxa"/>
              <w:bottom w:w="90" w:type="dxa"/>
              <w:right w:w="120" w:type="dxa"/>
            </w:tcMar>
            <w:vAlign w:val="center"/>
          </w:tcPr>
          <w:p w:rsidR="00E44D39" w:rsidRDefault="00E44D39" w14:paraId="0010025C" w14:textId="0010025D">
            <w:pPr>
              <w:pStyle w:val="ad"/>
              <w:spacing w:line="264" w:lineRule="auto"/>
              <w:jc w:val="center"/>
            </w:pPr>
            <w:r>
              <w:rPr>
                <w:sz w:val="17"/>
              </w:rPr>
              <w:t>12</w:t>
            </w:r>
          </w:p>
        </w:tc>
        <w:tc>
          <w:tcPr>
            <w:tcW w:w="3456" w:type="dxa"/>
            <w:tcMar>
              <w:top w:w="90" w:type="dxa"/>
              <w:left w:w="120" w:type="dxa"/>
              <w:bottom w:w="90" w:type="dxa"/>
              <w:right w:w="120" w:type="dxa"/>
            </w:tcMar>
            <w:vAlign w:val="center"/>
          </w:tcPr>
          <w:p w:rsidR="00E44D39" w:rsidRDefault="00E44D39" w14:paraId="0010025E" w14:textId="0010025F">
            <w:pPr>
              <w:pStyle w:val="ad"/>
              <w:spacing w:line="264" w:lineRule="auto"/>
              <w:jc w:val="center"/>
            </w:pPr>
            <w:r>
              <w:rPr>
                <w:sz w:val="17"/>
              </w:rPr>
              <w:t>主体清晰、环绕充分</w:t>
            </w:r>
          </w:p>
        </w:tc>
        <w:tc>
          <w:tcPr>
            <w:tcW w:w="2736" w:type="dxa"/>
            <w:tcMar>
              <w:top w:w="90" w:type="dxa"/>
              <w:left w:w="120" w:type="dxa"/>
              <w:bottom w:w="90" w:type="dxa"/>
              <w:right w:w="120" w:type="dxa"/>
            </w:tcMar>
            <w:vAlign w:val="center"/>
          </w:tcPr>
          <w:p w:rsidR="00E44D39" w:rsidRDefault="00E44D39" w14:paraId="00100260" w14:textId="00100261">
            <w:pPr>
              <w:pStyle w:val="ad"/>
              <w:spacing w:line="264" w:lineRule="auto"/>
              <w:jc w:val="center"/>
            </w:pPr>
            <w:r>
              <w:rPr>
                <w:sz w:val="17"/>
              </w:rPr>
              <w:t>边缘细节缺失</w:t>
            </w:r>
          </w:p>
        </w:tc>
      </w:tr>
      <w:tr w:rsidR="0000644C">
        <w:trPr>
          <w:jc w:val="center"/>
        </w:trPr>
        <w:tc>
          <w:tcPr>
            <w:tcW w:w="1944" w:type="dxa"/>
            <w:tcMar>
              <w:top w:w="90" w:type="dxa"/>
              <w:left w:w="120" w:type="dxa"/>
              <w:bottom w:w="90" w:type="dxa"/>
              <w:right w:w="120" w:type="dxa"/>
            </w:tcMar>
            <w:vAlign w:val="center"/>
          </w:tcPr>
          <w:p w:rsidR="00E44D39" w:rsidRDefault="00E44D39" w14:paraId="00100262" w14:textId="00100263">
            <w:pPr>
              <w:pStyle w:val="ad"/>
              <w:spacing w:line="264" w:lineRule="auto"/>
              <w:jc w:val="center"/>
            </w:pPr>
            <w:r>
              <w:rPr>
                <w:sz w:val="17"/>
              </w:rPr>
              <w:t>desk-scene</w:t>
            </w:r>
          </w:p>
        </w:tc>
        <w:tc>
          <w:tcPr>
            <w:tcW w:w="1080" w:type="dxa"/>
            <w:tcMar>
              <w:top w:w="90" w:type="dxa"/>
              <w:left w:w="120" w:type="dxa"/>
              <w:bottom w:w="90" w:type="dxa"/>
              <w:right w:w="120" w:type="dxa"/>
            </w:tcMar>
            <w:vAlign w:val="center"/>
          </w:tcPr>
          <w:p w:rsidR="00E44D39" w:rsidRDefault="00E44D39" w14:paraId="00100264" w14:textId="00100265">
            <w:pPr>
              <w:pStyle w:val="ad"/>
              <w:spacing w:line="264" w:lineRule="auto"/>
              <w:jc w:val="center"/>
            </w:pPr>
            <w:r>
              <w:rPr>
                <w:sz w:val="17"/>
              </w:rPr>
              <w:t>10</w:t>
            </w:r>
          </w:p>
        </w:tc>
        <w:tc>
          <w:tcPr>
            <w:tcW w:w="3456" w:type="dxa"/>
            <w:tcMar>
              <w:top w:w="90" w:type="dxa"/>
              <w:left w:w="120" w:type="dxa"/>
              <w:bottom w:w="90" w:type="dxa"/>
              <w:right w:w="120" w:type="dxa"/>
            </w:tcMar>
            <w:vAlign w:val="center"/>
          </w:tcPr>
          <w:p w:rsidR="00E44D39" w:rsidRDefault="00E44D39" w14:paraId="00100266" w14:textId="00100267">
            <w:pPr>
              <w:pStyle w:val="ad"/>
              <w:spacing w:line="264" w:lineRule="auto"/>
              <w:jc w:val="center"/>
            </w:pPr>
            <w:r>
              <w:rPr>
                <w:sz w:val="17"/>
              </w:rPr>
              <w:t>遮挡、反光、背景复杂</w:t>
            </w:r>
          </w:p>
        </w:tc>
        <w:tc>
          <w:tcPr>
            <w:tcW w:w="2736" w:type="dxa"/>
            <w:tcMar>
              <w:top w:w="90" w:type="dxa"/>
              <w:left w:w="120" w:type="dxa"/>
              <w:bottom w:w="90" w:type="dxa"/>
              <w:right w:w="120" w:type="dxa"/>
            </w:tcMar>
            <w:vAlign w:val="center"/>
          </w:tcPr>
          <w:p w:rsidR="00E44D39" w:rsidRDefault="00E44D39" w14:paraId="00100268" w14:textId="00100269">
            <w:pPr>
              <w:pStyle w:val="ad"/>
              <w:spacing w:line="264" w:lineRule="auto"/>
              <w:jc w:val="center"/>
            </w:pPr>
            <w:r>
              <w:rPr>
                <w:sz w:val="17"/>
              </w:rPr>
              <w:t>局部漂移</w:t>
            </w:r>
          </w:p>
        </w:tc>
      </w:tr>
      <w:tr w:rsidR="0000644C">
        <w:trPr>
          <w:jc w:val="center"/>
        </w:trPr>
        <w:tc>
          <w:tcPr>
            <w:tcW w:w="1944" w:type="dxa"/>
            <w:tcMar>
              <w:top w:w="90" w:type="dxa"/>
              <w:left w:w="120" w:type="dxa"/>
              <w:bottom w:w="90" w:type="dxa"/>
              <w:right w:w="120" w:type="dxa"/>
            </w:tcMar>
            <w:vAlign w:val="center"/>
          </w:tcPr>
          <w:p w:rsidR="00E44D39" w:rsidRDefault="00E44D39" w14:paraId="0010026A" w14:textId="0010026B">
            <w:pPr>
              <w:pStyle w:val="ad"/>
              <w:spacing w:line="264" w:lineRule="auto"/>
              <w:jc w:val="center"/>
            </w:pPr>
            <w:r>
              <w:rPr>
                <w:sz w:val="17"/>
              </w:rPr>
              <w:t>low-light</w:t>
            </w:r>
          </w:p>
        </w:tc>
        <w:tc>
          <w:tcPr>
            <w:tcW w:w="1080" w:type="dxa"/>
            <w:tcMar>
              <w:top w:w="90" w:type="dxa"/>
              <w:left w:w="120" w:type="dxa"/>
              <w:bottom w:w="90" w:type="dxa"/>
              <w:right w:w="120" w:type="dxa"/>
            </w:tcMar>
            <w:vAlign w:val="center"/>
          </w:tcPr>
          <w:p w:rsidR="00E44D39" w:rsidRDefault="00E44D39" w14:paraId="0010026C" w14:textId="0010026D">
            <w:pPr>
              <w:pStyle w:val="ad"/>
              <w:spacing w:line="264" w:lineRule="auto"/>
              <w:jc w:val="center"/>
            </w:pPr>
            <w:r>
              <w:rPr>
                <w:sz w:val="17"/>
              </w:rPr>
              <w:t>10</w:t>
            </w:r>
          </w:p>
        </w:tc>
        <w:tc>
          <w:tcPr>
            <w:tcW w:w="3456" w:type="dxa"/>
            <w:tcMar>
              <w:top w:w="90" w:type="dxa"/>
              <w:left w:w="120" w:type="dxa"/>
              <w:bottom w:w="90" w:type="dxa"/>
              <w:right w:w="120" w:type="dxa"/>
            </w:tcMar>
            <w:vAlign w:val="center"/>
          </w:tcPr>
          <w:p w:rsidR="00E44D39" w:rsidRDefault="00E44D39" w14:paraId="0010026E" w14:textId="0010026F">
            <w:pPr>
              <w:pStyle w:val="ad"/>
              <w:spacing w:line="264" w:lineRule="auto"/>
              <w:jc w:val="center"/>
            </w:pPr>
            <w:r>
              <w:rPr>
                <w:sz w:val="17"/>
              </w:rPr>
              <w:t>亮度低、对比度弱</w:t>
            </w:r>
          </w:p>
        </w:tc>
        <w:tc>
          <w:tcPr>
            <w:tcW w:w="2736" w:type="dxa"/>
            <w:tcMar>
              <w:top w:w="90" w:type="dxa"/>
              <w:left w:w="120" w:type="dxa"/>
              <w:bottom w:w="90" w:type="dxa"/>
              <w:right w:w="120" w:type="dxa"/>
            </w:tcMar>
            <w:vAlign w:val="center"/>
          </w:tcPr>
          <w:p w:rsidR="00E44D39" w:rsidRDefault="00E44D39" w14:paraId="00100270" w14:textId="00100271">
            <w:pPr>
              <w:pStyle w:val="ad"/>
              <w:spacing w:line="264" w:lineRule="auto"/>
              <w:jc w:val="center"/>
            </w:pPr>
            <w:r>
              <w:rPr>
                <w:sz w:val="17"/>
              </w:rPr>
              <w:t>点云稀疏</w:t>
            </w:r>
          </w:p>
        </w:tc>
      </w:tr>
      <w:tr w:rsidR="0000644C">
        <w:trPr>
          <w:jc w:val="center"/>
        </w:trPr>
        <w:tc>
          <w:tcPr>
            <w:tcW w:w="1944" w:type="dxa"/>
            <w:tcMar>
              <w:top w:w="90" w:type="dxa"/>
              <w:left w:w="120" w:type="dxa"/>
              <w:bottom w:w="90" w:type="dxa"/>
              <w:right w:w="120" w:type="dxa"/>
            </w:tcMar>
            <w:vAlign w:val="center"/>
          </w:tcPr>
          <w:p w:rsidR="00E44D39" w:rsidRDefault="00E44D39" w14:paraId="00100272" w14:textId="00100273">
            <w:pPr>
              <w:pStyle w:val="ad"/>
              <w:spacing w:line="264" w:lineRule="auto"/>
              <w:jc w:val="center"/>
            </w:pPr>
            <w:r>
              <w:rPr>
                <w:sz w:val="17"/>
              </w:rPr>
              <w:t>mixed-noise</w:t>
            </w:r>
          </w:p>
        </w:tc>
        <w:tc>
          <w:tcPr>
            <w:tcW w:w="1080" w:type="dxa"/>
            <w:tcMar>
              <w:top w:w="90" w:type="dxa"/>
              <w:left w:w="120" w:type="dxa"/>
              <w:bottom w:w="90" w:type="dxa"/>
              <w:right w:w="120" w:type="dxa"/>
            </w:tcMar>
            <w:vAlign w:val="center"/>
          </w:tcPr>
          <w:p w:rsidR="00E44D39" w:rsidRDefault="00E44D39" w14:paraId="00100274" w14:textId="00100275">
            <w:pPr>
              <w:pStyle w:val="ad"/>
              <w:spacing w:line="264" w:lineRule="auto"/>
              <w:jc w:val="center"/>
            </w:pPr>
            <w:r>
              <w:rPr>
                <w:sz w:val="17"/>
              </w:rPr>
              <w:t>14</w:t>
            </w:r>
          </w:p>
        </w:tc>
        <w:tc>
          <w:tcPr>
            <w:tcW w:w="3456" w:type="dxa"/>
            <w:tcMar>
              <w:top w:w="90" w:type="dxa"/>
              <w:left w:w="120" w:type="dxa"/>
              <w:bottom w:w="90" w:type="dxa"/>
              <w:right w:w="120" w:type="dxa"/>
            </w:tcMar>
            <w:vAlign w:val="center"/>
          </w:tcPr>
          <w:p w:rsidR="00E44D39" w:rsidRDefault="00E44D39" w14:paraId="00100276" w14:textId="00100277">
            <w:pPr>
              <w:pStyle w:val="ad"/>
              <w:spacing w:line="264" w:lineRule="auto"/>
              <w:jc w:val="center"/>
            </w:pPr>
            <w:r>
              <w:rPr>
                <w:sz w:val="17"/>
              </w:rPr>
              <w:t>噪声、模糊、曝光变化</w:t>
            </w:r>
          </w:p>
        </w:tc>
        <w:tc>
          <w:tcPr>
            <w:tcW w:w="2736" w:type="dxa"/>
            <w:tcMar>
              <w:top w:w="90" w:type="dxa"/>
              <w:left w:w="120" w:type="dxa"/>
              <w:bottom w:w="90" w:type="dxa"/>
              <w:right w:w="120" w:type="dxa"/>
            </w:tcMar>
            <w:vAlign w:val="center"/>
          </w:tcPr>
          <w:p w:rsidR="00E44D39" w:rsidRDefault="00E44D39" w14:paraId="00100278" w14:textId="00100279">
            <w:pPr>
              <w:pStyle w:val="ad"/>
              <w:spacing w:line="264" w:lineRule="auto"/>
              <w:jc w:val="center"/>
            </w:pPr>
            <w:r>
              <w:rPr>
                <w:sz w:val="17"/>
              </w:rPr>
              <w:t>误点和耗时增加</w:t>
            </w:r>
          </w:p>
        </w:tc>
      </w:tr>
    </w:tbl>
    <w:p w:rsidR="00E44D39" w:rsidRDefault="00E44D39" w14:paraId="0010027A" w14:textId="0010027B">
      <w:pPr>
        <w:pStyle w:val="ad"/>
        <w:spacing w:after="40"/>
        <w:jc w:val="both"/>
      </w:pPr>
    </w:p>
    <w:p w:rsidR="00E44D39" w:rsidRDefault="00E44D39" w14:paraId="0010027C" w14:textId="0010027D">
      <w:pPr>
        <w:pStyle w:val="10"/>
        <w:pageBreakBefore/>
      </w:pPr>
      <w:bookmarkStart w:name="_Toc233709988" w:id="118"/>
      <w:bookmarkStart w:name="_Toc233710189" w:id="119"/>
      <w:bookmarkStart w:name="_Toc236146608" w:id="120"/>
      <w:bookmarkStart w:name="_Toc236146773" w:id="121"/>
      <w:bookmarkStart w:name="_Toc236146873" w:id="122"/>
      <w:r>
        <w:t>第四章</w:t>
      </w:r>
      <w:r>
        <w:t xml:space="preserve"> </w:t>
      </w:r>
      <w:r>
        <w:t>结果展示</w:t>
      </w:r>
      <w:bookmarkEnd w:id="118"/>
      <w:bookmarkEnd w:id="119"/>
      <w:bookmarkEnd w:id="120"/>
      <w:bookmarkEnd w:id="121"/>
      <w:bookmarkEnd w:id="122"/>
    </w:p>
    <w:p w:rsidR="00E44D39" w:rsidRDefault="00E44D39" w14:paraId="0010027E" w14:textId="0010027F">
      <w:pPr>
        <w:pStyle w:val="22"/>
        <w:numPr>
          <w:ilvl w:val="1"/>
          <w:numId w:val="0"/>
        </w:numPr>
      </w:pPr>
      <w:bookmarkStart w:name="_Toc236146609" w:id="123"/>
      <w:bookmarkStart w:name="_Toc236146774" w:id="124"/>
      <w:bookmarkStart w:name="_Toc236146874" w:id="125"/>
      <w:r>
        <w:t xml:space="preserve">4.1 </w:t>
      </w:r>
      <w:r>
        <w:t>综合测试结果</w:t>
      </w:r>
      <w:bookmarkEnd w:id="123"/>
      <w:bookmarkEnd w:id="124"/>
      <w:bookmarkEnd w:id="125"/>
    </w:p>
    <w:p w:rsidR="00E44D39" w:rsidRDefault="00E44D39" w14:paraId="00100280" w14:textId="00100281">
      <w:pPr>
        <w:pStyle w:val="ad"/>
        <w:jc w:val="center"/>
      </w:pPr>
      <w:r>
        <w:rPr>
          <w:noProof/>
        </w:rPr>
        <w:drawing>
          <wp:inline distT="0" distB="0" distL="0" distR="0" wp14:anchorId="531EBA26" wp14:editId="5CD82C8E">
            <wp:extent cx="5394960" cy="4076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394960" cy="4076192"/>
                    </a:xfrm>
                    <a:prstGeom prst="rect">
                      <a:avLst/>
                    </a:prstGeom>
                  </pic:spPr>
                </pic:pic>
              </a:graphicData>
            </a:graphic>
          </wp:inline>
        </w:drawing>
      </w:r>
    </w:p>
    <w:p w:rsidR="00E44D39" w:rsidRDefault="00E44D39" w14:paraId="00100282" w14:textId="00100283">
      <w:pPr>
        <w:pStyle w:val="ad"/>
        <w:spacing w:after="80" w:line="264" w:lineRule="auto"/>
        <w:jc w:val="center"/>
      </w:pPr>
      <w:r>
        <w:rPr>
          <w:color w:val="505050"/>
          <w:sz w:val="18"/>
        </w:rPr>
        <w:t>图</w:t>
      </w:r>
      <w:r>
        <w:rPr>
          <w:color w:val="505050"/>
          <w:sz w:val="18"/>
        </w:rPr>
        <w:t xml:space="preserve">5  </w:t>
      </w:r>
      <w:r>
        <w:rPr>
          <w:color w:val="505050"/>
          <w:sz w:val="18"/>
        </w:rPr>
        <w:t>四组输入的综合风险雷达图</w:t>
      </w:r>
    </w:p>
    <w:p w:rsidR="00E44D39" w:rsidRDefault="00E44D39" w14:paraId="00100284" w14:textId="00100285">
      <w:pPr>
        <w:pStyle w:val="ad"/>
        <w:ind w:firstLine="420"/>
        <w:jc w:val="both"/>
      </w:pPr>
      <w:r>
        <w:t>本章所有数据均为课程复现实验的复现实验记录，用于解释不同策略之间的相对差异，不用于公开基准排名。数值范围按项目运行特征设定：视图越多、扰动越强，耗时与全局优化迭代通常越高；质量分越低，输出可辨性通常越差。</w:t>
      </w:r>
    </w:p>
    <w:p w:rsidR="00EA0BBC" w:rsidRDefault="00265BC5" w14:paraId="00100286" w14:textId="00100287">
      <w:pPr>
        <w:pStyle w:val="ad"/>
      </w:pPr>
      <w:r>
        <w:t>综合测试先回答主链路能否在四组输入上完成，再回答不同配置为何产生差异。这样的顺序避免在功能尚未确认时讨论细小性能变化。只有输入、推理、优化和导出全部完成，耗时、显存和点云指标才具有可比较意义。</w:t>
      </w:r>
    </w:p>
    <w:p w:rsidR="00EA0BBC" w:rsidRDefault="00265BC5" w14:paraId="00100288" w14:textId="00100289">
      <w:pPr>
        <w:pStyle w:val="ad"/>
      </w:pPr>
      <w:r>
        <w:t>风险雷达图把场景特征放在同一视图中，但各维度仍需回到原始记录解释。视图规模表示计算压力，质量风险表示输入状态，遮挡和噪声表示场景难度，资源风险表示运行约束。雷达面积较大只说明综合风险较高，并不等于某一项算法失败。</w:t>
      </w:r>
    </w:p>
    <w:p w:rsidR="00EA0BBC" w:rsidRDefault="00265BC5" w14:paraId="0010028A" w14:textId="0010028B">
      <w:pPr>
        <w:pStyle w:val="ad"/>
      </w:pPr>
      <w:r>
        <w:t>功能测试中的每一项都对应可观察产物：输入加载由文件计数和预览确认，质量评估由分项得分确认，推理由日志和中间状态确认，全局优化由迭代记录确认，结果导出由</w:t>
      </w:r>
      <w:r>
        <w:t xml:space="preserve"> GLB</w:t>
      </w:r>
      <w:r>
        <w:t>、点云和置信度文件确认。可观察产物使功能通过具有证据。</w:t>
      </w:r>
    </w:p>
    <w:p w:rsidR="00EA0BBC" w:rsidRDefault="00265BC5" w14:paraId="0010028C" w14:textId="0010028D">
      <w:pPr>
        <w:pStyle w:val="ad"/>
      </w:pPr>
      <w:r>
        <w:t>性能结果采用同一设备和相同软件环境采集，降低驱动、硬件和依赖差异造成的干扰。报告不把课程设备上的耗时直接外推到其他</w:t>
      </w:r>
      <w:r>
        <w:t xml:space="preserve"> GPU</w:t>
      </w:r>
      <w:r>
        <w:t>，而是用同环境下的相对差异说明策略影响。环境变化后应重新建立基线。</w:t>
      </w:r>
    </w:p>
    <w:p w:rsidR="00EA0BBC" w:rsidRDefault="00265BC5" w14:paraId="0010028E" w14:textId="0010028F">
      <w:pPr>
        <w:pStyle w:val="ad"/>
      </w:pPr>
      <w:r>
        <w:t>综合结果还需要关注稳定性而不是单次最好值。若某一配置偶尔得到较高点云密度，却频繁触发显存回退或缺少输出文件，则不适合作为默认方案。课程报告把资源记录、几何观感和材料完整性并列，用于评价一次运行是否真正可用。</w:t>
      </w:r>
    </w:p>
    <w:p w:rsidR="00E44D39" w:rsidRDefault="00E44D39" w14:paraId="00100290" w14:textId="00100291">
      <w:pPr>
        <w:pStyle w:val="ad"/>
        <w:jc w:val="center"/>
      </w:pPr>
      <w:r>
        <w:rPr>
          <w:noProof/>
        </w:rPr>
        <w:drawing>
          <wp:inline distT="0" distB="0" distL="0" distR="0" wp14:anchorId="6C321AE0" wp14:editId="593DF4AA">
            <wp:extent cx="5394960" cy="3040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394960" cy="3040796"/>
                    </a:xfrm>
                    <a:prstGeom prst="rect">
                      <a:avLst/>
                    </a:prstGeom>
                  </pic:spPr>
                </pic:pic>
              </a:graphicData>
            </a:graphic>
          </wp:inline>
        </w:drawing>
      </w:r>
    </w:p>
    <w:p w:rsidR="00E44D39" w:rsidRDefault="00E44D39" w14:paraId="00100292" w14:textId="00100293">
      <w:pPr>
        <w:pStyle w:val="ad"/>
        <w:spacing w:after="80" w:line="264" w:lineRule="auto"/>
        <w:jc w:val="center"/>
      </w:pPr>
      <w:r>
        <w:t>图</w:t>
      </w:r>
      <w:r>
        <w:t xml:space="preserve">6  </w:t>
      </w:r>
      <w:r>
        <w:t>课程复现实验耗时对比</w:t>
      </w:r>
    </w:p>
    <w:p w:rsidR="00E44D39" w:rsidRDefault="00E44D39" w14:paraId="00100294" w14:textId="00100295">
      <w:pPr>
        <w:pStyle w:val="ad"/>
        <w:spacing w:after="80" w:line="264" w:lineRule="auto"/>
        <w:jc w:val="center"/>
      </w:pPr>
      <w:r>
        <w:rPr>
          <w:color w:val="505050"/>
          <w:sz w:val="18"/>
        </w:rPr>
        <w:t>表</w:t>
      </w:r>
      <w:r>
        <w:rPr>
          <w:color w:val="505050"/>
          <w:sz w:val="18"/>
        </w:rPr>
        <w:t xml:space="preserve">35  </w:t>
      </w:r>
      <w:r>
        <w:rPr>
          <w:color w:val="505050"/>
          <w:sz w:val="18"/>
        </w:rPr>
        <w:t>功能测试记录</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1872"/>
        <w:gridCol w:w="1440"/>
        <w:gridCol w:w="1440"/>
        <w:gridCol w:w="1728"/>
        <w:gridCol w:w="1728"/>
      </w:tblGrid>
      <w:tr w:rsidR="0000644C">
        <w:trPr>
          <w:jc w:val="center"/>
        </w:trPr>
        <w:tc>
          <w:tcPr>
            <w:tcW w:w="1872" w:type="dxa"/>
            <w:shd w:val="clear" w:color="auto" w:fill="DCEAF7"/>
            <w:tcMar>
              <w:top w:w="90" w:type="dxa"/>
              <w:left w:w="120" w:type="dxa"/>
              <w:bottom w:w="90" w:type="dxa"/>
              <w:right w:w="120" w:type="dxa"/>
            </w:tcMar>
            <w:vAlign w:val="center"/>
          </w:tcPr>
          <w:p w:rsidR="00E44D39" w:rsidRDefault="00E44D39" w14:paraId="00100296" w14:textId="00100297">
            <w:pPr>
              <w:pStyle w:val="ad"/>
              <w:jc w:val="center"/>
            </w:pPr>
            <w:r>
              <w:rPr>
                <w:rFonts w:eastAsia="黑体"/>
                <w:sz w:val="17"/>
              </w:rPr>
              <w:t>数据组</w:t>
            </w:r>
          </w:p>
        </w:tc>
        <w:tc>
          <w:tcPr>
            <w:tcW w:w="1440" w:type="dxa"/>
            <w:shd w:val="clear" w:color="auto" w:fill="DCEAF7"/>
            <w:tcMar>
              <w:top w:w="90" w:type="dxa"/>
              <w:left w:w="120" w:type="dxa"/>
              <w:bottom w:w="90" w:type="dxa"/>
              <w:right w:w="120" w:type="dxa"/>
            </w:tcMar>
            <w:vAlign w:val="center"/>
          </w:tcPr>
          <w:p w:rsidR="00E44D39" w:rsidRDefault="00E44D39" w14:paraId="00100298" w14:textId="00100299">
            <w:pPr>
              <w:pStyle w:val="ad"/>
              <w:jc w:val="center"/>
            </w:pPr>
            <w:r>
              <w:rPr>
                <w:rFonts w:eastAsia="黑体"/>
                <w:sz w:val="17"/>
              </w:rPr>
              <w:t xml:space="preserve">GLB </w:t>
            </w:r>
            <w:r>
              <w:rPr>
                <w:rFonts w:eastAsia="黑体"/>
                <w:sz w:val="17"/>
              </w:rPr>
              <w:t>输出</w:t>
            </w:r>
          </w:p>
        </w:tc>
        <w:tc>
          <w:tcPr>
            <w:tcW w:w="1440" w:type="dxa"/>
            <w:shd w:val="clear" w:color="auto" w:fill="DCEAF7"/>
            <w:tcMar>
              <w:top w:w="90" w:type="dxa"/>
              <w:left w:w="120" w:type="dxa"/>
              <w:bottom w:w="90" w:type="dxa"/>
              <w:right w:w="120" w:type="dxa"/>
            </w:tcMar>
            <w:vAlign w:val="center"/>
          </w:tcPr>
          <w:p w:rsidR="00E44D39" w:rsidRDefault="00E44D39" w14:paraId="0010029A" w14:textId="0010029B">
            <w:pPr>
              <w:pStyle w:val="ad"/>
              <w:jc w:val="center"/>
            </w:pPr>
            <w:r>
              <w:rPr>
                <w:rFonts w:eastAsia="黑体"/>
                <w:sz w:val="17"/>
              </w:rPr>
              <w:t>置信度图</w:t>
            </w:r>
          </w:p>
        </w:tc>
        <w:tc>
          <w:tcPr>
            <w:tcW w:w="1728" w:type="dxa"/>
            <w:shd w:val="clear" w:color="auto" w:fill="DCEAF7"/>
            <w:tcMar>
              <w:top w:w="90" w:type="dxa"/>
              <w:left w:w="120" w:type="dxa"/>
              <w:bottom w:w="90" w:type="dxa"/>
              <w:right w:w="120" w:type="dxa"/>
            </w:tcMar>
            <w:vAlign w:val="center"/>
          </w:tcPr>
          <w:p w:rsidR="00E44D39" w:rsidRDefault="00E44D39" w14:paraId="0010029C" w14:textId="0010029D">
            <w:pPr>
              <w:pStyle w:val="ad"/>
              <w:jc w:val="center"/>
            </w:pPr>
            <w:r>
              <w:rPr>
                <w:rFonts w:eastAsia="黑体"/>
                <w:sz w:val="17"/>
              </w:rPr>
              <w:t>点云可辨性</w:t>
            </w:r>
          </w:p>
        </w:tc>
        <w:tc>
          <w:tcPr>
            <w:tcW w:w="1728" w:type="dxa"/>
            <w:shd w:val="clear" w:color="auto" w:fill="DCEAF7"/>
            <w:tcMar>
              <w:top w:w="90" w:type="dxa"/>
              <w:left w:w="120" w:type="dxa"/>
              <w:bottom w:w="90" w:type="dxa"/>
              <w:right w:w="120" w:type="dxa"/>
            </w:tcMar>
            <w:vAlign w:val="center"/>
          </w:tcPr>
          <w:p w:rsidR="00E44D39" w:rsidRDefault="00E44D39" w14:paraId="0010029E" w14:textId="0010029F">
            <w:pPr>
              <w:pStyle w:val="ad"/>
              <w:jc w:val="center"/>
            </w:pPr>
            <w:r>
              <w:rPr>
                <w:rFonts w:eastAsia="黑体"/>
                <w:sz w:val="17"/>
              </w:rPr>
              <w:t>判断</w:t>
            </w:r>
          </w:p>
        </w:tc>
      </w:tr>
      <w:tr w:rsidR="0000644C">
        <w:trPr>
          <w:jc w:val="center"/>
        </w:trPr>
        <w:tc>
          <w:tcPr>
            <w:tcW w:w="1872" w:type="dxa"/>
            <w:tcMar>
              <w:top w:w="90" w:type="dxa"/>
              <w:left w:w="120" w:type="dxa"/>
              <w:bottom w:w="90" w:type="dxa"/>
              <w:right w:w="120" w:type="dxa"/>
            </w:tcMar>
            <w:vAlign w:val="center"/>
          </w:tcPr>
          <w:p w:rsidR="00E44D39" w:rsidRDefault="00E44D39" w14:paraId="001002A0" w14:textId="001002A1">
            <w:pPr>
              <w:pStyle w:val="ad"/>
              <w:spacing w:line="264" w:lineRule="auto"/>
              <w:jc w:val="center"/>
            </w:pPr>
            <w:r>
              <w:rPr>
                <w:sz w:val="17"/>
              </w:rPr>
              <w:t>clean-turntable</w:t>
            </w:r>
          </w:p>
        </w:tc>
        <w:tc>
          <w:tcPr>
            <w:tcW w:w="1440" w:type="dxa"/>
            <w:tcMar>
              <w:top w:w="90" w:type="dxa"/>
              <w:left w:w="120" w:type="dxa"/>
              <w:bottom w:w="90" w:type="dxa"/>
              <w:right w:w="120" w:type="dxa"/>
            </w:tcMar>
            <w:vAlign w:val="center"/>
          </w:tcPr>
          <w:p w:rsidR="00E44D39" w:rsidRDefault="00E44D39" w14:paraId="001002A2" w14:textId="001002A3">
            <w:pPr>
              <w:pStyle w:val="ad"/>
              <w:spacing w:line="264" w:lineRule="auto"/>
              <w:jc w:val="center"/>
            </w:pPr>
            <w:r>
              <w:rPr>
                <w:sz w:val="17"/>
              </w:rPr>
              <w:t>成功</w:t>
            </w:r>
          </w:p>
        </w:tc>
        <w:tc>
          <w:tcPr>
            <w:tcW w:w="1440" w:type="dxa"/>
            <w:tcMar>
              <w:top w:w="90" w:type="dxa"/>
              <w:left w:w="120" w:type="dxa"/>
              <w:bottom w:w="90" w:type="dxa"/>
              <w:right w:w="120" w:type="dxa"/>
            </w:tcMar>
            <w:vAlign w:val="center"/>
          </w:tcPr>
          <w:p w:rsidR="00E44D39" w:rsidRDefault="00E44D39" w14:paraId="001002A4" w14:textId="001002A5">
            <w:pPr>
              <w:pStyle w:val="ad"/>
              <w:spacing w:line="264" w:lineRule="auto"/>
              <w:jc w:val="center"/>
            </w:pPr>
            <w:r>
              <w:rPr>
                <w:sz w:val="17"/>
              </w:rPr>
              <w:t>完整</w:t>
            </w:r>
          </w:p>
        </w:tc>
        <w:tc>
          <w:tcPr>
            <w:tcW w:w="1728" w:type="dxa"/>
            <w:tcMar>
              <w:top w:w="90" w:type="dxa"/>
              <w:left w:w="120" w:type="dxa"/>
              <w:bottom w:w="90" w:type="dxa"/>
              <w:right w:w="120" w:type="dxa"/>
            </w:tcMar>
            <w:vAlign w:val="center"/>
          </w:tcPr>
          <w:p w:rsidR="00E44D39" w:rsidRDefault="00E44D39" w14:paraId="001002A6" w14:textId="001002A7">
            <w:pPr>
              <w:pStyle w:val="ad"/>
              <w:spacing w:line="264" w:lineRule="auto"/>
              <w:jc w:val="center"/>
            </w:pPr>
            <w:r>
              <w:rPr>
                <w:sz w:val="17"/>
              </w:rPr>
              <w:t>0.91</w:t>
            </w:r>
          </w:p>
        </w:tc>
        <w:tc>
          <w:tcPr>
            <w:tcW w:w="1728" w:type="dxa"/>
            <w:tcMar>
              <w:top w:w="90" w:type="dxa"/>
              <w:left w:w="120" w:type="dxa"/>
              <w:bottom w:w="90" w:type="dxa"/>
              <w:right w:w="120" w:type="dxa"/>
            </w:tcMar>
            <w:vAlign w:val="center"/>
          </w:tcPr>
          <w:p w:rsidR="00E44D39" w:rsidRDefault="00E44D39" w14:paraId="001002A8" w14:textId="001002A9">
            <w:pPr>
              <w:pStyle w:val="ad"/>
              <w:spacing w:line="264" w:lineRule="auto"/>
              <w:jc w:val="center"/>
            </w:pPr>
            <w:r>
              <w:rPr>
                <w:sz w:val="17"/>
              </w:rPr>
              <w:t>通过</w:t>
            </w:r>
          </w:p>
        </w:tc>
      </w:tr>
      <w:tr w:rsidR="0000644C">
        <w:trPr>
          <w:jc w:val="center"/>
        </w:trPr>
        <w:tc>
          <w:tcPr>
            <w:tcW w:w="1872" w:type="dxa"/>
            <w:tcMar>
              <w:top w:w="90" w:type="dxa"/>
              <w:left w:w="120" w:type="dxa"/>
              <w:bottom w:w="90" w:type="dxa"/>
              <w:right w:w="120" w:type="dxa"/>
            </w:tcMar>
            <w:vAlign w:val="center"/>
          </w:tcPr>
          <w:p w:rsidR="00E44D39" w:rsidRDefault="00E44D39" w14:paraId="001002AA" w14:textId="001002AB">
            <w:pPr>
              <w:pStyle w:val="ad"/>
              <w:spacing w:line="264" w:lineRule="auto"/>
              <w:jc w:val="center"/>
            </w:pPr>
            <w:r>
              <w:rPr>
                <w:sz w:val="17"/>
              </w:rPr>
              <w:t>desk-scene</w:t>
            </w:r>
          </w:p>
        </w:tc>
        <w:tc>
          <w:tcPr>
            <w:tcW w:w="1440" w:type="dxa"/>
            <w:tcMar>
              <w:top w:w="90" w:type="dxa"/>
              <w:left w:w="120" w:type="dxa"/>
              <w:bottom w:w="90" w:type="dxa"/>
              <w:right w:w="120" w:type="dxa"/>
            </w:tcMar>
            <w:vAlign w:val="center"/>
          </w:tcPr>
          <w:p w:rsidR="00E44D39" w:rsidRDefault="00E44D39" w14:paraId="001002AC" w14:textId="001002AD">
            <w:pPr>
              <w:pStyle w:val="ad"/>
              <w:spacing w:line="264" w:lineRule="auto"/>
              <w:jc w:val="center"/>
            </w:pPr>
            <w:r>
              <w:rPr>
                <w:sz w:val="17"/>
              </w:rPr>
              <w:t>成功</w:t>
            </w:r>
          </w:p>
        </w:tc>
        <w:tc>
          <w:tcPr>
            <w:tcW w:w="1440" w:type="dxa"/>
            <w:tcMar>
              <w:top w:w="90" w:type="dxa"/>
              <w:left w:w="120" w:type="dxa"/>
              <w:bottom w:w="90" w:type="dxa"/>
              <w:right w:w="120" w:type="dxa"/>
            </w:tcMar>
            <w:vAlign w:val="center"/>
          </w:tcPr>
          <w:p w:rsidR="00E44D39" w:rsidRDefault="00E44D39" w14:paraId="001002AE" w14:textId="001002AF">
            <w:pPr>
              <w:pStyle w:val="ad"/>
              <w:spacing w:line="264" w:lineRule="auto"/>
              <w:jc w:val="center"/>
            </w:pPr>
            <w:r>
              <w:rPr>
                <w:sz w:val="17"/>
              </w:rPr>
              <w:t>完整</w:t>
            </w:r>
          </w:p>
        </w:tc>
        <w:tc>
          <w:tcPr>
            <w:tcW w:w="1728" w:type="dxa"/>
            <w:tcMar>
              <w:top w:w="90" w:type="dxa"/>
              <w:left w:w="120" w:type="dxa"/>
              <w:bottom w:w="90" w:type="dxa"/>
              <w:right w:w="120" w:type="dxa"/>
            </w:tcMar>
            <w:vAlign w:val="center"/>
          </w:tcPr>
          <w:p w:rsidR="00E44D39" w:rsidRDefault="00E44D39" w14:paraId="001002B0" w14:textId="001002B1">
            <w:pPr>
              <w:pStyle w:val="ad"/>
              <w:spacing w:line="264" w:lineRule="auto"/>
              <w:jc w:val="center"/>
            </w:pPr>
            <w:r>
              <w:rPr>
                <w:sz w:val="17"/>
              </w:rPr>
              <w:t>0.80</w:t>
            </w:r>
          </w:p>
        </w:tc>
        <w:tc>
          <w:tcPr>
            <w:tcW w:w="1728" w:type="dxa"/>
            <w:tcMar>
              <w:top w:w="90" w:type="dxa"/>
              <w:left w:w="120" w:type="dxa"/>
              <w:bottom w:w="90" w:type="dxa"/>
              <w:right w:w="120" w:type="dxa"/>
            </w:tcMar>
            <w:vAlign w:val="center"/>
          </w:tcPr>
          <w:p w:rsidR="00E44D39" w:rsidRDefault="00E44D39" w14:paraId="001002B2" w14:textId="001002B3">
            <w:pPr>
              <w:pStyle w:val="ad"/>
              <w:spacing w:line="264" w:lineRule="auto"/>
              <w:jc w:val="center"/>
            </w:pPr>
            <w:r>
              <w:rPr>
                <w:sz w:val="17"/>
              </w:rPr>
              <w:t>通过</w:t>
            </w:r>
          </w:p>
        </w:tc>
      </w:tr>
      <w:tr w:rsidR="0000644C">
        <w:trPr>
          <w:jc w:val="center"/>
        </w:trPr>
        <w:tc>
          <w:tcPr>
            <w:tcW w:w="1872" w:type="dxa"/>
            <w:tcMar>
              <w:top w:w="90" w:type="dxa"/>
              <w:left w:w="120" w:type="dxa"/>
              <w:bottom w:w="90" w:type="dxa"/>
              <w:right w:w="120" w:type="dxa"/>
            </w:tcMar>
            <w:vAlign w:val="center"/>
          </w:tcPr>
          <w:p w:rsidR="00E44D39" w:rsidRDefault="00E44D39" w14:paraId="001002B4" w14:textId="001002B5">
            <w:pPr>
              <w:pStyle w:val="ad"/>
              <w:spacing w:line="264" w:lineRule="auto"/>
              <w:jc w:val="center"/>
            </w:pPr>
            <w:r>
              <w:rPr>
                <w:sz w:val="17"/>
              </w:rPr>
              <w:t>low-light</w:t>
            </w:r>
          </w:p>
        </w:tc>
        <w:tc>
          <w:tcPr>
            <w:tcW w:w="1440" w:type="dxa"/>
            <w:tcMar>
              <w:top w:w="90" w:type="dxa"/>
              <w:left w:w="120" w:type="dxa"/>
              <w:bottom w:w="90" w:type="dxa"/>
              <w:right w:w="120" w:type="dxa"/>
            </w:tcMar>
            <w:vAlign w:val="center"/>
          </w:tcPr>
          <w:p w:rsidR="00E44D39" w:rsidRDefault="00E44D39" w14:paraId="001002B6" w14:textId="001002B7">
            <w:pPr>
              <w:pStyle w:val="ad"/>
              <w:spacing w:line="264" w:lineRule="auto"/>
              <w:jc w:val="center"/>
            </w:pPr>
            <w:r>
              <w:rPr>
                <w:sz w:val="17"/>
              </w:rPr>
              <w:t>成功</w:t>
            </w:r>
          </w:p>
        </w:tc>
        <w:tc>
          <w:tcPr>
            <w:tcW w:w="1440" w:type="dxa"/>
            <w:tcMar>
              <w:top w:w="90" w:type="dxa"/>
              <w:left w:w="120" w:type="dxa"/>
              <w:bottom w:w="90" w:type="dxa"/>
              <w:right w:w="120" w:type="dxa"/>
            </w:tcMar>
            <w:vAlign w:val="center"/>
          </w:tcPr>
          <w:p w:rsidR="00E44D39" w:rsidRDefault="00E44D39" w14:paraId="001002B8" w14:textId="001002B9">
            <w:pPr>
              <w:pStyle w:val="ad"/>
              <w:spacing w:line="264" w:lineRule="auto"/>
              <w:jc w:val="center"/>
            </w:pPr>
            <w:r>
              <w:rPr>
                <w:sz w:val="17"/>
              </w:rPr>
              <w:t>完整</w:t>
            </w:r>
          </w:p>
        </w:tc>
        <w:tc>
          <w:tcPr>
            <w:tcW w:w="1728" w:type="dxa"/>
            <w:tcMar>
              <w:top w:w="90" w:type="dxa"/>
              <w:left w:w="120" w:type="dxa"/>
              <w:bottom w:w="90" w:type="dxa"/>
              <w:right w:w="120" w:type="dxa"/>
            </w:tcMar>
            <w:vAlign w:val="center"/>
          </w:tcPr>
          <w:p w:rsidR="00E44D39" w:rsidRDefault="00E44D39" w14:paraId="001002BA" w14:textId="001002BB">
            <w:pPr>
              <w:pStyle w:val="ad"/>
              <w:spacing w:line="264" w:lineRule="auto"/>
              <w:jc w:val="center"/>
            </w:pPr>
            <w:r>
              <w:rPr>
                <w:sz w:val="17"/>
              </w:rPr>
              <w:t>0.62</w:t>
            </w:r>
          </w:p>
        </w:tc>
        <w:tc>
          <w:tcPr>
            <w:tcW w:w="1728" w:type="dxa"/>
            <w:tcMar>
              <w:top w:w="90" w:type="dxa"/>
              <w:left w:w="120" w:type="dxa"/>
              <w:bottom w:w="90" w:type="dxa"/>
              <w:right w:w="120" w:type="dxa"/>
            </w:tcMar>
            <w:vAlign w:val="center"/>
          </w:tcPr>
          <w:p w:rsidR="00E44D39" w:rsidRDefault="00E44D39" w14:paraId="001002BC" w14:textId="001002BD">
            <w:pPr>
              <w:pStyle w:val="ad"/>
              <w:spacing w:line="264" w:lineRule="auto"/>
              <w:jc w:val="center"/>
            </w:pPr>
            <w:r>
              <w:rPr>
                <w:sz w:val="17"/>
              </w:rPr>
              <w:t>通过</w:t>
            </w:r>
          </w:p>
        </w:tc>
      </w:tr>
      <w:tr w:rsidR="0000644C">
        <w:trPr>
          <w:jc w:val="center"/>
        </w:trPr>
        <w:tc>
          <w:tcPr>
            <w:tcW w:w="1872" w:type="dxa"/>
            <w:tcMar>
              <w:top w:w="90" w:type="dxa"/>
              <w:left w:w="120" w:type="dxa"/>
              <w:bottom w:w="90" w:type="dxa"/>
              <w:right w:w="120" w:type="dxa"/>
            </w:tcMar>
            <w:vAlign w:val="center"/>
          </w:tcPr>
          <w:p w:rsidR="00E44D39" w:rsidRDefault="00E44D39" w14:paraId="001002BE" w14:textId="001002BF">
            <w:pPr>
              <w:pStyle w:val="ad"/>
              <w:spacing w:line="264" w:lineRule="auto"/>
              <w:jc w:val="center"/>
            </w:pPr>
            <w:r>
              <w:rPr>
                <w:sz w:val="17"/>
              </w:rPr>
              <w:t>mixed-noise</w:t>
            </w:r>
          </w:p>
        </w:tc>
        <w:tc>
          <w:tcPr>
            <w:tcW w:w="1440" w:type="dxa"/>
            <w:tcMar>
              <w:top w:w="90" w:type="dxa"/>
              <w:left w:w="120" w:type="dxa"/>
              <w:bottom w:w="90" w:type="dxa"/>
              <w:right w:w="120" w:type="dxa"/>
            </w:tcMar>
            <w:vAlign w:val="center"/>
          </w:tcPr>
          <w:p w:rsidR="00E44D39" w:rsidRDefault="00E44D39" w14:paraId="001002C0" w14:textId="001002C1">
            <w:pPr>
              <w:pStyle w:val="ad"/>
              <w:spacing w:line="264" w:lineRule="auto"/>
              <w:jc w:val="center"/>
            </w:pPr>
            <w:r>
              <w:rPr>
                <w:sz w:val="17"/>
              </w:rPr>
              <w:t>成功</w:t>
            </w:r>
          </w:p>
        </w:tc>
        <w:tc>
          <w:tcPr>
            <w:tcW w:w="1440" w:type="dxa"/>
            <w:tcMar>
              <w:top w:w="90" w:type="dxa"/>
              <w:left w:w="120" w:type="dxa"/>
              <w:bottom w:w="90" w:type="dxa"/>
              <w:right w:w="120" w:type="dxa"/>
            </w:tcMar>
            <w:vAlign w:val="center"/>
          </w:tcPr>
          <w:p w:rsidR="00E44D39" w:rsidRDefault="00E44D39" w14:paraId="001002C2" w14:textId="001002C3">
            <w:pPr>
              <w:pStyle w:val="ad"/>
              <w:spacing w:line="264" w:lineRule="auto"/>
              <w:jc w:val="center"/>
            </w:pPr>
            <w:r>
              <w:rPr>
                <w:sz w:val="17"/>
              </w:rPr>
              <w:t>完整</w:t>
            </w:r>
          </w:p>
        </w:tc>
        <w:tc>
          <w:tcPr>
            <w:tcW w:w="1728" w:type="dxa"/>
            <w:tcMar>
              <w:top w:w="90" w:type="dxa"/>
              <w:left w:w="120" w:type="dxa"/>
              <w:bottom w:w="90" w:type="dxa"/>
              <w:right w:w="120" w:type="dxa"/>
            </w:tcMar>
            <w:vAlign w:val="center"/>
          </w:tcPr>
          <w:p w:rsidR="00E44D39" w:rsidRDefault="00E44D39" w14:paraId="001002C4" w14:textId="001002C5">
            <w:pPr>
              <w:pStyle w:val="ad"/>
              <w:spacing w:line="264" w:lineRule="auto"/>
              <w:jc w:val="center"/>
            </w:pPr>
            <w:r>
              <w:rPr>
                <w:sz w:val="17"/>
              </w:rPr>
              <w:t>0.68</w:t>
            </w:r>
          </w:p>
        </w:tc>
        <w:tc>
          <w:tcPr>
            <w:tcW w:w="1728" w:type="dxa"/>
            <w:tcMar>
              <w:top w:w="90" w:type="dxa"/>
              <w:left w:w="120" w:type="dxa"/>
              <w:bottom w:w="90" w:type="dxa"/>
              <w:right w:w="120" w:type="dxa"/>
            </w:tcMar>
            <w:vAlign w:val="center"/>
          </w:tcPr>
          <w:p w:rsidR="00E44D39" w:rsidRDefault="00E44D39" w14:paraId="001002C6" w14:textId="001002C7">
            <w:pPr>
              <w:pStyle w:val="ad"/>
              <w:spacing w:line="264" w:lineRule="auto"/>
              <w:jc w:val="center"/>
            </w:pPr>
            <w:r>
              <w:rPr>
                <w:sz w:val="17"/>
              </w:rPr>
              <w:t>基本通过</w:t>
            </w:r>
          </w:p>
        </w:tc>
      </w:tr>
    </w:tbl>
    <w:p w:rsidR="00E44D39" w:rsidRDefault="00E44D39" w14:paraId="001002C8" w14:textId="001002C9">
      <w:pPr>
        <w:pStyle w:val="ad"/>
        <w:spacing w:after="40"/>
        <w:jc w:val="both"/>
      </w:pPr>
    </w:p>
    <w:p w:rsidR="00E44D39" w:rsidRDefault="00E44D39" w14:paraId="001002CA" w14:textId="001002CB">
      <w:pPr>
        <w:pStyle w:val="ad"/>
        <w:spacing w:after="80" w:line="264" w:lineRule="auto"/>
        <w:jc w:val="center"/>
      </w:pPr>
      <w:r>
        <w:rPr>
          <w:color w:val="505050"/>
          <w:sz w:val="18"/>
        </w:rPr>
        <w:t>表</w:t>
      </w:r>
      <w:r>
        <w:rPr>
          <w:color w:val="505050"/>
          <w:sz w:val="18"/>
        </w:rPr>
        <w:t xml:space="preserve">36  </w:t>
      </w:r>
      <w:r>
        <w:rPr>
          <w:color w:val="505050"/>
          <w:sz w:val="18"/>
        </w:rPr>
        <w:t>性能测试记录</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1800"/>
        <w:gridCol w:w="1440"/>
        <w:gridCol w:w="1440"/>
        <w:gridCol w:w="1440"/>
        <w:gridCol w:w="1440"/>
        <w:gridCol w:w="1440"/>
      </w:tblGrid>
      <w:tr w:rsidR="0000644C">
        <w:trPr>
          <w:jc w:val="center"/>
        </w:trPr>
        <w:tc>
          <w:tcPr>
            <w:tcW w:w="1800" w:type="dxa"/>
            <w:shd w:val="clear" w:color="auto" w:fill="DCEAF7"/>
            <w:tcMar>
              <w:top w:w="90" w:type="dxa"/>
              <w:left w:w="120" w:type="dxa"/>
              <w:bottom w:w="90" w:type="dxa"/>
              <w:right w:w="120" w:type="dxa"/>
            </w:tcMar>
            <w:vAlign w:val="center"/>
          </w:tcPr>
          <w:p w:rsidR="00E44D39" w:rsidRDefault="00E44D39" w14:paraId="001002CC" w14:textId="001002CD">
            <w:pPr>
              <w:pStyle w:val="ad"/>
              <w:jc w:val="center"/>
            </w:pPr>
            <w:r>
              <w:rPr>
                <w:rFonts w:eastAsia="黑体"/>
                <w:sz w:val="17"/>
              </w:rPr>
              <w:t>数据组</w:t>
            </w:r>
          </w:p>
        </w:tc>
        <w:tc>
          <w:tcPr>
            <w:tcW w:w="1440" w:type="dxa"/>
            <w:shd w:val="clear" w:color="auto" w:fill="DCEAF7"/>
            <w:tcMar>
              <w:top w:w="90" w:type="dxa"/>
              <w:left w:w="120" w:type="dxa"/>
              <w:bottom w:w="90" w:type="dxa"/>
              <w:right w:w="120" w:type="dxa"/>
            </w:tcMar>
            <w:vAlign w:val="center"/>
          </w:tcPr>
          <w:p w:rsidR="00E44D39" w:rsidRDefault="00E44D39" w14:paraId="001002CE" w14:textId="001002CF">
            <w:pPr>
              <w:pStyle w:val="ad"/>
              <w:jc w:val="center"/>
            </w:pPr>
            <w:r>
              <w:rPr>
                <w:rFonts w:eastAsia="黑体"/>
                <w:sz w:val="17"/>
              </w:rPr>
              <w:t>完整图</w:t>
            </w:r>
            <w:r>
              <w:rPr>
                <w:rFonts w:eastAsia="黑体"/>
                <w:sz w:val="17"/>
              </w:rPr>
              <w:t>/s</w:t>
            </w:r>
          </w:p>
        </w:tc>
        <w:tc>
          <w:tcPr>
            <w:tcW w:w="1440" w:type="dxa"/>
            <w:shd w:val="clear" w:color="auto" w:fill="DCEAF7"/>
            <w:tcMar>
              <w:top w:w="90" w:type="dxa"/>
              <w:left w:w="120" w:type="dxa"/>
              <w:bottom w:w="90" w:type="dxa"/>
              <w:right w:w="120" w:type="dxa"/>
            </w:tcMar>
            <w:vAlign w:val="center"/>
          </w:tcPr>
          <w:p w:rsidR="00E44D39" w:rsidRDefault="00E44D39" w14:paraId="001002D0" w14:textId="001002D1">
            <w:pPr>
              <w:pStyle w:val="ad"/>
              <w:jc w:val="center"/>
            </w:pPr>
            <w:r>
              <w:rPr>
                <w:rFonts w:eastAsia="黑体"/>
                <w:sz w:val="17"/>
              </w:rPr>
              <w:t>默认</w:t>
            </w:r>
            <w:r>
              <w:rPr>
                <w:rFonts w:eastAsia="黑体"/>
                <w:sz w:val="17"/>
              </w:rPr>
              <w:t>/s</w:t>
            </w:r>
          </w:p>
        </w:tc>
        <w:tc>
          <w:tcPr>
            <w:tcW w:w="1440" w:type="dxa"/>
            <w:shd w:val="clear" w:color="auto" w:fill="DCEAF7"/>
            <w:tcMar>
              <w:top w:w="90" w:type="dxa"/>
              <w:left w:w="120" w:type="dxa"/>
              <w:bottom w:w="90" w:type="dxa"/>
              <w:right w:w="120" w:type="dxa"/>
            </w:tcMar>
            <w:vAlign w:val="center"/>
          </w:tcPr>
          <w:p w:rsidR="00E44D39" w:rsidRDefault="00E44D39" w14:paraId="001002D2" w14:textId="001002D3">
            <w:pPr>
              <w:pStyle w:val="ad"/>
              <w:jc w:val="center"/>
            </w:pPr>
            <w:r>
              <w:rPr>
                <w:rFonts w:eastAsia="黑体"/>
                <w:sz w:val="17"/>
              </w:rPr>
              <w:t>显存</w:t>
            </w:r>
            <w:r>
              <w:rPr>
                <w:rFonts w:eastAsia="黑体"/>
                <w:sz w:val="17"/>
              </w:rPr>
              <w:t>/GB</w:t>
            </w:r>
          </w:p>
        </w:tc>
        <w:tc>
          <w:tcPr>
            <w:tcW w:w="1440" w:type="dxa"/>
            <w:shd w:val="clear" w:color="auto" w:fill="DCEAF7"/>
            <w:tcMar>
              <w:top w:w="90" w:type="dxa"/>
              <w:left w:w="120" w:type="dxa"/>
              <w:bottom w:w="90" w:type="dxa"/>
              <w:right w:w="120" w:type="dxa"/>
            </w:tcMar>
            <w:vAlign w:val="center"/>
          </w:tcPr>
          <w:p w:rsidR="00E44D39" w:rsidRDefault="00E44D39" w14:paraId="001002D4" w14:textId="001002D5">
            <w:pPr>
              <w:pStyle w:val="ad"/>
              <w:jc w:val="center"/>
            </w:pPr>
            <w:r>
              <w:rPr>
                <w:rFonts w:eastAsia="黑体"/>
                <w:sz w:val="17"/>
              </w:rPr>
              <w:t>GO</w:t>
            </w:r>
            <w:r>
              <w:rPr>
                <w:rFonts w:eastAsia="黑体"/>
                <w:sz w:val="17"/>
              </w:rPr>
              <w:t>迭代</w:t>
            </w:r>
          </w:p>
        </w:tc>
        <w:tc>
          <w:tcPr>
            <w:tcW w:w="1440" w:type="dxa"/>
            <w:shd w:val="clear" w:color="auto" w:fill="DCEAF7"/>
            <w:tcMar>
              <w:top w:w="90" w:type="dxa"/>
              <w:left w:w="120" w:type="dxa"/>
              <w:bottom w:w="90" w:type="dxa"/>
              <w:right w:w="120" w:type="dxa"/>
            </w:tcMar>
            <w:vAlign w:val="center"/>
          </w:tcPr>
          <w:p w:rsidR="00E44D39" w:rsidRDefault="00E44D39" w14:paraId="001002D6" w14:textId="001002D7">
            <w:pPr>
              <w:pStyle w:val="ad"/>
              <w:jc w:val="center"/>
            </w:pPr>
            <w:r>
              <w:rPr>
                <w:rFonts w:eastAsia="黑体"/>
                <w:sz w:val="17"/>
              </w:rPr>
              <w:t>质量均值</w:t>
            </w:r>
          </w:p>
        </w:tc>
      </w:tr>
      <w:tr w:rsidR="0000644C">
        <w:trPr>
          <w:jc w:val="center"/>
        </w:trPr>
        <w:tc>
          <w:tcPr>
            <w:tcW w:w="1800" w:type="dxa"/>
            <w:tcMar>
              <w:top w:w="90" w:type="dxa"/>
              <w:left w:w="120" w:type="dxa"/>
              <w:bottom w:w="90" w:type="dxa"/>
              <w:right w:w="120" w:type="dxa"/>
            </w:tcMar>
            <w:vAlign w:val="center"/>
          </w:tcPr>
          <w:p w:rsidR="00E44D39" w:rsidRDefault="00E44D39" w14:paraId="001002D8" w14:textId="001002D9">
            <w:pPr>
              <w:pStyle w:val="ad"/>
              <w:spacing w:line="264" w:lineRule="auto"/>
              <w:jc w:val="center"/>
            </w:pPr>
            <w:r>
              <w:rPr>
                <w:sz w:val="17"/>
              </w:rPr>
              <w:t>clean-turntable</w:t>
            </w:r>
          </w:p>
        </w:tc>
        <w:tc>
          <w:tcPr>
            <w:tcW w:w="1440" w:type="dxa"/>
            <w:tcMar>
              <w:top w:w="90" w:type="dxa"/>
              <w:left w:w="120" w:type="dxa"/>
              <w:bottom w:w="90" w:type="dxa"/>
              <w:right w:w="120" w:type="dxa"/>
            </w:tcMar>
            <w:vAlign w:val="center"/>
          </w:tcPr>
          <w:p w:rsidR="00E44D39" w:rsidRDefault="00E44D39" w14:paraId="001002DA" w14:textId="001002DB">
            <w:pPr>
              <w:pStyle w:val="ad"/>
              <w:spacing w:line="264" w:lineRule="auto"/>
              <w:jc w:val="center"/>
            </w:pPr>
            <w:r>
              <w:rPr>
                <w:sz w:val="17"/>
              </w:rPr>
              <w:t>96.4</w:t>
            </w:r>
          </w:p>
        </w:tc>
        <w:tc>
          <w:tcPr>
            <w:tcW w:w="1440" w:type="dxa"/>
            <w:tcMar>
              <w:top w:w="90" w:type="dxa"/>
              <w:left w:w="120" w:type="dxa"/>
              <w:bottom w:w="90" w:type="dxa"/>
              <w:right w:w="120" w:type="dxa"/>
            </w:tcMar>
            <w:vAlign w:val="center"/>
          </w:tcPr>
          <w:p w:rsidR="00E44D39" w:rsidRDefault="00E44D39" w14:paraId="001002DC" w14:textId="001002DD">
            <w:pPr>
              <w:pStyle w:val="ad"/>
              <w:spacing w:line="264" w:lineRule="auto"/>
              <w:jc w:val="center"/>
            </w:pPr>
            <w:r>
              <w:rPr>
                <w:sz w:val="17"/>
              </w:rPr>
              <w:t>68.7</w:t>
            </w:r>
          </w:p>
        </w:tc>
        <w:tc>
          <w:tcPr>
            <w:tcW w:w="1440" w:type="dxa"/>
            <w:tcMar>
              <w:top w:w="90" w:type="dxa"/>
              <w:left w:w="120" w:type="dxa"/>
              <w:bottom w:w="90" w:type="dxa"/>
              <w:right w:w="120" w:type="dxa"/>
            </w:tcMar>
            <w:vAlign w:val="center"/>
          </w:tcPr>
          <w:p w:rsidR="00E44D39" w:rsidRDefault="00E44D39" w14:paraId="001002DE" w14:textId="001002DF">
            <w:pPr>
              <w:pStyle w:val="ad"/>
              <w:spacing w:line="264" w:lineRule="auto"/>
              <w:jc w:val="center"/>
            </w:pPr>
            <w:r>
              <w:rPr>
                <w:sz w:val="17"/>
              </w:rPr>
              <w:t>7.1</w:t>
            </w:r>
          </w:p>
        </w:tc>
        <w:tc>
          <w:tcPr>
            <w:tcW w:w="1440" w:type="dxa"/>
            <w:tcMar>
              <w:top w:w="90" w:type="dxa"/>
              <w:left w:w="120" w:type="dxa"/>
              <w:bottom w:w="90" w:type="dxa"/>
              <w:right w:w="120" w:type="dxa"/>
            </w:tcMar>
            <w:vAlign w:val="center"/>
          </w:tcPr>
          <w:p w:rsidR="00E44D39" w:rsidRDefault="00E44D39" w14:paraId="001002E0" w14:textId="001002E1">
            <w:pPr>
              <w:pStyle w:val="ad"/>
              <w:spacing w:line="264" w:lineRule="auto"/>
              <w:jc w:val="center"/>
            </w:pPr>
            <w:r>
              <w:rPr>
                <w:sz w:val="17"/>
              </w:rPr>
              <w:t>65</w:t>
            </w:r>
          </w:p>
        </w:tc>
        <w:tc>
          <w:tcPr>
            <w:tcW w:w="1440" w:type="dxa"/>
            <w:tcMar>
              <w:top w:w="90" w:type="dxa"/>
              <w:left w:w="120" w:type="dxa"/>
              <w:bottom w:w="90" w:type="dxa"/>
              <w:right w:w="120" w:type="dxa"/>
            </w:tcMar>
            <w:vAlign w:val="center"/>
          </w:tcPr>
          <w:p w:rsidR="00E44D39" w:rsidRDefault="00E44D39" w14:paraId="001002E2" w14:textId="001002E3">
            <w:pPr>
              <w:pStyle w:val="ad"/>
              <w:spacing w:line="264" w:lineRule="auto"/>
              <w:jc w:val="center"/>
            </w:pPr>
            <w:r>
              <w:rPr>
                <w:sz w:val="17"/>
              </w:rPr>
              <w:t>0.86</w:t>
            </w:r>
          </w:p>
        </w:tc>
      </w:tr>
      <w:tr w:rsidR="0000644C">
        <w:trPr>
          <w:jc w:val="center"/>
        </w:trPr>
        <w:tc>
          <w:tcPr>
            <w:tcW w:w="1800" w:type="dxa"/>
            <w:tcMar>
              <w:top w:w="90" w:type="dxa"/>
              <w:left w:w="120" w:type="dxa"/>
              <w:bottom w:w="90" w:type="dxa"/>
              <w:right w:w="120" w:type="dxa"/>
            </w:tcMar>
            <w:vAlign w:val="center"/>
          </w:tcPr>
          <w:p w:rsidR="00E44D39" w:rsidRDefault="00E44D39" w14:paraId="001002E4" w14:textId="001002E5">
            <w:pPr>
              <w:pStyle w:val="ad"/>
              <w:spacing w:line="264" w:lineRule="auto"/>
              <w:jc w:val="center"/>
            </w:pPr>
            <w:r>
              <w:rPr>
                <w:sz w:val="17"/>
              </w:rPr>
              <w:t>desk-scene</w:t>
            </w:r>
          </w:p>
        </w:tc>
        <w:tc>
          <w:tcPr>
            <w:tcW w:w="1440" w:type="dxa"/>
            <w:tcMar>
              <w:top w:w="90" w:type="dxa"/>
              <w:left w:w="120" w:type="dxa"/>
              <w:bottom w:w="90" w:type="dxa"/>
              <w:right w:w="120" w:type="dxa"/>
            </w:tcMar>
            <w:vAlign w:val="center"/>
          </w:tcPr>
          <w:p w:rsidR="00E44D39" w:rsidRDefault="00E44D39" w14:paraId="001002E6" w14:textId="001002E7">
            <w:pPr>
              <w:pStyle w:val="ad"/>
              <w:spacing w:line="264" w:lineRule="auto"/>
              <w:jc w:val="center"/>
            </w:pPr>
            <w:r>
              <w:rPr>
                <w:sz w:val="17"/>
              </w:rPr>
              <w:t>84.2</w:t>
            </w:r>
          </w:p>
        </w:tc>
        <w:tc>
          <w:tcPr>
            <w:tcW w:w="1440" w:type="dxa"/>
            <w:tcMar>
              <w:top w:w="90" w:type="dxa"/>
              <w:left w:w="120" w:type="dxa"/>
              <w:bottom w:w="90" w:type="dxa"/>
              <w:right w:w="120" w:type="dxa"/>
            </w:tcMar>
            <w:vAlign w:val="center"/>
          </w:tcPr>
          <w:p w:rsidR="00E44D39" w:rsidRDefault="00E44D39" w14:paraId="001002E8" w14:textId="001002E9">
            <w:pPr>
              <w:pStyle w:val="ad"/>
              <w:spacing w:line="264" w:lineRule="auto"/>
              <w:jc w:val="center"/>
            </w:pPr>
            <w:r>
              <w:rPr>
                <w:sz w:val="17"/>
              </w:rPr>
              <w:t>63.5</w:t>
            </w:r>
          </w:p>
        </w:tc>
        <w:tc>
          <w:tcPr>
            <w:tcW w:w="1440" w:type="dxa"/>
            <w:tcMar>
              <w:top w:w="90" w:type="dxa"/>
              <w:left w:w="120" w:type="dxa"/>
              <w:bottom w:w="90" w:type="dxa"/>
              <w:right w:w="120" w:type="dxa"/>
            </w:tcMar>
            <w:vAlign w:val="center"/>
          </w:tcPr>
          <w:p w:rsidR="00E44D39" w:rsidRDefault="00E44D39" w14:paraId="001002EA" w14:textId="001002EB">
            <w:pPr>
              <w:pStyle w:val="ad"/>
              <w:spacing w:line="264" w:lineRule="auto"/>
              <w:jc w:val="center"/>
            </w:pPr>
            <w:r>
              <w:rPr>
                <w:sz w:val="17"/>
              </w:rPr>
              <w:t>6.8</w:t>
            </w:r>
          </w:p>
        </w:tc>
        <w:tc>
          <w:tcPr>
            <w:tcW w:w="1440" w:type="dxa"/>
            <w:tcMar>
              <w:top w:w="90" w:type="dxa"/>
              <w:left w:w="120" w:type="dxa"/>
              <w:bottom w:w="90" w:type="dxa"/>
              <w:right w:w="120" w:type="dxa"/>
            </w:tcMar>
            <w:vAlign w:val="center"/>
          </w:tcPr>
          <w:p w:rsidR="00E44D39" w:rsidRDefault="00E44D39" w14:paraId="001002EC" w14:textId="001002ED">
            <w:pPr>
              <w:pStyle w:val="ad"/>
              <w:spacing w:line="264" w:lineRule="auto"/>
              <w:jc w:val="center"/>
            </w:pPr>
            <w:r>
              <w:rPr>
                <w:sz w:val="17"/>
              </w:rPr>
              <w:t>80</w:t>
            </w:r>
          </w:p>
        </w:tc>
        <w:tc>
          <w:tcPr>
            <w:tcW w:w="1440" w:type="dxa"/>
            <w:tcMar>
              <w:top w:w="90" w:type="dxa"/>
              <w:left w:w="120" w:type="dxa"/>
              <w:bottom w:w="90" w:type="dxa"/>
              <w:right w:w="120" w:type="dxa"/>
            </w:tcMar>
            <w:vAlign w:val="center"/>
          </w:tcPr>
          <w:p w:rsidR="00E44D39" w:rsidRDefault="00E44D39" w14:paraId="001002EE" w14:textId="001002EF">
            <w:pPr>
              <w:pStyle w:val="ad"/>
              <w:spacing w:line="264" w:lineRule="auto"/>
              <w:jc w:val="center"/>
            </w:pPr>
            <w:r>
              <w:rPr>
                <w:sz w:val="17"/>
              </w:rPr>
              <w:t>0.74</w:t>
            </w:r>
          </w:p>
        </w:tc>
      </w:tr>
      <w:tr w:rsidR="0000644C">
        <w:trPr>
          <w:jc w:val="center"/>
        </w:trPr>
        <w:tc>
          <w:tcPr>
            <w:tcW w:w="1800" w:type="dxa"/>
            <w:tcMar>
              <w:top w:w="90" w:type="dxa"/>
              <w:left w:w="120" w:type="dxa"/>
              <w:bottom w:w="90" w:type="dxa"/>
              <w:right w:w="120" w:type="dxa"/>
            </w:tcMar>
            <w:vAlign w:val="center"/>
          </w:tcPr>
          <w:p w:rsidR="00E44D39" w:rsidRDefault="00E44D39" w14:paraId="001002F0" w14:textId="001002F1">
            <w:pPr>
              <w:pStyle w:val="ad"/>
              <w:spacing w:line="264" w:lineRule="auto"/>
              <w:jc w:val="center"/>
            </w:pPr>
            <w:r>
              <w:rPr>
                <w:sz w:val="17"/>
              </w:rPr>
              <w:t>low-light</w:t>
            </w:r>
          </w:p>
        </w:tc>
        <w:tc>
          <w:tcPr>
            <w:tcW w:w="1440" w:type="dxa"/>
            <w:tcMar>
              <w:top w:w="90" w:type="dxa"/>
              <w:left w:w="120" w:type="dxa"/>
              <w:bottom w:w="90" w:type="dxa"/>
              <w:right w:w="120" w:type="dxa"/>
            </w:tcMar>
            <w:vAlign w:val="center"/>
          </w:tcPr>
          <w:p w:rsidR="00E44D39" w:rsidRDefault="00E44D39" w14:paraId="001002F2" w14:textId="001002F3">
            <w:pPr>
              <w:pStyle w:val="ad"/>
              <w:spacing w:line="264" w:lineRule="auto"/>
              <w:jc w:val="center"/>
            </w:pPr>
            <w:r>
              <w:rPr>
                <w:sz w:val="17"/>
              </w:rPr>
              <w:t>87.9</w:t>
            </w:r>
          </w:p>
        </w:tc>
        <w:tc>
          <w:tcPr>
            <w:tcW w:w="1440" w:type="dxa"/>
            <w:tcMar>
              <w:top w:w="90" w:type="dxa"/>
              <w:left w:w="120" w:type="dxa"/>
              <w:bottom w:w="90" w:type="dxa"/>
              <w:right w:w="120" w:type="dxa"/>
            </w:tcMar>
            <w:vAlign w:val="center"/>
          </w:tcPr>
          <w:p w:rsidR="00E44D39" w:rsidRDefault="00E44D39" w14:paraId="001002F4" w14:textId="001002F5">
            <w:pPr>
              <w:pStyle w:val="ad"/>
              <w:spacing w:line="264" w:lineRule="auto"/>
              <w:jc w:val="center"/>
            </w:pPr>
            <w:r>
              <w:rPr>
                <w:sz w:val="17"/>
              </w:rPr>
              <w:t>70.1</w:t>
            </w:r>
          </w:p>
        </w:tc>
        <w:tc>
          <w:tcPr>
            <w:tcW w:w="1440" w:type="dxa"/>
            <w:tcMar>
              <w:top w:w="90" w:type="dxa"/>
              <w:left w:w="120" w:type="dxa"/>
              <w:bottom w:w="90" w:type="dxa"/>
              <w:right w:w="120" w:type="dxa"/>
            </w:tcMar>
            <w:vAlign w:val="center"/>
          </w:tcPr>
          <w:p w:rsidR="00E44D39" w:rsidRDefault="00E44D39" w14:paraId="001002F6" w14:textId="001002F7">
            <w:pPr>
              <w:pStyle w:val="ad"/>
              <w:spacing w:line="264" w:lineRule="auto"/>
              <w:jc w:val="center"/>
            </w:pPr>
            <w:r>
              <w:rPr>
                <w:sz w:val="17"/>
              </w:rPr>
              <w:t>6.5</w:t>
            </w:r>
          </w:p>
        </w:tc>
        <w:tc>
          <w:tcPr>
            <w:tcW w:w="1440" w:type="dxa"/>
            <w:tcMar>
              <w:top w:w="90" w:type="dxa"/>
              <w:left w:w="120" w:type="dxa"/>
              <w:bottom w:w="90" w:type="dxa"/>
              <w:right w:w="120" w:type="dxa"/>
            </w:tcMar>
            <w:vAlign w:val="center"/>
          </w:tcPr>
          <w:p w:rsidR="00E44D39" w:rsidRDefault="00E44D39" w14:paraId="001002F8" w14:textId="001002F9">
            <w:pPr>
              <w:pStyle w:val="ad"/>
              <w:spacing w:line="264" w:lineRule="auto"/>
              <w:jc w:val="center"/>
            </w:pPr>
            <w:r>
              <w:rPr>
                <w:sz w:val="17"/>
              </w:rPr>
              <w:t>95</w:t>
            </w:r>
          </w:p>
        </w:tc>
        <w:tc>
          <w:tcPr>
            <w:tcW w:w="1440" w:type="dxa"/>
            <w:tcMar>
              <w:top w:w="90" w:type="dxa"/>
              <w:left w:w="120" w:type="dxa"/>
              <w:bottom w:w="90" w:type="dxa"/>
              <w:right w:w="120" w:type="dxa"/>
            </w:tcMar>
            <w:vAlign w:val="center"/>
          </w:tcPr>
          <w:p w:rsidR="00E44D39" w:rsidRDefault="00E44D39" w14:paraId="001002FA" w14:textId="001002FB">
            <w:pPr>
              <w:pStyle w:val="ad"/>
              <w:spacing w:line="264" w:lineRule="auto"/>
              <w:jc w:val="center"/>
            </w:pPr>
            <w:r>
              <w:rPr>
                <w:sz w:val="17"/>
              </w:rPr>
              <w:t>0.48</w:t>
            </w:r>
          </w:p>
        </w:tc>
      </w:tr>
      <w:tr w:rsidR="0000644C">
        <w:trPr>
          <w:jc w:val="center"/>
        </w:trPr>
        <w:tc>
          <w:tcPr>
            <w:tcW w:w="1800" w:type="dxa"/>
            <w:tcMar>
              <w:top w:w="90" w:type="dxa"/>
              <w:left w:w="120" w:type="dxa"/>
              <w:bottom w:w="90" w:type="dxa"/>
              <w:right w:w="120" w:type="dxa"/>
            </w:tcMar>
            <w:vAlign w:val="center"/>
          </w:tcPr>
          <w:p w:rsidR="00E44D39" w:rsidRDefault="00E44D39" w14:paraId="001002FC" w14:textId="001002FD">
            <w:pPr>
              <w:pStyle w:val="ad"/>
              <w:spacing w:line="264" w:lineRule="auto"/>
              <w:jc w:val="center"/>
            </w:pPr>
            <w:r>
              <w:rPr>
                <w:sz w:val="17"/>
              </w:rPr>
              <w:t>mixed-noise</w:t>
            </w:r>
          </w:p>
        </w:tc>
        <w:tc>
          <w:tcPr>
            <w:tcW w:w="1440" w:type="dxa"/>
            <w:tcMar>
              <w:top w:w="90" w:type="dxa"/>
              <w:left w:w="120" w:type="dxa"/>
              <w:bottom w:w="90" w:type="dxa"/>
              <w:right w:w="120" w:type="dxa"/>
            </w:tcMar>
            <w:vAlign w:val="center"/>
          </w:tcPr>
          <w:p w:rsidR="00E44D39" w:rsidRDefault="00E44D39" w14:paraId="001002FE" w14:textId="001002FF">
            <w:pPr>
              <w:pStyle w:val="ad"/>
              <w:spacing w:line="264" w:lineRule="auto"/>
              <w:jc w:val="center"/>
            </w:pPr>
            <w:r>
              <w:rPr>
                <w:sz w:val="17"/>
              </w:rPr>
              <w:t>142.6</w:t>
            </w:r>
          </w:p>
        </w:tc>
        <w:tc>
          <w:tcPr>
            <w:tcW w:w="1440" w:type="dxa"/>
            <w:tcMar>
              <w:top w:w="90" w:type="dxa"/>
              <w:left w:w="120" w:type="dxa"/>
              <w:bottom w:w="90" w:type="dxa"/>
              <w:right w:w="120" w:type="dxa"/>
            </w:tcMar>
            <w:vAlign w:val="center"/>
          </w:tcPr>
          <w:p w:rsidR="00E44D39" w:rsidRDefault="00E44D39" w14:paraId="00100300" w14:textId="00100301">
            <w:pPr>
              <w:pStyle w:val="ad"/>
              <w:spacing w:line="264" w:lineRule="auto"/>
              <w:jc w:val="center"/>
            </w:pPr>
            <w:r>
              <w:rPr>
                <w:sz w:val="17"/>
              </w:rPr>
              <w:t>91.8</w:t>
            </w:r>
          </w:p>
        </w:tc>
        <w:tc>
          <w:tcPr>
            <w:tcW w:w="1440" w:type="dxa"/>
            <w:tcMar>
              <w:top w:w="90" w:type="dxa"/>
              <w:left w:w="120" w:type="dxa"/>
              <w:bottom w:w="90" w:type="dxa"/>
              <w:right w:w="120" w:type="dxa"/>
            </w:tcMar>
            <w:vAlign w:val="center"/>
          </w:tcPr>
          <w:p w:rsidR="00E44D39" w:rsidRDefault="00E44D39" w14:paraId="00100302" w14:textId="00100303">
            <w:pPr>
              <w:pStyle w:val="ad"/>
              <w:spacing w:line="264" w:lineRule="auto"/>
              <w:jc w:val="center"/>
            </w:pPr>
            <w:r>
              <w:rPr>
                <w:sz w:val="17"/>
              </w:rPr>
              <w:t>7.6</w:t>
            </w:r>
          </w:p>
        </w:tc>
        <w:tc>
          <w:tcPr>
            <w:tcW w:w="1440" w:type="dxa"/>
            <w:tcMar>
              <w:top w:w="90" w:type="dxa"/>
              <w:left w:w="120" w:type="dxa"/>
              <w:bottom w:w="90" w:type="dxa"/>
              <w:right w:w="120" w:type="dxa"/>
            </w:tcMar>
            <w:vAlign w:val="center"/>
          </w:tcPr>
          <w:p w:rsidR="00E44D39" w:rsidRDefault="00E44D39" w14:paraId="00100304" w14:textId="00100305">
            <w:pPr>
              <w:pStyle w:val="ad"/>
              <w:spacing w:line="264" w:lineRule="auto"/>
              <w:jc w:val="center"/>
            </w:pPr>
            <w:r>
              <w:rPr>
                <w:sz w:val="17"/>
              </w:rPr>
              <w:t>110</w:t>
            </w:r>
          </w:p>
        </w:tc>
        <w:tc>
          <w:tcPr>
            <w:tcW w:w="1440" w:type="dxa"/>
            <w:tcMar>
              <w:top w:w="90" w:type="dxa"/>
              <w:left w:w="120" w:type="dxa"/>
              <w:bottom w:w="90" w:type="dxa"/>
              <w:right w:w="120" w:type="dxa"/>
            </w:tcMar>
            <w:vAlign w:val="center"/>
          </w:tcPr>
          <w:p w:rsidR="00E44D39" w:rsidRDefault="00E44D39" w14:paraId="00100306" w14:textId="00100307">
            <w:pPr>
              <w:pStyle w:val="ad"/>
              <w:spacing w:line="264" w:lineRule="auto"/>
              <w:jc w:val="center"/>
            </w:pPr>
            <w:r>
              <w:rPr>
                <w:sz w:val="17"/>
              </w:rPr>
              <w:t>0.57</w:t>
            </w:r>
          </w:p>
        </w:tc>
      </w:tr>
    </w:tbl>
    <w:p w:rsidR="00E44D39" w:rsidRDefault="00E44D39" w14:paraId="00100308" w14:textId="00100309">
      <w:pPr>
        <w:pStyle w:val="ad"/>
        <w:spacing w:after="40"/>
        <w:jc w:val="both"/>
      </w:pPr>
    </w:p>
    <w:p w:rsidR="00E44D39" w:rsidRDefault="00E44D39" w14:paraId="0010030A" w14:textId="0010030B">
      <w:pPr>
        <w:pStyle w:val="ad"/>
        <w:spacing w:after="80" w:line="264" w:lineRule="auto"/>
        <w:jc w:val="center"/>
      </w:pPr>
      <w:r>
        <w:rPr>
          <w:color w:val="505050"/>
          <w:sz w:val="18"/>
        </w:rPr>
        <w:t>表</w:t>
      </w:r>
      <w:r>
        <w:rPr>
          <w:color w:val="505050"/>
          <w:sz w:val="18"/>
        </w:rPr>
        <w:t xml:space="preserve">37  </w:t>
      </w:r>
      <w:r>
        <w:rPr>
          <w:color w:val="505050"/>
          <w:sz w:val="18"/>
        </w:rPr>
        <w:t>消融实验记录</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1872"/>
        <w:gridCol w:w="1800"/>
        <w:gridCol w:w="1728"/>
        <w:gridCol w:w="2015"/>
        <w:gridCol w:w="2088"/>
      </w:tblGrid>
      <w:tr w:rsidR="0000644C">
        <w:trPr>
          <w:jc w:val="center"/>
        </w:trPr>
        <w:tc>
          <w:tcPr>
            <w:tcW w:w="1872" w:type="dxa"/>
            <w:shd w:val="clear" w:color="auto" w:fill="DCEAF7"/>
            <w:tcMar>
              <w:top w:w="90" w:type="dxa"/>
              <w:left w:w="120" w:type="dxa"/>
              <w:bottom w:w="90" w:type="dxa"/>
              <w:right w:w="120" w:type="dxa"/>
            </w:tcMar>
            <w:vAlign w:val="center"/>
          </w:tcPr>
          <w:p w:rsidR="00E44D39" w:rsidRDefault="00E44D39" w14:paraId="0010030C" w14:textId="0010030D">
            <w:pPr>
              <w:pStyle w:val="ad"/>
              <w:jc w:val="center"/>
            </w:pPr>
            <w:r>
              <w:rPr>
                <w:rFonts w:eastAsia="黑体"/>
                <w:sz w:val="17"/>
              </w:rPr>
              <w:t>配置</w:t>
            </w:r>
          </w:p>
        </w:tc>
        <w:tc>
          <w:tcPr>
            <w:tcW w:w="1800" w:type="dxa"/>
            <w:shd w:val="clear" w:color="auto" w:fill="DCEAF7"/>
            <w:tcMar>
              <w:top w:w="90" w:type="dxa"/>
              <w:left w:w="120" w:type="dxa"/>
              <w:bottom w:w="90" w:type="dxa"/>
              <w:right w:w="120" w:type="dxa"/>
            </w:tcMar>
            <w:vAlign w:val="center"/>
          </w:tcPr>
          <w:p w:rsidR="00E44D39" w:rsidRDefault="00E44D39" w14:paraId="0010030E" w14:textId="0010030F">
            <w:pPr>
              <w:pStyle w:val="ad"/>
              <w:jc w:val="center"/>
            </w:pPr>
            <w:r>
              <w:rPr>
                <w:rFonts w:eastAsia="黑体"/>
                <w:sz w:val="17"/>
              </w:rPr>
              <w:t>耗时变化</w:t>
            </w:r>
          </w:p>
        </w:tc>
        <w:tc>
          <w:tcPr>
            <w:tcW w:w="1728" w:type="dxa"/>
            <w:shd w:val="clear" w:color="auto" w:fill="DCEAF7"/>
            <w:tcMar>
              <w:top w:w="90" w:type="dxa"/>
              <w:left w:w="120" w:type="dxa"/>
              <w:bottom w:w="90" w:type="dxa"/>
              <w:right w:w="120" w:type="dxa"/>
            </w:tcMar>
            <w:vAlign w:val="center"/>
          </w:tcPr>
          <w:p w:rsidR="00E44D39" w:rsidRDefault="00E44D39" w14:paraId="00100310" w14:textId="00100311">
            <w:pPr>
              <w:pStyle w:val="ad"/>
              <w:jc w:val="center"/>
            </w:pPr>
            <w:r>
              <w:rPr>
                <w:rFonts w:eastAsia="黑体"/>
                <w:sz w:val="17"/>
              </w:rPr>
              <w:t>显存变化</w:t>
            </w:r>
          </w:p>
        </w:tc>
        <w:tc>
          <w:tcPr>
            <w:tcW w:w="2015" w:type="dxa"/>
            <w:shd w:val="clear" w:color="auto" w:fill="DCEAF7"/>
            <w:tcMar>
              <w:top w:w="90" w:type="dxa"/>
              <w:left w:w="120" w:type="dxa"/>
              <w:bottom w:w="90" w:type="dxa"/>
              <w:right w:w="120" w:type="dxa"/>
            </w:tcMar>
            <w:vAlign w:val="center"/>
          </w:tcPr>
          <w:p w:rsidR="00E44D39" w:rsidRDefault="00E44D39" w14:paraId="00100312" w14:textId="00100313">
            <w:pPr>
              <w:pStyle w:val="ad"/>
              <w:jc w:val="center"/>
            </w:pPr>
            <w:r>
              <w:rPr>
                <w:rFonts w:eastAsia="黑体"/>
                <w:sz w:val="17"/>
              </w:rPr>
              <w:t>输出影响</w:t>
            </w:r>
          </w:p>
        </w:tc>
        <w:tc>
          <w:tcPr>
            <w:tcW w:w="2088" w:type="dxa"/>
            <w:shd w:val="clear" w:color="auto" w:fill="DCEAF7"/>
            <w:tcMar>
              <w:top w:w="90" w:type="dxa"/>
              <w:left w:w="120" w:type="dxa"/>
              <w:bottom w:w="90" w:type="dxa"/>
              <w:right w:w="120" w:type="dxa"/>
            </w:tcMar>
            <w:vAlign w:val="center"/>
          </w:tcPr>
          <w:p w:rsidR="00E44D39" w:rsidRDefault="00E44D39" w14:paraId="00100314" w14:textId="00100315">
            <w:pPr>
              <w:pStyle w:val="ad"/>
              <w:jc w:val="center"/>
            </w:pPr>
            <w:r>
              <w:rPr>
                <w:rFonts w:eastAsia="黑体"/>
                <w:sz w:val="17"/>
              </w:rPr>
              <w:t>解释</w:t>
            </w:r>
          </w:p>
        </w:tc>
      </w:tr>
      <w:tr w:rsidR="0000644C">
        <w:trPr>
          <w:jc w:val="center"/>
        </w:trPr>
        <w:tc>
          <w:tcPr>
            <w:tcW w:w="1872" w:type="dxa"/>
            <w:tcMar>
              <w:top w:w="90" w:type="dxa"/>
              <w:left w:w="120" w:type="dxa"/>
              <w:bottom w:w="90" w:type="dxa"/>
              <w:right w:w="120" w:type="dxa"/>
            </w:tcMar>
            <w:vAlign w:val="center"/>
          </w:tcPr>
          <w:p w:rsidR="00E44D39" w:rsidRDefault="00E44D39" w14:paraId="00100316" w14:textId="00100317">
            <w:pPr>
              <w:pStyle w:val="ad"/>
              <w:spacing w:line="264" w:lineRule="auto"/>
              <w:jc w:val="center"/>
            </w:pPr>
            <w:r>
              <w:rPr>
                <w:sz w:val="17"/>
              </w:rPr>
              <w:t>关闭</w:t>
            </w:r>
            <w:r>
              <w:rPr>
                <w:sz w:val="17"/>
              </w:rPr>
              <w:t xml:space="preserve"> AMP</w:t>
            </w:r>
          </w:p>
        </w:tc>
        <w:tc>
          <w:tcPr>
            <w:tcW w:w="1800" w:type="dxa"/>
            <w:tcMar>
              <w:top w:w="90" w:type="dxa"/>
              <w:left w:w="120" w:type="dxa"/>
              <w:bottom w:w="90" w:type="dxa"/>
              <w:right w:w="120" w:type="dxa"/>
            </w:tcMar>
            <w:vAlign w:val="center"/>
          </w:tcPr>
          <w:p w:rsidR="00E44D39" w:rsidRDefault="00E44D39" w14:paraId="00100318" w14:textId="00100319">
            <w:pPr>
              <w:pStyle w:val="ad"/>
              <w:spacing w:line="264" w:lineRule="auto"/>
              <w:jc w:val="center"/>
            </w:pPr>
            <w:r>
              <w:rPr>
                <w:sz w:val="17"/>
              </w:rPr>
              <w:t>上升</w:t>
            </w:r>
            <w:r>
              <w:rPr>
                <w:sz w:val="17"/>
              </w:rPr>
              <w:t xml:space="preserve"> 18%~30%</w:t>
            </w:r>
          </w:p>
        </w:tc>
        <w:tc>
          <w:tcPr>
            <w:tcW w:w="1728" w:type="dxa"/>
            <w:tcMar>
              <w:top w:w="90" w:type="dxa"/>
              <w:left w:w="120" w:type="dxa"/>
              <w:bottom w:w="90" w:type="dxa"/>
              <w:right w:w="120" w:type="dxa"/>
            </w:tcMar>
            <w:vAlign w:val="center"/>
          </w:tcPr>
          <w:p w:rsidR="00E44D39" w:rsidRDefault="00E44D39" w14:paraId="0010031A" w14:textId="0010031B">
            <w:pPr>
              <w:pStyle w:val="ad"/>
              <w:spacing w:line="264" w:lineRule="auto"/>
              <w:jc w:val="center"/>
            </w:pPr>
            <w:r>
              <w:rPr>
                <w:sz w:val="17"/>
              </w:rPr>
              <w:t>明显上升</w:t>
            </w:r>
          </w:p>
        </w:tc>
        <w:tc>
          <w:tcPr>
            <w:tcW w:w="2015" w:type="dxa"/>
            <w:tcMar>
              <w:top w:w="90" w:type="dxa"/>
              <w:left w:w="120" w:type="dxa"/>
              <w:bottom w:w="90" w:type="dxa"/>
              <w:right w:w="120" w:type="dxa"/>
            </w:tcMar>
            <w:vAlign w:val="center"/>
          </w:tcPr>
          <w:p w:rsidR="00E44D39" w:rsidRDefault="00E44D39" w14:paraId="0010031C" w14:textId="0010031D">
            <w:pPr>
              <w:pStyle w:val="ad"/>
              <w:spacing w:line="264" w:lineRule="auto"/>
              <w:jc w:val="center"/>
            </w:pPr>
            <w:r>
              <w:rPr>
                <w:sz w:val="17"/>
              </w:rPr>
              <w:t>画面差异小</w:t>
            </w:r>
          </w:p>
        </w:tc>
        <w:tc>
          <w:tcPr>
            <w:tcW w:w="2088" w:type="dxa"/>
            <w:tcMar>
              <w:top w:w="90" w:type="dxa"/>
              <w:left w:w="120" w:type="dxa"/>
              <w:bottom w:w="90" w:type="dxa"/>
              <w:right w:w="120" w:type="dxa"/>
            </w:tcMar>
            <w:vAlign w:val="center"/>
          </w:tcPr>
          <w:p w:rsidR="00E44D39" w:rsidRDefault="00E44D39" w14:paraId="0010031E" w14:textId="0010031F">
            <w:pPr>
              <w:pStyle w:val="ad"/>
              <w:spacing w:line="264" w:lineRule="auto"/>
              <w:jc w:val="center"/>
            </w:pPr>
            <w:r>
              <w:rPr>
                <w:sz w:val="17"/>
              </w:rPr>
              <w:t>主要影响资源</w:t>
            </w:r>
          </w:p>
        </w:tc>
      </w:tr>
      <w:tr w:rsidR="0000644C">
        <w:trPr>
          <w:jc w:val="center"/>
        </w:trPr>
        <w:tc>
          <w:tcPr>
            <w:tcW w:w="1872" w:type="dxa"/>
            <w:tcMar>
              <w:top w:w="90" w:type="dxa"/>
              <w:left w:w="120" w:type="dxa"/>
              <w:bottom w:w="90" w:type="dxa"/>
              <w:right w:w="120" w:type="dxa"/>
            </w:tcMar>
            <w:vAlign w:val="center"/>
          </w:tcPr>
          <w:p w:rsidR="00E44D39" w:rsidRDefault="00E44D39" w14:paraId="00100320" w14:textId="00100321">
            <w:pPr>
              <w:pStyle w:val="ad"/>
              <w:spacing w:line="264" w:lineRule="auto"/>
              <w:jc w:val="center"/>
            </w:pPr>
            <w:r>
              <w:rPr>
                <w:sz w:val="17"/>
              </w:rPr>
              <w:t>完整图配对</w:t>
            </w:r>
          </w:p>
        </w:tc>
        <w:tc>
          <w:tcPr>
            <w:tcW w:w="1800" w:type="dxa"/>
            <w:tcMar>
              <w:top w:w="90" w:type="dxa"/>
              <w:left w:w="120" w:type="dxa"/>
              <w:bottom w:w="90" w:type="dxa"/>
              <w:right w:w="120" w:type="dxa"/>
            </w:tcMar>
            <w:vAlign w:val="center"/>
          </w:tcPr>
          <w:p w:rsidR="00E44D39" w:rsidRDefault="00E44D39" w14:paraId="00100322" w14:textId="00100323">
            <w:pPr>
              <w:pStyle w:val="ad"/>
              <w:spacing w:line="264" w:lineRule="auto"/>
              <w:jc w:val="center"/>
            </w:pPr>
            <w:r>
              <w:rPr>
                <w:sz w:val="17"/>
              </w:rPr>
              <w:t>上升</w:t>
            </w:r>
            <w:r>
              <w:rPr>
                <w:sz w:val="17"/>
              </w:rPr>
              <w:t xml:space="preserve"> 25%~55%</w:t>
            </w:r>
          </w:p>
        </w:tc>
        <w:tc>
          <w:tcPr>
            <w:tcW w:w="1728" w:type="dxa"/>
            <w:tcMar>
              <w:top w:w="90" w:type="dxa"/>
              <w:left w:w="120" w:type="dxa"/>
              <w:bottom w:w="90" w:type="dxa"/>
              <w:right w:w="120" w:type="dxa"/>
            </w:tcMar>
            <w:vAlign w:val="center"/>
          </w:tcPr>
          <w:p w:rsidR="00E44D39" w:rsidRDefault="00E44D39" w14:paraId="00100324" w14:textId="00100325">
            <w:pPr>
              <w:pStyle w:val="ad"/>
              <w:spacing w:line="264" w:lineRule="auto"/>
              <w:jc w:val="center"/>
            </w:pPr>
            <w:r>
              <w:rPr>
                <w:sz w:val="17"/>
              </w:rPr>
              <w:t>小幅上升</w:t>
            </w:r>
          </w:p>
        </w:tc>
        <w:tc>
          <w:tcPr>
            <w:tcW w:w="2015" w:type="dxa"/>
            <w:tcMar>
              <w:top w:w="90" w:type="dxa"/>
              <w:left w:w="120" w:type="dxa"/>
              <w:bottom w:w="90" w:type="dxa"/>
              <w:right w:w="120" w:type="dxa"/>
            </w:tcMar>
            <w:vAlign w:val="center"/>
          </w:tcPr>
          <w:p w:rsidR="00E44D39" w:rsidRDefault="00E44D39" w14:paraId="00100326" w14:textId="00100327">
            <w:pPr>
              <w:pStyle w:val="ad"/>
              <w:spacing w:line="264" w:lineRule="auto"/>
              <w:jc w:val="center"/>
            </w:pPr>
            <w:r>
              <w:rPr>
                <w:sz w:val="17"/>
              </w:rPr>
              <w:t>细节略稳定</w:t>
            </w:r>
          </w:p>
        </w:tc>
        <w:tc>
          <w:tcPr>
            <w:tcW w:w="2088" w:type="dxa"/>
            <w:tcMar>
              <w:top w:w="90" w:type="dxa"/>
              <w:left w:w="120" w:type="dxa"/>
              <w:bottom w:w="90" w:type="dxa"/>
              <w:right w:w="120" w:type="dxa"/>
            </w:tcMar>
            <w:vAlign w:val="center"/>
          </w:tcPr>
          <w:p w:rsidR="00E44D39" w:rsidRDefault="00E44D39" w14:paraId="00100328" w14:textId="00100329">
            <w:pPr>
              <w:pStyle w:val="ad"/>
              <w:spacing w:line="264" w:lineRule="auto"/>
              <w:jc w:val="center"/>
            </w:pPr>
            <w:r>
              <w:rPr>
                <w:sz w:val="17"/>
              </w:rPr>
              <w:t>成本换覆盖</w:t>
            </w:r>
          </w:p>
        </w:tc>
      </w:tr>
      <w:tr w:rsidR="0000644C">
        <w:trPr>
          <w:jc w:val="center"/>
        </w:trPr>
        <w:tc>
          <w:tcPr>
            <w:tcW w:w="1872" w:type="dxa"/>
            <w:tcMar>
              <w:top w:w="90" w:type="dxa"/>
              <w:left w:w="120" w:type="dxa"/>
              <w:bottom w:w="90" w:type="dxa"/>
              <w:right w:w="120" w:type="dxa"/>
            </w:tcMar>
            <w:vAlign w:val="center"/>
          </w:tcPr>
          <w:p w:rsidR="00E44D39" w:rsidRDefault="00E44D39" w14:paraId="0010032A" w14:textId="0010032B">
            <w:pPr>
              <w:pStyle w:val="ad"/>
              <w:spacing w:line="264" w:lineRule="auto"/>
              <w:jc w:val="center"/>
            </w:pPr>
            <w:r>
              <w:rPr>
                <w:sz w:val="17"/>
              </w:rPr>
              <w:t>关闭质量自适应</w:t>
            </w:r>
          </w:p>
        </w:tc>
        <w:tc>
          <w:tcPr>
            <w:tcW w:w="1800" w:type="dxa"/>
            <w:tcMar>
              <w:top w:w="90" w:type="dxa"/>
              <w:left w:w="120" w:type="dxa"/>
              <w:bottom w:w="90" w:type="dxa"/>
              <w:right w:w="120" w:type="dxa"/>
            </w:tcMar>
            <w:vAlign w:val="center"/>
          </w:tcPr>
          <w:p w:rsidR="00E44D39" w:rsidRDefault="00E44D39" w14:paraId="0010032C" w14:textId="0010032D">
            <w:pPr>
              <w:pStyle w:val="ad"/>
              <w:spacing w:line="264" w:lineRule="auto"/>
              <w:jc w:val="center"/>
            </w:pPr>
            <w:r>
              <w:rPr>
                <w:sz w:val="17"/>
              </w:rPr>
              <w:t>基本不变</w:t>
            </w:r>
          </w:p>
        </w:tc>
        <w:tc>
          <w:tcPr>
            <w:tcW w:w="1728" w:type="dxa"/>
            <w:tcMar>
              <w:top w:w="90" w:type="dxa"/>
              <w:left w:w="120" w:type="dxa"/>
              <w:bottom w:w="90" w:type="dxa"/>
              <w:right w:w="120" w:type="dxa"/>
            </w:tcMar>
            <w:vAlign w:val="center"/>
          </w:tcPr>
          <w:p w:rsidR="00E44D39" w:rsidRDefault="00E44D39" w14:paraId="0010032E" w14:textId="0010032F">
            <w:pPr>
              <w:pStyle w:val="ad"/>
              <w:spacing w:line="264" w:lineRule="auto"/>
              <w:jc w:val="center"/>
            </w:pPr>
            <w:r>
              <w:rPr>
                <w:sz w:val="17"/>
              </w:rPr>
              <w:t>基本不变</w:t>
            </w:r>
          </w:p>
        </w:tc>
        <w:tc>
          <w:tcPr>
            <w:tcW w:w="2015" w:type="dxa"/>
            <w:tcMar>
              <w:top w:w="90" w:type="dxa"/>
              <w:left w:w="120" w:type="dxa"/>
              <w:bottom w:w="90" w:type="dxa"/>
              <w:right w:w="120" w:type="dxa"/>
            </w:tcMar>
            <w:vAlign w:val="center"/>
          </w:tcPr>
          <w:p w:rsidR="00E44D39" w:rsidRDefault="00E44D39" w14:paraId="00100330" w14:textId="00100331">
            <w:pPr>
              <w:pStyle w:val="ad"/>
              <w:spacing w:line="264" w:lineRule="auto"/>
              <w:jc w:val="center"/>
            </w:pPr>
            <w:r>
              <w:rPr>
                <w:sz w:val="17"/>
              </w:rPr>
              <w:t>低质量组变差</w:t>
            </w:r>
          </w:p>
        </w:tc>
        <w:tc>
          <w:tcPr>
            <w:tcW w:w="2088" w:type="dxa"/>
            <w:tcMar>
              <w:top w:w="90" w:type="dxa"/>
              <w:left w:w="120" w:type="dxa"/>
              <w:bottom w:w="90" w:type="dxa"/>
              <w:right w:w="120" w:type="dxa"/>
            </w:tcMar>
            <w:vAlign w:val="center"/>
          </w:tcPr>
          <w:p w:rsidR="00E44D39" w:rsidRDefault="00E44D39" w14:paraId="00100332" w14:textId="00100333">
            <w:pPr>
              <w:pStyle w:val="ad"/>
              <w:spacing w:line="264" w:lineRule="auto"/>
              <w:jc w:val="center"/>
            </w:pPr>
            <w:r>
              <w:rPr>
                <w:sz w:val="17"/>
              </w:rPr>
              <w:t>主要影响过滤</w:t>
            </w:r>
          </w:p>
        </w:tc>
      </w:tr>
      <w:tr w:rsidR="0000644C">
        <w:trPr>
          <w:jc w:val="center"/>
        </w:trPr>
        <w:tc>
          <w:tcPr>
            <w:tcW w:w="1872" w:type="dxa"/>
            <w:tcMar>
              <w:top w:w="90" w:type="dxa"/>
              <w:left w:w="120" w:type="dxa"/>
              <w:bottom w:w="90" w:type="dxa"/>
              <w:right w:w="120" w:type="dxa"/>
            </w:tcMar>
            <w:vAlign w:val="center"/>
          </w:tcPr>
          <w:p w:rsidR="00E44D39" w:rsidRDefault="00E44D39" w14:paraId="00100334" w14:textId="00100335">
            <w:pPr>
              <w:pStyle w:val="ad"/>
              <w:spacing w:line="264" w:lineRule="auto"/>
              <w:jc w:val="center"/>
            </w:pPr>
            <w:r>
              <w:rPr>
                <w:sz w:val="17"/>
              </w:rPr>
              <w:t>取消早停</w:t>
            </w:r>
          </w:p>
        </w:tc>
        <w:tc>
          <w:tcPr>
            <w:tcW w:w="1800" w:type="dxa"/>
            <w:tcMar>
              <w:top w:w="90" w:type="dxa"/>
              <w:left w:w="120" w:type="dxa"/>
              <w:bottom w:w="90" w:type="dxa"/>
              <w:right w:w="120" w:type="dxa"/>
            </w:tcMar>
            <w:vAlign w:val="center"/>
          </w:tcPr>
          <w:p w:rsidR="00E44D39" w:rsidRDefault="00E44D39" w14:paraId="00100336" w14:textId="00100337">
            <w:pPr>
              <w:pStyle w:val="ad"/>
              <w:spacing w:line="264" w:lineRule="auto"/>
              <w:jc w:val="center"/>
            </w:pPr>
            <w:r>
              <w:rPr>
                <w:sz w:val="17"/>
              </w:rPr>
              <w:t>上升</w:t>
            </w:r>
            <w:r>
              <w:rPr>
                <w:sz w:val="17"/>
              </w:rPr>
              <w:t xml:space="preserve"> 12%~25%</w:t>
            </w:r>
          </w:p>
        </w:tc>
        <w:tc>
          <w:tcPr>
            <w:tcW w:w="1728" w:type="dxa"/>
            <w:tcMar>
              <w:top w:w="90" w:type="dxa"/>
              <w:left w:w="120" w:type="dxa"/>
              <w:bottom w:w="90" w:type="dxa"/>
              <w:right w:w="120" w:type="dxa"/>
            </w:tcMar>
            <w:vAlign w:val="center"/>
          </w:tcPr>
          <w:p w:rsidR="00E44D39" w:rsidRDefault="00E44D39" w14:paraId="00100338" w14:textId="00100339">
            <w:pPr>
              <w:pStyle w:val="ad"/>
              <w:spacing w:line="264" w:lineRule="auto"/>
              <w:jc w:val="center"/>
            </w:pPr>
            <w:r>
              <w:rPr>
                <w:sz w:val="17"/>
              </w:rPr>
              <w:t>接近默认</w:t>
            </w:r>
          </w:p>
        </w:tc>
        <w:tc>
          <w:tcPr>
            <w:tcW w:w="2015" w:type="dxa"/>
            <w:tcMar>
              <w:top w:w="90" w:type="dxa"/>
              <w:left w:w="120" w:type="dxa"/>
              <w:bottom w:w="90" w:type="dxa"/>
              <w:right w:w="120" w:type="dxa"/>
            </w:tcMar>
            <w:vAlign w:val="center"/>
          </w:tcPr>
          <w:p w:rsidR="00E44D39" w:rsidRDefault="00E44D39" w14:paraId="0010033A" w14:textId="0010033B">
            <w:pPr>
              <w:pStyle w:val="ad"/>
              <w:spacing w:line="264" w:lineRule="auto"/>
              <w:jc w:val="center"/>
            </w:pPr>
            <w:r>
              <w:rPr>
                <w:sz w:val="17"/>
              </w:rPr>
              <w:t>收益有限</w:t>
            </w:r>
          </w:p>
        </w:tc>
        <w:tc>
          <w:tcPr>
            <w:tcW w:w="2088" w:type="dxa"/>
            <w:tcMar>
              <w:top w:w="90" w:type="dxa"/>
              <w:left w:w="120" w:type="dxa"/>
              <w:bottom w:w="90" w:type="dxa"/>
              <w:right w:w="120" w:type="dxa"/>
            </w:tcMar>
            <w:vAlign w:val="center"/>
          </w:tcPr>
          <w:p w:rsidR="00E44D39" w:rsidRDefault="00E44D39" w14:paraId="0010033C" w14:textId="0010033D">
            <w:pPr>
              <w:pStyle w:val="ad"/>
              <w:spacing w:line="264" w:lineRule="auto"/>
              <w:jc w:val="center"/>
            </w:pPr>
            <w:r>
              <w:rPr>
                <w:sz w:val="17"/>
              </w:rPr>
              <w:t>后段迭代边际收益低</w:t>
            </w:r>
          </w:p>
        </w:tc>
      </w:tr>
    </w:tbl>
    <w:p w:rsidR="00E44D39" w:rsidRDefault="00E44D39" w14:paraId="0010033E" w14:textId="0010033F">
      <w:pPr>
        <w:pStyle w:val="ad"/>
        <w:spacing w:after="40"/>
        <w:jc w:val="both"/>
      </w:pPr>
    </w:p>
    <w:p w:rsidR="00E44D39" w:rsidRDefault="00E44D39" w14:paraId="00100340" w14:textId="00100341">
      <w:pPr>
        <w:pStyle w:val="22"/>
        <w:numPr>
          <w:ilvl w:val="1"/>
          <w:numId w:val="0"/>
        </w:numPr>
      </w:pPr>
      <w:bookmarkStart w:name="_Toc233709989" w:id="126"/>
      <w:bookmarkStart w:name="_Toc233710190" w:id="127"/>
      <w:bookmarkStart w:name="_Toc236146610" w:id="128"/>
      <w:bookmarkStart w:name="_Toc236146775" w:id="129"/>
      <w:bookmarkStart w:name="_Toc236146875" w:id="130"/>
      <w:r>
        <w:t xml:space="preserve">4.2 clean-turntable </w:t>
      </w:r>
      <w:r>
        <w:t>结果解读</w:t>
      </w:r>
      <w:bookmarkEnd w:id="126"/>
      <w:bookmarkEnd w:id="127"/>
      <w:bookmarkEnd w:id="128"/>
      <w:bookmarkEnd w:id="129"/>
      <w:bookmarkEnd w:id="130"/>
    </w:p>
    <w:p w:rsidR="00E44D39" w:rsidRDefault="00E44D39" w14:paraId="00100342" w14:textId="00100343">
      <w:pPr>
        <w:pStyle w:val="ad"/>
        <w:ind w:firstLine="420"/>
        <w:jc w:val="both"/>
      </w:pPr>
      <w:r>
        <w:t>主体环绕充分，完整图与</w:t>
      </w:r>
      <w:r>
        <w:t xml:space="preserve"> anchorlocal </w:t>
      </w:r>
      <w:r>
        <w:t>的观感差距较小。</w:t>
      </w:r>
    </w:p>
    <w:p w:rsidR="00E44D39" w:rsidRDefault="00E44D39" w14:paraId="00100344" w14:textId="00100345">
      <w:pPr>
        <w:pStyle w:val="ad"/>
        <w:ind w:firstLine="420"/>
        <w:jc w:val="both"/>
      </w:pPr>
      <w:r>
        <w:t>质量分高，置信度图暗区少，适合作为现场演示样例。</w:t>
      </w:r>
    </w:p>
    <w:p w:rsidR="00E44D39" w:rsidRDefault="00E44D39" w14:paraId="00100346" w14:textId="00100347">
      <w:pPr>
        <w:pStyle w:val="ad"/>
        <w:ind w:firstLine="420"/>
        <w:jc w:val="both"/>
      </w:pPr>
      <w:r>
        <w:t>早停较早触发，说明全局一致性较快稳定。</w:t>
      </w:r>
    </w:p>
    <w:p w:rsidR="00E44D39" w:rsidRDefault="00E44D39" w14:paraId="00100348" w14:textId="00100349">
      <w:pPr>
        <w:pStyle w:val="22"/>
        <w:numPr>
          <w:ilvl w:val="1"/>
          <w:numId w:val="0"/>
        </w:numPr>
      </w:pPr>
      <w:bookmarkStart w:name="_Toc233710191" w:id="131"/>
      <w:bookmarkStart w:name="_Toc233709990" w:id="132"/>
      <w:bookmarkStart w:name="_Toc236146611" w:id="133"/>
      <w:bookmarkStart w:name="_Toc236146776" w:id="134"/>
      <w:bookmarkStart w:name="_Toc236146876" w:id="135"/>
      <w:r>
        <w:t xml:space="preserve">4.3 desk-scene </w:t>
      </w:r>
      <w:r>
        <w:t>结果解读</w:t>
      </w:r>
      <w:bookmarkEnd w:id="131"/>
      <w:bookmarkEnd w:id="132"/>
      <w:bookmarkEnd w:id="133"/>
      <w:bookmarkEnd w:id="134"/>
      <w:bookmarkEnd w:id="135"/>
    </w:p>
    <w:p w:rsidR="00E44D39" w:rsidRDefault="00E44D39" w14:paraId="0010034A" w14:textId="0010034B">
      <w:pPr>
        <w:pStyle w:val="ad"/>
        <w:ind w:firstLine="420"/>
        <w:jc w:val="both"/>
      </w:pPr>
      <w:r>
        <w:t>桌面场景遮挡较多，背景边缘容易出现离散点。</w:t>
      </w:r>
    </w:p>
    <w:p w:rsidR="00E44D39" w:rsidRDefault="00E44D39" w14:paraId="0010034C" w14:textId="0010034D">
      <w:pPr>
        <w:pStyle w:val="ad"/>
        <w:ind w:firstLine="420"/>
        <w:jc w:val="both"/>
      </w:pPr>
      <w:r>
        <w:t xml:space="preserve">anchorlocal </w:t>
      </w:r>
      <w:r>
        <w:t>保持主体关系，完整图带来少量细节收益。</w:t>
      </w:r>
    </w:p>
    <w:p w:rsidR="00E44D39" w:rsidRDefault="00E44D39" w14:paraId="0010034E" w14:textId="0010034F">
      <w:pPr>
        <w:pStyle w:val="ad"/>
        <w:ind w:firstLine="420"/>
        <w:jc w:val="both"/>
      </w:pPr>
      <w:r>
        <w:t>反光区域的置信度下降明显，需要在展示时解释。</w:t>
      </w:r>
    </w:p>
    <w:p w:rsidR="00E44D39" w:rsidRDefault="00E44D39" w14:paraId="00100350" w14:textId="00100351">
      <w:pPr>
        <w:pStyle w:val="22"/>
        <w:numPr>
          <w:ilvl w:val="1"/>
          <w:numId w:val="0"/>
        </w:numPr>
      </w:pPr>
      <w:bookmarkStart w:name="_Toc233709991" w:id="136"/>
      <w:bookmarkStart w:name="_Toc233710192" w:id="137"/>
      <w:bookmarkStart w:name="_Toc236146612" w:id="138"/>
      <w:bookmarkStart w:name="_Toc236146777" w:id="139"/>
      <w:bookmarkStart w:name="_Toc236146877" w:id="140"/>
      <w:r>
        <w:t xml:space="preserve">4.4 low-light </w:t>
      </w:r>
      <w:r>
        <w:t>结果解读</w:t>
      </w:r>
      <w:bookmarkEnd w:id="136"/>
      <w:bookmarkEnd w:id="137"/>
      <w:bookmarkEnd w:id="138"/>
      <w:bookmarkEnd w:id="139"/>
      <w:bookmarkEnd w:id="140"/>
    </w:p>
    <w:p w:rsidR="00E44D39" w:rsidRDefault="00E44D39" w14:paraId="00100352" w14:textId="00100353">
      <w:pPr>
        <w:pStyle w:val="ad"/>
        <w:ind w:firstLine="420"/>
        <w:jc w:val="both"/>
      </w:pPr>
      <w:r>
        <w:t>低照度导致锐度和对比度下降，质量均值最低。</w:t>
      </w:r>
    </w:p>
    <w:p w:rsidR="00E44D39" w:rsidRDefault="00E44D39" w14:paraId="00100354" w14:textId="00100355">
      <w:pPr>
        <w:pStyle w:val="ad"/>
        <w:ind w:firstLine="420"/>
        <w:jc w:val="both"/>
      </w:pPr>
      <w:r>
        <w:t>固定阈值容易让点云过稀，自适应策略能保留主体轮廓。</w:t>
      </w:r>
    </w:p>
    <w:p w:rsidR="00E44D39" w:rsidRDefault="00E44D39" w14:paraId="00100356" w14:textId="00100357">
      <w:pPr>
        <w:pStyle w:val="ad"/>
        <w:ind w:firstLine="420"/>
        <w:jc w:val="both"/>
      </w:pPr>
      <w:r>
        <w:t>该组适合说明质量评分的必要性。</w:t>
      </w:r>
    </w:p>
    <w:p w:rsidR="00E44D39" w:rsidRDefault="00E44D39" w14:paraId="00100358" w14:textId="00100359">
      <w:pPr>
        <w:pStyle w:val="22"/>
        <w:numPr>
          <w:ilvl w:val="1"/>
          <w:numId w:val="0"/>
        </w:numPr>
      </w:pPr>
      <w:bookmarkStart w:name="_Toc233709992" w:id="141"/>
      <w:bookmarkStart w:name="_Toc233710193" w:id="142"/>
      <w:bookmarkStart w:name="_Toc236146613" w:id="143"/>
      <w:bookmarkStart w:name="_Toc236146778" w:id="144"/>
      <w:bookmarkStart w:name="_Toc236146878" w:id="145"/>
      <w:r>
        <w:t xml:space="preserve">4.5 mixed-noise </w:t>
      </w:r>
      <w:r>
        <w:t>结果解读</w:t>
      </w:r>
      <w:bookmarkEnd w:id="141"/>
      <w:bookmarkEnd w:id="142"/>
      <w:bookmarkEnd w:id="143"/>
      <w:bookmarkEnd w:id="144"/>
      <w:bookmarkEnd w:id="145"/>
    </w:p>
    <w:p w:rsidR="00E44D39" w:rsidRDefault="00E44D39" w14:paraId="0010035A" w14:textId="0010035B">
      <w:pPr>
        <w:pStyle w:val="ad"/>
        <w:ind w:firstLine="420"/>
        <w:jc w:val="both"/>
      </w:pPr>
      <w:r>
        <w:t>噪声和模糊共同增加推理不确定性，耗时和迭代次数最高。</w:t>
      </w:r>
    </w:p>
    <w:p w:rsidR="00E44D39" w:rsidRDefault="00E44D39" w14:paraId="0010035C" w14:textId="0010035D">
      <w:pPr>
        <w:pStyle w:val="ad"/>
        <w:ind w:firstLine="420"/>
        <w:jc w:val="both"/>
      </w:pPr>
      <w:r>
        <w:t>配对策略对该组影响最明显，完整图成本增长较快。</w:t>
      </w:r>
    </w:p>
    <w:p w:rsidR="00E44D39" w:rsidRDefault="00E44D39" w14:paraId="0010035E" w14:textId="0010035F">
      <w:pPr>
        <w:pStyle w:val="ad"/>
        <w:ind w:firstLine="420"/>
        <w:jc w:val="both"/>
      </w:pPr>
      <w:r>
        <w:t>结果可辨但误点较多，后处理仍有改进空间。</w:t>
      </w:r>
    </w:p>
    <w:p w:rsidR="00EA0BBC" w:rsidRDefault="00265BC5" w14:paraId="00100360" w14:textId="00100361">
      <w:pPr>
        <w:pStyle w:val="ad"/>
      </w:pPr>
      <w:r>
        <w:t>把四组结果放在同一坐标系中比较，可以区分场景固有难度和配置变化。</w:t>
      </w:r>
      <w:r>
        <w:t xml:space="preserve">clean-turntable </w:t>
      </w:r>
      <w:r>
        <w:t>提供稳定基线，</w:t>
      </w:r>
      <w:r>
        <w:t xml:space="preserve">desk-scene </w:t>
      </w:r>
      <w:r>
        <w:t>增加几何遮挡，</w:t>
      </w:r>
      <w:r>
        <w:t xml:space="preserve">low-light </w:t>
      </w:r>
      <w:r>
        <w:t>增加成像风险，</w:t>
      </w:r>
      <w:r>
        <w:t xml:space="preserve">mixed-noise </w:t>
      </w:r>
      <w:r>
        <w:t>叠加多种扰动。由此形成的难度梯度使耗时、迭代和可辨性趋势具有解释基础。</w:t>
      </w:r>
    </w:p>
    <w:p w:rsidR="00EA0BBC" w:rsidRDefault="00265BC5" w14:paraId="00100362" w14:textId="00100363">
      <w:pPr>
        <w:pStyle w:val="ad"/>
      </w:pPr>
      <w:r>
        <w:t>不同扰动对链路的影响位置不同。低照度首先影响质量分和局部置信度，遮挡主要影响跨视图对应与边界区域，噪声会增加预测与优化波动，视图数量则直接扩大配对和资源成本。根据影响位置选择策略，比统一提高某个阈值更有针对性。</w:t>
      </w:r>
    </w:p>
    <w:p w:rsidR="00EA0BBC" w:rsidRDefault="00265BC5" w14:paraId="00100364" w14:textId="00100365">
      <w:pPr>
        <w:pStyle w:val="ad"/>
      </w:pPr>
      <w:r>
        <w:t>从演示选择看，</w:t>
      </w:r>
      <w:r>
        <w:t xml:space="preserve">clean-turntable </w:t>
      </w:r>
      <w:r>
        <w:t>适合说明完整流程和交互效果，</w:t>
      </w:r>
      <w:r>
        <w:t xml:space="preserve">desk-scene </w:t>
      </w:r>
      <w:r>
        <w:t>适合说明遮挡与局部置信度，</w:t>
      </w:r>
      <w:r>
        <w:t xml:space="preserve">low-light </w:t>
      </w:r>
      <w:r>
        <w:t>适合说明质量自适应，</w:t>
      </w:r>
      <w:r>
        <w:t xml:space="preserve">mixed-noise </w:t>
      </w:r>
      <w:r>
        <w:t>适合说明默认配置的工程边界。四组样例各有角色，不应只挑观感最好的结果进行展示。</w:t>
      </w:r>
    </w:p>
    <w:p w:rsidR="00EA0BBC" w:rsidRDefault="00265BC5" w14:paraId="00100366" w14:textId="00100367">
      <w:pPr>
        <w:pStyle w:val="ad"/>
      </w:pPr>
      <w:r>
        <w:t>四组场景共同说明，改进输入采集通常比事后增加计算更有效。保持相邻视角连续、避免大幅曝光变化、减少运动模糊，可以同时提高质量分、置信度和优化稳定性。算法策略负责在不完美输入下控制风险，但不能替代基本拍摄规范。</w:t>
      </w:r>
    </w:p>
    <w:p w:rsidR="00E44D39" w:rsidRDefault="00E44D39" w14:paraId="00100368" w14:textId="00100369">
      <w:pPr>
        <w:pStyle w:val="22"/>
        <w:numPr>
          <w:ilvl w:val="1"/>
          <w:numId w:val="0"/>
        </w:numPr>
      </w:pPr>
      <w:bookmarkStart w:name="_Toc236146614" w:id="146"/>
      <w:bookmarkStart w:name="_Toc236146779" w:id="147"/>
      <w:bookmarkStart w:name="_Toc236146879" w:id="148"/>
      <w:r>
        <w:t xml:space="preserve">4.6 </w:t>
      </w:r>
      <w:r>
        <w:t>实验明细记录</w:t>
      </w:r>
      <w:bookmarkEnd w:id="146"/>
      <w:bookmarkEnd w:id="147"/>
      <w:bookmarkEnd w:id="148"/>
    </w:p>
    <w:p w:rsidR="00E44D39" w:rsidRDefault="00E44D39" w14:paraId="0010036A" w14:textId="0010036B">
      <w:pPr>
        <w:pStyle w:val="ad"/>
        <w:spacing w:after="80" w:line="264" w:lineRule="auto"/>
        <w:jc w:val="center"/>
      </w:pPr>
      <w:r>
        <w:t>表</w:t>
      </w:r>
      <w:r>
        <w:t xml:space="preserve">38  clean-turntable </w:t>
      </w:r>
      <w:r>
        <w:t>单组实验明细</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792"/>
        <w:gridCol w:w="792"/>
        <w:gridCol w:w="1800"/>
        <w:gridCol w:w="1080"/>
        <w:gridCol w:w="1152"/>
        <w:gridCol w:w="936"/>
        <w:gridCol w:w="2736"/>
      </w:tblGrid>
      <w:tr w:rsidR="0000644C">
        <w:trPr>
          <w:jc w:val="center"/>
        </w:trPr>
        <w:tc>
          <w:tcPr>
            <w:tcW w:w="792" w:type="dxa"/>
            <w:shd w:val="clear" w:color="auto" w:fill="DCEAF7"/>
            <w:tcMar>
              <w:top w:w="90" w:type="dxa"/>
              <w:left w:w="120" w:type="dxa"/>
              <w:bottom w:w="90" w:type="dxa"/>
              <w:right w:w="120" w:type="dxa"/>
            </w:tcMar>
            <w:vAlign w:val="center"/>
          </w:tcPr>
          <w:p w:rsidR="00E44D39" w:rsidRDefault="00E44D39" w14:paraId="0010036C" w14:textId="0010036D">
            <w:pPr>
              <w:pStyle w:val="ad"/>
              <w:jc w:val="center"/>
            </w:pPr>
            <w:r>
              <w:rPr>
                <w:rFonts w:eastAsia="黑体"/>
                <w:sz w:val="15"/>
              </w:rPr>
              <w:t>编号</w:t>
            </w:r>
          </w:p>
        </w:tc>
        <w:tc>
          <w:tcPr>
            <w:tcW w:w="792" w:type="dxa"/>
            <w:shd w:val="clear" w:color="auto" w:fill="DCEAF7"/>
            <w:tcMar>
              <w:top w:w="90" w:type="dxa"/>
              <w:left w:w="120" w:type="dxa"/>
              <w:bottom w:w="90" w:type="dxa"/>
              <w:right w:w="120" w:type="dxa"/>
            </w:tcMar>
            <w:vAlign w:val="center"/>
          </w:tcPr>
          <w:p w:rsidR="00E44D39" w:rsidRDefault="00E44D39" w14:paraId="0010036E" w14:textId="0010036F">
            <w:pPr>
              <w:pStyle w:val="ad"/>
              <w:jc w:val="center"/>
            </w:pPr>
            <w:r>
              <w:rPr>
                <w:rFonts w:eastAsia="黑体"/>
                <w:sz w:val="15"/>
              </w:rPr>
              <w:t>视图</w:t>
            </w:r>
          </w:p>
        </w:tc>
        <w:tc>
          <w:tcPr>
            <w:tcW w:w="1800" w:type="dxa"/>
            <w:shd w:val="clear" w:color="auto" w:fill="DCEAF7"/>
            <w:tcMar>
              <w:top w:w="90" w:type="dxa"/>
              <w:left w:w="120" w:type="dxa"/>
              <w:bottom w:w="90" w:type="dxa"/>
              <w:right w:w="120" w:type="dxa"/>
            </w:tcMar>
            <w:vAlign w:val="center"/>
          </w:tcPr>
          <w:p w:rsidR="00E44D39" w:rsidRDefault="00E44D39" w14:paraId="00100370" w14:textId="00100371">
            <w:pPr>
              <w:pStyle w:val="ad"/>
              <w:jc w:val="center"/>
            </w:pPr>
            <w:r>
              <w:rPr>
                <w:rFonts w:eastAsia="黑体"/>
                <w:sz w:val="15"/>
              </w:rPr>
              <w:t>配置</w:t>
            </w:r>
          </w:p>
        </w:tc>
        <w:tc>
          <w:tcPr>
            <w:tcW w:w="1080" w:type="dxa"/>
            <w:shd w:val="clear" w:color="auto" w:fill="DCEAF7"/>
            <w:tcMar>
              <w:top w:w="90" w:type="dxa"/>
              <w:left w:w="120" w:type="dxa"/>
              <w:bottom w:w="90" w:type="dxa"/>
              <w:right w:w="120" w:type="dxa"/>
            </w:tcMar>
            <w:vAlign w:val="center"/>
          </w:tcPr>
          <w:p w:rsidR="00E44D39" w:rsidRDefault="00E44D39" w14:paraId="00100372" w14:textId="00100373">
            <w:pPr>
              <w:pStyle w:val="ad"/>
              <w:jc w:val="center"/>
            </w:pPr>
            <w:r>
              <w:rPr>
                <w:rFonts w:eastAsia="黑体"/>
                <w:sz w:val="15"/>
              </w:rPr>
              <w:t>耗时</w:t>
            </w:r>
            <w:r>
              <w:rPr>
                <w:rFonts w:eastAsia="黑体"/>
                <w:sz w:val="15"/>
              </w:rPr>
              <w:t>/s</w:t>
            </w:r>
          </w:p>
        </w:tc>
        <w:tc>
          <w:tcPr>
            <w:tcW w:w="1152" w:type="dxa"/>
            <w:shd w:val="clear" w:color="auto" w:fill="DCEAF7"/>
            <w:tcMar>
              <w:top w:w="90" w:type="dxa"/>
              <w:left w:w="120" w:type="dxa"/>
              <w:bottom w:w="90" w:type="dxa"/>
              <w:right w:w="120" w:type="dxa"/>
            </w:tcMar>
            <w:vAlign w:val="center"/>
          </w:tcPr>
          <w:p w:rsidR="00E44D39" w:rsidRDefault="00E44D39" w14:paraId="00100374" w14:textId="00100375">
            <w:pPr>
              <w:pStyle w:val="ad"/>
              <w:jc w:val="center"/>
            </w:pPr>
            <w:r>
              <w:rPr>
                <w:rFonts w:eastAsia="黑体"/>
                <w:sz w:val="15"/>
              </w:rPr>
              <w:t>显存</w:t>
            </w:r>
            <w:r>
              <w:rPr>
                <w:rFonts w:eastAsia="黑体"/>
                <w:sz w:val="15"/>
              </w:rPr>
              <w:t>/GB</w:t>
            </w:r>
          </w:p>
        </w:tc>
        <w:tc>
          <w:tcPr>
            <w:tcW w:w="936" w:type="dxa"/>
            <w:shd w:val="clear" w:color="auto" w:fill="DCEAF7"/>
            <w:tcMar>
              <w:top w:w="90" w:type="dxa"/>
              <w:left w:w="120" w:type="dxa"/>
              <w:bottom w:w="90" w:type="dxa"/>
              <w:right w:w="120" w:type="dxa"/>
            </w:tcMar>
            <w:vAlign w:val="center"/>
          </w:tcPr>
          <w:p w:rsidR="00E44D39" w:rsidRDefault="00E44D39" w14:paraId="00100376" w14:textId="00100377">
            <w:pPr>
              <w:pStyle w:val="ad"/>
              <w:jc w:val="center"/>
            </w:pPr>
            <w:r>
              <w:rPr>
                <w:rFonts w:eastAsia="黑体"/>
                <w:sz w:val="15"/>
              </w:rPr>
              <w:t>迭代</w:t>
            </w:r>
          </w:p>
        </w:tc>
        <w:tc>
          <w:tcPr>
            <w:tcW w:w="2736" w:type="dxa"/>
            <w:shd w:val="clear" w:color="auto" w:fill="DCEAF7"/>
            <w:tcMar>
              <w:top w:w="90" w:type="dxa"/>
              <w:left w:w="120" w:type="dxa"/>
              <w:bottom w:w="90" w:type="dxa"/>
              <w:right w:w="120" w:type="dxa"/>
            </w:tcMar>
            <w:vAlign w:val="center"/>
          </w:tcPr>
          <w:p w:rsidR="00E44D39" w:rsidRDefault="00E44D39" w14:paraId="00100378" w14:textId="00100379">
            <w:pPr>
              <w:pStyle w:val="ad"/>
              <w:jc w:val="center"/>
            </w:pPr>
            <w:r>
              <w:rPr>
                <w:rFonts w:eastAsia="黑体"/>
                <w:sz w:val="15"/>
              </w:rPr>
              <w:t>观察</w:t>
            </w:r>
          </w:p>
        </w:tc>
      </w:tr>
      <w:tr w:rsidR="0000644C">
        <w:trPr>
          <w:jc w:val="center"/>
        </w:trPr>
        <w:tc>
          <w:tcPr>
            <w:tcW w:w="792" w:type="dxa"/>
            <w:tcMar>
              <w:top w:w="90" w:type="dxa"/>
              <w:left w:w="120" w:type="dxa"/>
              <w:bottom w:w="90" w:type="dxa"/>
              <w:right w:w="120" w:type="dxa"/>
            </w:tcMar>
            <w:vAlign w:val="center"/>
          </w:tcPr>
          <w:p w:rsidR="00E44D39" w:rsidRDefault="00E44D39" w14:paraId="0010037A" w14:textId="0010037B">
            <w:pPr>
              <w:pStyle w:val="ad"/>
              <w:spacing w:line="264" w:lineRule="auto"/>
              <w:jc w:val="center"/>
            </w:pPr>
            <w:r>
              <w:rPr>
                <w:sz w:val="15"/>
              </w:rPr>
              <w:t>T1</w:t>
            </w:r>
          </w:p>
        </w:tc>
        <w:tc>
          <w:tcPr>
            <w:tcW w:w="792" w:type="dxa"/>
            <w:tcMar>
              <w:top w:w="90" w:type="dxa"/>
              <w:left w:w="120" w:type="dxa"/>
              <w:bottom w:w="90" w:type="dxa"/>
              <w:right w:w="120" w:type="dxa"/>
            </w:tcMar>
            <w:vAlign w:val="center"/>
          </w:tcPr>
          <w:p w:rsidR="00E44D39" w:rsidRDefault="00E44D39" w14:paraId="0010037C" w14:textId="0010037D">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37E" w14:textId="0010037F">
            <w:pPr>
              <w:pStyle w:val="ad"/>
              <w:spacing w:line="264" w:lineRule="auto"/>
              <w:jc w:val="center"/>
            </w:pPr>
            <w:r>
              <w:rPr>
                <w:sz w:val="15"/>
              </w:rPr>
              <w:t>complete</w:t>
            </w:r>
          </w:p>
        </w:tc>
        <w:tc>
          <w:tcPr>
            <w:tcW w:w="1080" w:type="dxa"/>
            <w:tcMar>
              <w:top w:w="90" w:type="dxa"/>
              <w:left w:w="120" w:type="dxa"/>
              <w:bottom w:w="90" w:type="dxa"/>
              <w:right w:w="120" w:type="dxa"/>
            </w:tcMar>
            <w:vAlign w:val="center"/>
          </w:tcPr>
          <w:p w:rsidR="00E44D39" w:rsidRDefault="00E44D39" w14:paraId="00100380" w14:textId="00100381">
            <w:pPr>
              <w:pStyle w:val="ad"/>
              <w:spacing w:line="264" w:lineRule="auto"/>
              <w:jc w:val="center"/>
            </w:pPr>
            <w:r>
              <w:rPr>
                <w:sz w:val="15"/>
              </w:rPr>
              <w:t>96.4</w:t>
            </w:r>
          </w:p>
        </w:tc>
        <w:tc>
          <w:tcPr>
            <w:tcW w:w="1152" w:type="dxa"/>
            <w:tcMar>
              <w:top w:w="90" w:type="dxa"/>
              <w:left w:w="120" w:type="dxa"/>
              <w:bottom w:w="90" w:type="dxa"/>
              <w:right w:w="120" w:type="dxa"/>
            </w:tcMar>
            <w:vAlign w:val="center"/>
          </w:tcPr>
          <w:p w:rsidR="00E44D39" w:rsidRDefault="00E44D39" w14:paraId="00100382" w14:textId="00100383">
            <w:pPr>
              <w:pStyle w:val="ad"/>
              <w:spacing w:line="264" w:lineRule="auto"/>
              <w:jc w:val="center"/>
            </w:pPr>
            <w:r>
              <w:rPr>
                <w:sz w:val="15"/>
              </w:rPr>
              <w:t>8.2</w:t>
            </w:r>
          </w:p>
        </w:tc>
        <w:tc>
          <w:tcPr>
            <w:tcW w:w="936" w:type="dxa"/>
            <w:tcMar>
              <w:top w:w="90" w:type="dxa"/>
              <w:left w:w="120" w:type="dxa"/>
              <w:bottom w:w="90" w:type="dxa"/>
              <w:right w:w="120" w:type="dxa"/>
            </w:tcMar>
            <w:vAlign w:val="center"/>
          </w:tcPr>
          <w:p w:rsidR="00E44D39" w:rsidRDefault="00E44D39" w14:paraId="00100384" w14:textId="00100385">
            <w:pPr>
              <w:pStyle w:val="ad"/>
              <w:spacing w:line="264" w:lineRule="auto"/>
              <w:jc w:val="center"/>
            </w:pPr>
            <w:r>
              <w:rPr>
                <w:sz w:val="15"/>
              </w:rPr>
              <w:t>72</w:t>
            </w:r>
          </w:p>
        </w:tc>
        <w:tc>
          <w:tcPr>
            <w:tcW w:w="2736" w:type="dxa"/>
            <w:tcMar>
              <w:top w:w="90" w:type="dxa"/>
              <w:left w:w="120" w:type="dxa"/>
              <w:bottom w:w="90" w:type="dxa"/>
              <w:right w:w="120" w:type="dxa"/>
            </w:tcMar>
            <w:vAlign w:val="center"/>
          </w:tcPr>
          <w:p w:rsidR="00E44D39" w:rsidRDefault="00E44D39" w14:paraId="00100386" w14:textId="00100387">
            <w:pPr>
              <w:pStyle w:val="ad"/>
              <w:spacing w:line="264" w:lineRule="auto"/>
              <w:jc w:val="center"/>
            </w:pPr>
            <w:r>
              <w:rPr>
                <w:sz w:val="15"/>
              </w:rPr>
              <w:t>主体完整，边缘少量浮点</w:t>
            </w:r>
          </w:p>
        </w:tc>
      </w:tr>
      <w:tr w:rsidR="0000644C">
        <w:trPr>
          <w:jc w:val="center"/>
        </w:trPr>
        <w:tc>
          <w:tcPr>
            <w:tcW w:w="792" w:type="dxa"/>
            <w:tcMar>
              <w:top w:w="90" w:type="dxa"/>
              <w:left w:w="120" w:type="dxa"/>
              <w:bottom w:w="90" w:type="dxa"/>
              <w:right w:w="120" w:type="dxa"/>
            </w:tcMar>
            <w:vAlign w:val="center"/>
          </w:tcPr>
          <w:p w:rsidR="00E44D39" w:rsidRDefault="00E44D39" w14:paraId="00100388" w14:textId="00100389">
            <w:pPr>
              <w:pStyle w:val="ad"/>
              <w:spacing w:line="264" w:lineRule="auto"/>
              <w:jc w:val="center"/>
            </w:pPr>
            <w:r>
              <w:rPr>
                <w:sz w:val="15"/>
              </w:rPr>
              <w:t>T2</w:t>
            </w:r>
          </w:p>
        </w:tc>
        <w:tc>
          <w:tcPr>
            <w:tcW w:w="792" w:type="dxa"/>
            <w:tcMar>
              <w:top w:w="90" w:type="dxa"/>
              <w:left w:w="120" w:type="dxa"/>
              <w:bottom w:w="90" w:type="dxa"/>
              <w:right w:w="120" w:type="dxa"/>
            </w:tcMar>
            <w:vAlign w:val="center"/>
          </w:tcPr>
          <w:p w:rsidR="00E44D39" w:rsidRDefault="00E44D39" w14:paraId="0010038A" w14:textId="0010038B">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38C" w14:textId="0010038D">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38E" w14:textId="0010038F">
            <w:pPr>
              <w:pStyle w:val="ad"/>
              <w:spacing w:line="264" w:lineRule="auto"/>
              <w:jc w:val="center"/>
            </w:pPr>
            <w:r>
              <w:rPr>
                <w:sz w:val="15"/>
              </w:rPr>
              <w:t>68.7</w:t>
            </w:r>
          </w:p>
        </w:tc>
        <w:tc>
          <w:tcPr>
            <w:tcW w:w="1152" w:type="dxa"/>
            <w:tcMar>
              <w:top w:w="90" w:type="dxa"/>
              <w:left w:w="120" w:type="dxa"/>
              <w:bottom w:w="90" w:type="dxa"/>
              <w:right w:w="120" w:type="dxa"/>
            </w:tcMar>
            <w:vAlign w:val="center"/>
          </w:tcPr>
          <w:p w:rsidR="00E44D39" w:rsidRDefault="00E44D39" w14:paraId="00100390" w14:textId="00100391">
            <w:pPr>
              <w:pStyle w:val="ad"/>
              <w:spacing w:line="264" w:lineRule="auto"/>
              <w:jc w:val="center"/>
            </w:pPr>
            <w:r>
              <w:rPr>
                <w:sz w:val="15"/>
              </w:rPr>
              <w:t>7.1</w:t>
            </w:r>
          </w:p>
        </w:tc>
        <w:tc>
          <w:tcPr>
            <w:tcW w:w="936" w:type="dxa"/>
            <w:tcMar>
              <w:top w:w="90" w:type="dxa"/>
              <w:left w:w="120" w:type="dxa"/>
              <w:bottom w:w="90" w:type="dxa"/>
              <w:right w:w="120" w:type="dxa"/>
            </w:tcMar>
            <w:vAlign w:val="center"/>
          </w:tcPr>
          <w:p w:rsidR="00E44D39" w:rsidRDefault="00E44D39" w14:paraId="00100392" w14:textId="00100393">
            <w:pPr>
              <w:pStyle w:val="ad"/>
              <w:spacing w:line="264" w:lineRule="auto"/>
              <w:jc w:val="center"/>
            </w:pPr>
            <w:r>
              <w:rPr>
                <w:sz w:val="15"/>
              </w:rPr>
              <w:t>65</w:t>
            </w:r>
          </w:p>
        </w:tc>
        <w:tc>
          <w:tcPr>
            <w:tcW w:w="2736" w:type="dxa"/>
            <w:tcMar>
              <w:top w:w="90" w:type="dxa"/>
              <w:left w:w="120" w:type="dxa"/>
              <w:bottom w:w="90" w:type="dxa"/>
              <w:right w:w="120" w:type="dxa"/>
            </w:tcMar>
            <w:vAlign w:val="center"/>
          </w:tcPr>
          <w:p w:rsidR="00E44D39" w:rsidRDefault="00E44D39" w14:paraId="00100394" w14:textId="00100395">
            <w:pPr>
              <w:pStyle w:val="ad"/>
              <w:spacing w:line="264" w:lineRule="auto"/>
              <w:jc w:val="center"/>
            </w:pPr>
            <w:r>
              <w:rPr>
                <w:sz w:val="15"/>
              </w:rPr>
              <w:t>主体完整，背景噪点较少</w:t>
            </w:r>
          </w:p>
        </w:tc>
      </w:tr>
      <w:tr w:rsidR="0000644C">
        <w:trPr>
          <w:jc w:val="center"/>
        </w:trPr>
        <w:tc>
          <w:tcPr>
            <w:tcW w:w="792" w:type="dxa"/>
            <w:tcMar>
              <w:top w:w="90" w:type="dxa"/>
              <w:left w:w="120" w:type="dxa"/>
              <w:bottom w:w="90" w:type="dxa"/>
              <w:right w:w="120" w:type="dxa"/>
            </w:tcMar>
            <w:vAlign w:val="center"/>
          </w:tcPr>
          <w:p w:rsidR="00E44D39" w:rsidRDefault="00E44D39" w14:paraId="00100396" w14:textId="00100397">
            <w:pPr>
              <w:pStyle w:val="ad"/>
              <w:spacing w:line="264" w:lineRule="auto"/>
              <w:jc w:val="center"/>
            </w:pPr>
            <w:r>
              <w:rPr>
                <w:sz w:val="15"/>
              </w:rPr>
              <w:t>T3</w:t>
            </w:r>
          </w:p>
        </w:tc>
        <w:tc>
          <w:tcPr>
            <w:tcW w:w="792" w:type="dxa"/>
            <w:tcMar>
              <w:top w:w="90" w:type="dxa"/>
              <w:left w:w="120" w:type="dxa"/>
              <w:bottom w:w="90" w:type="dxa"/>
              <w:right w:w="120" w:type="dxa"/>
            </w:tcMar>
            <w:vAlign w:val="center"/>
          </w:tcPr>
          <w:p w:rsidR="00E44D39" w:rsidRDefault="00E44D39" w14:paraId="00100398" w14:textId="00100399">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39A" w14:textId="0010039B">
            <w:pPr>
              <w:pStyle w:val="ad"/>
              <w:spacing w:line="264" w:lineRule="auto"/>
              <w:jc w:val="center"/>
            </w:pPr>
            <w:r>
              <w:rPr>
                <w:sz w:val="15"/>
              </w:rPr>
              <w:t>关闭</w:t>
            </w:r>
            <w:r>
              <w:rPr>
                <w:sz w:val="15"/>
              </w:rPr>
              <w:t xml:space="preserve"> AMP</w:t>
            </w:r>
          </w:p>
        </w:tc>
        <w:tc>
          <w:tcPr>
            <w:tcW w:w="1080" w:type="dxa"/>
            <w:tcMar>
              <w:top w:w="90" w:type="dxa"/>
              <w:left w:w="120" w:type="dxa"/>
              <w:bottom w:w="90" w:type="dxa"/>
              <w:right w:w="120" w:type="dxa"/>
            </w:tcMar>
            <w:vAlign w:val="center"/>
          </w:tcPr>
          <w:p w:rsidR="00E44D39" w:rsidRDefault="00E44D39" w14:paraId="0010039C" w14:textId="0010039D">
            <w:pPr>
              <w:pStyle w:val="ad"/>
              <w:spacing w:line="264" w:lineRule="auto"/>
              <w:jc w:val="center"/>
            </w:pPr>
            <w:r>
              <w:rPr>
                <w:sz w:val="15"/>
              </w:rPr>
              <w:t>82.5</w:t>
            </w:r>
          </w:p>
        </w:tc>
        <w:tc>
          <w:tcPr>
            <w:tcW w:w="1152" w:type="dxa"/>
            <w:tcMar>
              <w:top w:w="90" w:type="dxa"/>
              <w:left w:w="120" w:type="dxa"/>
              <w:bottom w:w="90" w:type="dxa"/>
              <w:right w:w="120" w:type="dxa"/>
            </w:tcMar>
            <w:vAlign w:val="center"/>
          </w:tcPr>
          <w:p w:rsidR="00E44D39" w:rsidRDefault="00E44D39" w14:paraId="0010039E" w14:textId="0010039F">
            <w:pPr>
              <w:pStyle w:val="ad"/>
              <w:spacing w:line="264" w:lineRule="auto"/>
              <w:jc w:val="center"/>
            </w:pPr>
            <w:r>
              <w:rPr>
                <w:sz w:val="15"/>
              </w:rPr>
              <w:t>9.4</w:t>
            </w:r>
          </w:p>
        </w:tc>
        <w:tc>
          <w:tcPr>
            <w:tcW w:w="936" w:type="dxa"/>
            <w:tcMar>
              <w:top w:w="90" w:type="dxa"/>
              <w:left w:w="120" w:type="dxa"/>
              <w:bottom w:w="90" w:type="dxa"/>
              <w:right w:w="120" w:type="dxa"/>
            </w:tcMar>
            <w:vAlign w:val="center"/>
          </w:tcPr>
          <w:p w:rsidR="00E44D39" w:rsidRDefault="00E44D39" w14:paraId="001003A0" w14:textId="001003A1">
            <w:pPr>
              <w:pStyle w:val="ad"/>
              <w:spacing w:line="264" w:lineRule="auto"/>
              <w:jc w:val="center"/>
            </w:pPr>
            <w:r>
              <w:rPr>
                <w:sz w:val="15"/>
              </w:rPr>
              <w:t>66</w:t>
            </w:r>
          </w:p>
        </w:tc>
        <w:tc>
          <w:tcPr>
            <w:tcW w:w="2736" w:type="dxa"/>
            <w:tcMar>
              <w:top w:w="90" w:type="dxa"/>
              <w:left w:w="120" w:type="dxa"/>
              <w:bottom w:w="90" w:type="dxa"/>
              <w:right w:w="120" w:type="dxa"/>
            </w:tcMar>
            <w:vAlign w:val="center"/>
          </w:tcPr>
          <w:p w:rsidR="00E44D39" w:rsidRDefault="00E44D39" w14:paraId="001003A2" w14:textId="001003A3">
            <w:pPr>
              <w:pStyle w:val="ad"/>
              <w:spacing w:line="264" w:lineRule="auto"/>
              <w:jc w:val="center"/>
            </w:pPr>
            <w:r>
              <w:rPr>
                <w:sz w:val="15"/>
              </w:rPr>
              <w:t>观感接近默认，显存更高</w:t>
            </w:r>
          </w:p>
        </w:tc>
      </w:tr>
      <w:tr w:rsidR="0000644C">
        <w:trPr>
          <w:jc w:val="center"/>
        </w:trPr>
        <w:tc>
          <w:tcPr>
            <w:tcW w:w="792" w:type="dxa"/>
            <w:tcMar>
              <w:top w:w="90" w:type="dxa"/>
              <w:left w:w="120" w:type="dxa"/>
              <w:bottom w:w="90" w:type="dxa"/>
              <w:right w:w="120" w:type="dxa"/>
            </w:tcMar>
            <w:vAlign w:val="center"/>
          </w:tcPr>
          <w:p w:rsidR="00E44D39" w:rsidRDefault="00E44D39" w14:paraId="001003A4" w14:textId="001003A5">
            <w:pPr>
              <w:pStyle w:val="ad"/>
              <w:spacing w:line="264" w:lineRule="auto"/>
              <w:jc w:val="center"/>
            </w:pPr>
            <w:r>
              <w:rPr>
                <w:sz w:val="15"/>
              </w:rPr>
              <w:t>T4</w:t>
            </w:r>
          </w:p>
        </w:tc>
        <w:tc>
          <w:tcPr>
            <w:tcW w:w="792" w:type="dxa"/>
            <w:tcMar>
              <w:top w:w="90" w:type="dxa"/>
              <w:left w:w="120" w:type="dxa"/>
              <w:bottom w:w="90" w:type="dxa"/>
              <w:right w:w="120" w:type="dxa"/>
            </w:tcMar>
            <w:vAlign w:val="center"/>
          </w:tcPr>
          <w:p w:rsidR="00E44D39" w:rsidRDefault="00E44D39" w14:paraId="001003A6" w14:textId="001003A7">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3A8" w14:textId="001003A9">
            <w:pPr>
              <w:pStyle w:val="ad"/>
              <w:spacing w:line="264" w:lineRule="auto"/>
              <w:jc w:val="center"/>
            </w:pPr>
            <w:r>
              <w:rPr>
                <w:sz w:val="15"/>
              </w:rPr>
              <w:t>关闭质量自适应</w:t>
            </w:r>
          </w:p>
        </w:tc>
        <w:tc>
          <w:tcPr>
            <w:tcW w:w="1080" w:type="dxa"/>
            <w:tcMar>
              <w:top w:w="90" w:type="dxa"/>
              <w:left w:w="120" w:type="dxa"/>
              <w:bottom w:w="90" w:type="dxa"/>
              <w:right w:w="120" w:type="dxa"/>
            </w:tcMar>
            <w:vAlign w:val="center"/>
          </w:tcPr>
          <w:p w:rsidR="00E44D39" w:rsidRDefault="00E44D39" w14:paraId="001003AA" w14:textId="001003AB">
            <w:pPr>
              <w:pStyle w:val="ad"/>
              <w:spacing w:line="264" w:lineRule="auto"/>
              <w:jc w:val="center"/>
            </w:pPr>
            <w:r>
              <w:rPr>
                <w:sz w:val="15"/>
              </w:rPr>
              <w:t>69.0</w:t>
            </w:r>
          </w:p>
        </w:tc>
        <w:tc>
          <w:tcPr>
            <w:tcW w:w="1152" w:type="dxa"/>
            <w:tcMar>
              <w:top w:w="90" w:type="dxa"/>
              <w:left w:w="120" w:type="dxa"/>
              <w:bottom w:w="90" w:type="dxa"/>
              <w:right w:w="120" w:type="dxa"/>
            </w:tcMar>
            <w:vAlign w:val="center"/>
          </w:tcPr>
          <w:p w:rsidR="00E44D39" w:rsidRDefault="00E44D39" w14:paraId="001003AC" w14:textId="001003AD">
            <w:pPr>
              <w:pStyle w:val="ad"/>
              <w:spacing w:line="264" w:lineRule="auto"/>
              <w:jc w:val="center"/>
            </w:pPr>
            <w:r>
              <w:rPr>
                <w:sz w:val="15"/>
              </w:rPr>
              <w:t>7.0</w:t>
            </w:r>
          </w:p>
        </w:tc>
        <w:tc>
          <w:tcPr>
            <w:tcW w:w="936" w:type="dxa"/>
            <w:tcMar>
              <w:top w:w="90" w:type="dxa"/>
              <w:left w:w="120" w:type="dxa"/>
              <w:bottom w:w="90" w:type="dxa"/>
              <w:right w:w="120" w:type="dxa"/>
            </w:tcMar>
            <w:vAlign w:val="center"/>
          </w:tcPr>
          <w:p w:rsidR="00E44D39" w:rsidRDefault="00E44D39" w14:paraId="001003AE" w14:textId="001003AF">
            <w:pPr>
              <w:pStyle w:val="ad"/>
              <w:spacing w:line="264" w:lineRule="auto"/>
              <w:jc w:val="center"/>
            </w:pPr>
            <w:r>
              <w:rPr>
                <w:sz w:val="15"/>
              </w:rPr>
              <w:t>65</w:t>
            </w:r>
          </w:p>
        </w:tc>
        <w:tc>
          <w:tcPr>
            <w:tcW w:w="2736" w:type="dxa"/>
            <w:tcMar>
              <w:top w:w="90" w:type="dxa"/>
              <w:left w:w="120" w:type="dxa"/>
              <w:bottom w:w="90" w:type="dxa"/>
              <w:right w:w="120" w:type="dxa"/>
            </w:tcMar>
            <w:vAlign w:val="center"/>
          </w:tcPr>
          <w:p w:rsidR="00E44D39" w:rsidRDefault="00E44D39" w14:paraId="001003B0" w14:textId="001003B1">
            <w:pPr>
              <w:pStyle w:val="ad"/>
              <w:spacing w:line="264" w:lineRule="auto"/>
              <w:jc w:val="center"/>
            </w:pPr>
            <w:r>
              <w:rPr>
                <w:sz w:val="15"/>
              </w:rPr>
              <w:t>变化较小，因输入质量高</w:t>
            </w:r>
          </w:p>
        </w:tc>
      </w:tr>
      <w:tr w:rsidR="0000644C">
        <w:trPr>
          <w:jc w:val="center"/>
        </w:trPr>
        <w:tc>
          <w:tcPr>
            <w:tcW w:w="792" w:type="dxa"/>
            <w:tcMar>
              <w:top w:w="90" w:type="dxa"/>
              <w:left w:w="120" w:type="dxa"/>
              <w:bottom w:w="90" w:type="dxa"/>
              <w:right w:w="120" w:type="dxa"/>
            </w:tcMar>
            <w:vAlign w:val="center"/>
          </w:tcPr>
          <w:p w:rsidR="00E44D39" w:rsidRDefault="00E44D39" w14:paraId="001003B2" w14:textId="001003B3">
            <w:pPr>
              <w:pStyle w:val="ad"/>
              <w:spacing w:line="264" w:lineRule="auto"/>
              <w:jc w:val="center"/>
            </w:pPr>
            <w:r>
              <w:rPr>
                <w:sz w:val="15"/>
              </w:rPr>
              <w:t>T5</w:t>
            </w:r>
          </w:p>
        </w:tc>
        <w:tc>
          <w:tcPr>
            <w:tcW w:w="792" w:type="dxa"/>
            <w:tcMar>
              <w:top w:w="90" w:type="dxa"/>
              <w:left w:w="120" w:type="dxa"/>
              <w:bottom w:w="90" w:type="dxa"/>
              <w:right w:w="120" w:type="dxa"/>
            </w:tcMar>
            <w:vAlign w:val="center"/>
          </w:tcPr>
          <w:p w:rsidR="00E44D39" w:rsidRDefault="00E44D39" w14:paraId="001003B4" w14:textId="001003B5">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3B6" w14:textId="001003B7">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3B8" w14:textId="001003B9">
            <w:pPr>
              <w:pStyle w:val="ad"/>
              <w:spacing w:line="264" w:lineRule="auto"/>
              <w:jc w:val="center"/>
            </w:pPr>
            <w:r>
              <w:rPr>
                <w:sz w:val="15"/>
              </w:rPr>
              <w:t>61.2</w:t>
            </w:r>
          </w:p>
        </w:tc>
        <w:tc>
          <w:tcPr>
            <w:tcW w:w="1152" w:type="dxa"/>
            <w:tcMar>
              <w:top w:w="90" w:type="dxa"/>
              <w:left w:w="120" w:type="dxa"/>
              <w:bottom w:w="90" w:type="dxa"/>
              <w:right w:w="120" w:type="dxa"/>
            </w:tcMar>
            <w:vAlign w:val="center"/>
          </w:tcPr>
          <w:p w:rsidR="00E44D39" w:rsidRDefault="00E44D39" w14:paraId="001003BA" w14:textId="001003BB">
            <w:pPr>
              <w:pStyle w:val="ad"/>
              <w:spacing w:line="264" w:lineRule="auto"/>
              <w:jc w:val="center"/>
            </w:pPr>
            <w:r>
              <w:rPr>
                <w:sz w:val="15"/>
              </w:rPr>
              <w:t>6.8</w:t>
            </w:r>
          </w:p>
        </w:tc>
        <w:tc>
          <w:tcPr>
            <w:tcW w:w="936" w:type="dxa"/>
            <w:tcMar>
              <w:top w:w="90" w:type="dxa"/>
              <w:left w:w="120" w:type="dxa"/>
              <w:bottom w:w="90" w:type="dxa"/>
              <w:right w:w="120" w:type="dxa"/>
            </w:tcMar>
            <w:vAlign w:val="center"/>
          </w:tcPr>
          <w:p w:rsidR="00E44D39" w:rsidRDefault="00E44D39" w14:paraId="001003BC" w14:textId="001003BD">
            <w:pPr>
              <w:pStyle w:val="ad"/>
              <w:spacing w:line="264" w:lineRule="auto"/>
              <w:jc w:val="center"/>
            </w:pPr>
            <w:r>
              <w:rPr>
                <w:sz w:val="15"/>
              </w:rPr>
              <w:t>58</w:t>
            </w:r>
          </w:p>
        </w:tc>
        <w:tc>
          <w:tcPr>
            <w:tcW w:w="2736" w:type="dxa"/>
            <w:tcMar>
              <w:top w:w="90" w:type="dxa"/>
              <w:left w:w="120" w:type="dxa"/>
              <w:bottom w:w="90" w:type="dxa"/>
              <w:right w:w="120" w:type="dxa"/>
            </w:tcMar>
            <w:vAlign w:val="center"/>
          </w:tcPr>
          <w:p w:rsidR="00E44D39" w:rsidRDefault="00E44D39" w14:paraId="001003BE" w14:textId="001003BF">
            <w:pPr>
              <w:pStyle w:val="ad"/>
              <w:spacing w:line="264" w:lineRule="auto"/>
              <w:jc w:val="center"/>
            </w:pPr>
            <w:r>
              <w:rPr>
                <w:sz w:val="15"/>
              </w:rPr>
              <w:t>细节略少但主体稳定</w:t>
            </w:r>
          </w:p>
        </w:tc>
      </w:tr>
      <w:tr w:rsidR="0000644C">
        <w:trPr>
          <w:jc w:val="center"/>
        </w:trPr>
        <w:tc>
          <w:tcPr>
            <w:tcW w:w="792" w:type="dxa"/>
            <w:tcMar>
              <w:top w:w="90" w:type="dxa"/>
              <w:left w:w="120" w:type="dxa"/>
              <w:bottom w:w="90" w:type="dxa"/>
              <w:right w:w="120" w:type="dxa"/>
            </w:tcMar>
            <w:vAlign w:val="center"/>
          </w:tcPr>
          <w:p w:rsidR="00E44D39" w:rsidRDefault="00E44D39" w14:paraId="001003C0" w14:textId="001003C1">
            <w:pPr>
              <w:pStyle w:val="ad"/>
              <w:spacing w:line="264" w:lineRule="auto"/>
              <w:jc w:val="center"/>
            </w:pPr>
            <w:r>
              <w:rPr>
                <w:sz w:val="15"/>
              </w:rPr>
              <w:t>T6</w:t>
            </w:r>
          </w:p>
        </w:tc>
        <w:tc>
          <w:tcPr>
            <w:tcW w:w="792" w:type="dxa"/>
            <w:tcMar>
              <w:top w:w="90" w:type="dxa"/>
              <w:left w:w="120" w:type="dxa"/>
              <w:bottom w:w="90" w:type="dxa"/>
              <w:right w:w="120" w:type="dxa"/>
            </w:tcMar>
            <w:vAlign w:val="center"/>
          </w:tcPr>
          <w:p w:rsidR="00E44D39" w:rsidRDefault="00E44D39" w14:paraId="001003C2" w14:textId="001003C3">
            <w:pPr>
              <w:pStyle w:val="ad"/>
              <w:spacing w:line="264" w:lineRule="auto"/>
              <w:jc w:val="center"/>
            </w:pPr>
            <w:r>
              <w:rPr>
                <w:sz w:val="15"/>
              </w:rPr>
              <w:t>14</w:t>
            </w:r>
          </w:p>
        </w:tc>
        <w:tc>
          <w:tcPr>
            <w:tcW w:w="1800" w:type="dxa"/>
            <w:tcMar>
              <w:top w:w="90" w:type="dxa"/>
              <w:left w:w="120" w:type="dxa"/>
              <w:bottom w:w="90" w:type="dxa"/>
              <w:right w:w="120" w:type="dxa"/>
            </w:tcMar>
            <w:vAlign w:val="center"/>
          </w:tcPr>
          <w:p w:rsidR="00E44D39" w:rsidRDefault="00E44D39" w14:paraId="001003C4" w14:textId="001003C5">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3C6" w14:textId="001003C7">
            <w:pPr>
              <w:pStyle w:val="ad"/>
              <w:spacing w:line="264" w:lineRule="auto"/>
              <w:jc w:val="center"/>
            </w:pPr>
            <w:r>
              <w:rPr>
                <w:sz w:val="15"/>
              </w:rPr>
              <w:t>78.5</w:t>
            </w:r>
          </w:p>
        </w:tc>
        <w:tc>
          <w:tcPr>
            <w:tcW w:w="1152" w:type="dxa"/>
            <w:tcMar>
              <w:top w:w="90" w:type="dxa"/>
              <w:left w:w="120" w:type="dxa"/>
              <w:bottom w:w="90" w:type="dxa"/>
              <w:right w:w="120" w:type="dxa"/>
            </w:tcMar>
            <w:vAlign w:val="center"/>
          </w:tcPr>
          <w:p w:rsidR="00E44D39" w:rsidRDefault="00E44D39" w14:paraId="001003C8" w14:textId="001003C9">
            <w:pPr>
              <w:pStyle w:val="ad"/>
              <w:spacing w:line="264" w:lineRule="auto"/>
              <w:jc w:val="center"/>
            </w:pPr>
            <w:r>
              <w:rPr>
                <w:sz w:val="15"/>
              </w:rPr>
              <w:t>7.5</w:t>
            </w:r>
          </w:p>
        </w:tc>
        <w:tc>
          <w:tcPr>
            <w:tcW w:w="936" w:type="dxa"/>
            <w:tcMar>
              <w:top w:w="90" w:type="dxa"/>
              <w:left w:w="120" w:type="dxa"/>
              <w:bottom w:w="90" w:type="dxa"/>
              <w:right w:w="120" w:type="dxa"/>
            </w:tcMar>
            <w:vAlign w:val="center"/>
          </w:tcPr>
          <w:p w:rsidR="00E44D39" w:rsidRDefault="00E44D39" w14:paraId="001003CA" w14:textId="001003CB">
            <w:pPr>
              <w:pStyle w:val="ad"/>
              <w:spacing w:line="264" w:lineRule="auto"/>
              <w:jc w:val="center"/>
            </w:pPr>
            <w:r>
              <w:rPr>
                <w:sz w:val="15"/>
              </w:rPr>
              <w:t>74</w:t>
            </w:r>
          </w:p>
        </w:tc>
        <w:tc>
          <w:tcPr>
            <w:tcW w:w="2736" w:type="dxa"/>
            <w:tcMar>
              <w:top w:w="90" w:type="dxa"/>
              <w:left w:w="120" w:type="dxa"/>
              <w:bottom w:w="90" w:type="dxa"/>
              <w:right w:w="120" w:type="dxa"/>
            </w:tcMar>
            <w:vAlign w:val="center"/>
          </w:tcPr>
          <w:p w:rsidR="00E44D39" w:rsidRDefault="00E44D39" w14:paraId="001003CC" w14:textId="001003CD">
            <w:pPr>
              <w:pStyle w:val="ad"/>
              <w:spacing w:line="264" w:lineRule="auto"/>
              <w:jc w:val="center"/>
            </w:pPr>
            <w:r>
              <w:rPr>
                <w:sz w:val="15"/>
              </w:rPr>
              <w:t>覆盖更充分，耗时上升</w:t>
            </w:r>
          </w:p>
        </w:tc>
      </w:tr>
      <w:tr w:rsidR="0000644C">
        <w:trPr>
          <w:jc w:val="center"/>
        </w:trPr>
        <w:tc>
          <w:tcPr>
            <w:tcW w:w="792" w:type="dxa"/>
            <w:tcMar>
              <w:top w:w="90" w:type="dxa"/>
              <w:left w:w="120" w:type="dxa"/>
              <w:bottom w:w="90" w:type="dxa"/>
              <w:right w:w="120" w:type="dxa"/>
            </w:tcMar>
            <w:vAlign w:val="center"/>
          </w:tcPr>
          <w:p w:rsidR="00E44D39" w:rsidRDefault="00E44D39" w14:paraId="001003CE" w14:textId="001003CF">
            <w:pPr>
              <w:pStyle w:val="ad"/>
              <w:spacing w:line="264" w:lineRule="auto"/>
              <w:jc w:val="center"/>
            </w:pPr>
            <w:r>
              <w:rPr>
                <w:sz w:val="15"/>
              </w:rPr>
              <w:t>T7</w:t>
            </w:r>
          </w:p>
        </w:tc>
        <w:tc>
          <w:tcPr>
            <w:tcW w:w="792" w:type="dxa"/>
            <w:tcMar>
              <w:top w:w="90" w:type="dxa"/>
              <w:left w:w="120" w:type="dxa"/>
              <w:bottom w:w="90" w:type="dxa"/>
              <w:right w:w="120" w:type="dxa"/>
            </w:tcMar>
            <w:vAlign w:val="center"/>
          </w:tcPr>
          <w:p w:rsidR="00E44D39" w:rsidRDefault="00E44D39" w14:paraId="001003D0" w14:textId="001003D1">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3D2" w14:textId="001003D3">
            <w:pPr>
              <w:pStyle w:val="ad"/>
              <w:spacing w:line="264" w:lineRule="auto"/>
              <w:jc w:val="center"/>
            </w:pPr>
            <w:r>
              <w:rPr>
                <w:sz w:val="15"/>
              </w:rPr>
              <w:t>早停关闭</w:t>
            </w:r>
          </w:p>
        </w:tc>
        <w:tc>
          <w:tcPr>
            <w:tcW w:w="1080" w:type="dxa"/>
            <w:tcMar>
              <w:top w:w="90" w:type="dxa"/>
              <w:left w:w="120" w:type="dxa"/>
              <w:bottom w:w="90" w:type="dxa"/>
              <w:right w:w="120" w:type="dxa"/>
            </w:tcMar>
            <w:vAlign w:val="center"/>
          </w:tcPr>
          <w:p w:rsidR="00E44D39" w:rsidRDefault="00E44D39" w14:paraId="001003D4" w14:textId="001003D5">
            <w:pPr>
              <w:pStyle w:val="ad"/>
              <w:spacing w:line="264" w:lineRule="auto"/>
              <w:jc w:val="center"/>
            </w:pPr>
            <w:r>
              <w:rPr>
                <w:sz w:val="15"/>
              </w:rPr>
              <w:t>83.1</w:t>
            </w:r>
          </w:p>
        </w:tc>
        <w:tc>
          <w:tcPr>
            <w:tcW w:w="1152" w:type="dxa"/>
            <w:tcMar>
              <w:top w:w="90" w:type="dxa"/>
              <w:left w:w="120" w:type="dxa"/>
              <w:bottom w:w="90" w:type="dxa"/>
              <w:right w:w="120" w:type="dxa"/>
            </w:tcMar>
            <w:vAlign w:val="center"/>
          </w:tcPr>
          <w:p w:rsidR="00E44D39" w:rsidRDefault="00E44D39" w14:paraId="001003D6" w14:textId="001003D7">
            <w:pPr>
              <w:pStyle w:val="ad"/>
              <w:spacing w:line="264" w:lineRule="auto"/>
              <w:jc w:val="center"/>
            </w:pPr>
            <w:r>
              <w:rPr>
                <w:sz w:val="15"/>
              </w:rPr>
              <w:t>7.2</w:t>
            </w:r>
          </w:p>
        </w:tc>
        <w:tc>
          <w:tcPr>
            <w:tcW w:w="936" w:type="dxa"/>
            <w:tcMar>
              <w:top w:w="90" w:type="dxa"/>
              <w:left w:w="120" w:type="dxa"/>
              <w:bottom w:w="90" w:type="dxa"/>
              <w:right w:w="120" w:type="dxa"/>
            </w:tcMar>
            <w:vAlign w:val="center"/>
          </w:tcPr>
          <w:p w:rsidR="00E44D39" w:rsidRDefault="00E44D39" w14:paraId="001003D8" w14:textId="001003D9">
            <w:pPr>
              <w:pStyle w:val="ad"/>
              <w:spacing w:line="264" w:lineRule="auto"/>
              <w:jc w:val="center"/>
            </w:pPr>
            <w:r>
              <w:rPr>
                <w:sz w:val="15"/>
              </w:rPr>
              <w:t>300</w:t>
            </w:r>
          </w:p>
        </w:tc>
        <w:tc>
          <w:tcPr>
            <w:tcW w:w="2736" w:type="dxa"/>
            <w:tcMar>
              <w:top w:w="90" w:type="dxa"/>
              <w:left w:w="120" w:type="dxa"/>
              <w:bottom w:w="90" w:type="dxa"/>
              <w:right w:w="120" w:type="dxa"/>
            </w:tcMar>
            <w:vAlign w:val="center"/>
          </w:tcPr>
          <w:p w:rsidR="00E44D39" w:rsidRDefault="00E44D39" w14:paraId="001003DA" w14:textId="001003DB">
            <w:pPr>
              <w:pStyle w:val="ad"/>
              <w:spacing w:line="264" w:lineRule="auto"/>
              <w:jc w:val="center"/>
            </w:pPr>
            <w:r>
              <w:rPr>
                <w:sz w:val="15"/>
              </w:rPr>
              <w:t>后段收益不明显</w:t>
            </w:r>
          </w:p>
        </w:tc>
      </w:tr>
      <w:tr w:rsidR="0000644C">
        <w:trPr>
          <w:jc w:val="center"/>
        </w:trPr>
        <w:tc>
          <w:tcPr>
            <w:tcW w:w="792" w:type="dxa"/>
            <w:tcMar>
              <w:top w:w="90" w:type="dxa"/>
              <w:left w:w="120" w:type="dxa"/>
              <w:bottom w:w="90" w:type="dxa"/>
              <w:right w:w="120" w:type="dxa"/>
            </w:tcMar>
            <w:vAlign w:val="center"/>
          </w:tcPr>
          <w:p w:rsidR="00E44D39" w:rsidRDefault="00E44D39" w14:paraId="001003DC" w14:textId="001003DD">
            <w:pPr>
              <w:pStyle w:val="ad"/>
              <w:spacing w:line="264" w:lineRule="auto"/>
              <w:jc w:val="center"/>
            </w:pPr>
            <w:r>
              <w:rPr>
                <w:sz w:val="15"/>
              </w:rPr>
              <w:t>T8</w:t>
            </w:r>
          </w:p>
        </w:tc>
        <w:tc>
          <w:tcPr>
            <w:tcW w:w="792" w:type="dxa"/>
            <w:tcMar>
              <w:top w:w="90" w:type="dxa"/>
              <w:left w:w="120" w:type="dxa"/>
              <w:bottom w:w="90" w:type="dxa"/>
              <w:right w:w="120" w:type="dxa"/>
            </w:tcMar>
            <w:vAlign w:val="center"/>
          </w:tcPr>
          <w:p w:rsidR="00E44D39" w:rsidRDefault="00E44D39" w14:paraId="001003DE" w14:textId="001003DF">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3E0" w14:textId="001003E1">
            <w:pPr>
              <w:pStyle w:val="ad"/>
              <w:spacing w:line="264" w:lineRule="auto"/>
              <w:jc w:val="center"/>
            </w:pPr>
            <w:r>
              <w:rPr>
                <w:sz w:val="15"/>
              </w:rPr>
              <w:t>阈值偏高</w:t>
            </w:r>
          </w:p>
        </w:tc>
        <w:tc>
          <w:tcPr>
            <w:tcW w:w="1080" w:type="dxa"/>
            <w:tcMar>
              <w:top w:w="90" w:type="dxa"/>
              <w:left w:w="120" w:type="dxa"/>
              <w:bottom w:w="90" w:type="dxa"/>
              <w:right w:w="120" w:type="dxa"/>
            </w:tcMar>
            <w:vAlign w:val="center"/>
          </w:tcPr>
          <w:p w:rsidR="00E44D39" w:rsidRDefault="00E44D39" w14:paraId="001003E2" w14:textId="001003E3">
            <w:pPr>
              <w:pStyle w:val="ad"/>
              <w:spacing w:line="264" w:lineRule="auto"/>
              <w:jc w:val="center"/>
            </w:pPr>
            <w:r>
              <w:rPr>
                <w:sz w:val="15"/>
              </w:rPr>
              <w:t>67.8</w:t>
            </w:r>
          </w:p>
        </w:tc>
        <w:tc>
          <w:tcPr>
            <w:tcW w:w="1152" w:type="dxa"/>
            <w:tcMar>
              <w:top w:w="90" w:type="dxa"/>
              <w:left w:w="120" w:type="dxa"/>
              <w:bottom w:w="90" w:type="dxa"/>
              <w:right w:w="120" w:type="dxa"/>
            </w:tcMar>
            <w:vAlign w:val="center"/>
          </w:tcPr>
          <w:p w:rsidR="00E44D39" w:rsidRDefault="00E44D39" w14:paraId="001003E4" w14:textId="001003E5">
            <w:pPr>
              <w:pStyle w:val="ad"/>
              <w:spacing w:line="264" w:lineRule="auto"/>
              <w:jc w:val="center"/>
            </w:pPr>
            <w:r>
              <w:rPr>
                <w:sz w:val="15"/>
              </w:rPr>
              <w:t>7.1</w:t>
            </w:r>
          </w:p>
        </w:tc>
        <w:tc>
          <w:tcPr>
            <w:tcW w:w="936" w:type="dxa"/>
            <w:tcMar>
              <w:top w:w="90" w:type="dxa"/>
              <w:left w:w="120" w:type="dxa"/>
              <w:bottom w:w="90" w:type="dxa"/>
              <w:right w:w="120" w:type="dxa"/>
            </w:tcMar>
            <w:vAlign w:val="center"/>
          </w:tcPr>
          <w:p w:rsidR="00E44D39" w:rsidRDefault="00E44D39" w14:paraId="001003E6" w14:textId="001003E7">
            <w:pPr>
              <w:pStyle w:val="ad"/>
              <w:spacing w:line="264" w:lineRule="auto"/>
              <w:jc w:val="center"/>
            </w:pPr>
            <w:r>
              <w:rPr>
                <w:sz w:val="15"/>
              </w:rPr>
              <w:t>65</w:t>
            </w:r>
          </w:p>
        </w:tc>
        <w:tc>
          <w:tcPr>
            <w:tcW w:w="2736" w:type="dxa"/>
            <w:tcMar>
              <w:top w:w="90" w:type="dxa"/>
              <w:left w:w="120" w:type="dxa"/>
              <w:bottom w:w="90" w:type="dxa"/>
              <w:right w:w="120" w:type="dxa"/>
            </w:tcMar>
            <w:vAlign w:val="center"/>
          </w:tcPr>
          <w:p w:rsidR="00E44D39" w:rsidRDefault="00E44D39" w14:paraId="001003E8" w14:textId="001003E9">
            <w:pPr>
              <w:pStyle w:val="ad"/>
              <w:spacing w:line="264" w:lineRule="auto"/>
              <w:jc w:val="center"/>
            </w:pPr>
            <w:r>
              <w:rPr>
                <w:sz w:val="15"/>
              </w:rPr>
              <w:t>点云偏稀，边缘更干净</w:t>
            </w:r>
          </w:p>
        </w:tc>
      </w:tr>
    </w:tbl>
    <w:p w:rsidR="00E44D39" w:rsidRDefault="00E44D39" w14:paraId="001003EA" w14:textId="001003EB">
      <w:pPr>
        <w:pStyle w:val="ad"/>
        <w:spacing w:after="40"/>
        <w:jc w:val="both"/>
      </w:pPr>
    </w:p>
    <w:p w:rsidR="00E44D39" w:rsidRDefault="00E44D39" w14:paraId="001003EC" w14:textId="001003ED">
      <w:pPr>
        <w:pStyle w:val="ad"/>
        <w:ind w:firstLine="420"/>
        <w:jc w:val="both"/>
      </w:pPr>
      <w:r>
        <w:t xml:space="preserve">clean-turntable </w:t>
      </w:r>
      <w:r>
        <w:t>的明细说明，输入质量足够高时，质量自适应对结果影响较小，视图策略和早停对耗时的影响更直接。该组适合用来展示默认配置的上限表现。</w:t>
      </w:r>
    </w:p>
    <w:p w:rsidR="00E44D39" w:rsidRDefault="00E44D39" w14:paraId="001003EE" w14:textId="001003EF">
      <w:pPr>
        <w:pStyle w:val="ad"/>
        <w:spacing w:after="80" w:line="264" w:lineRule="auto"/>
        <w:jc w:val="center"/>
      </w:pPr>
      <w:r>
        <w:t>表</w:t>
      </w:r>
      <w:r>
        <w:t xml:space="preserve">39  desk-scene </w:t>
      </w:r>
      <w:r>
        <w:t>单组实验明细</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792"/>
        <w:gridCol w:w="792"/>
        <w:gridCol w:w="1800"/>
        <w:gridCol w:w="1080"/>
        <w:gridCol w:w="1152"/>
        <w:gridCol w:w="936"/>
        <w:gridCol w:w="2736"/>
      </w:tblGrid>
      <w:tr w:rsidR="0000644C">
        <w:trPr>
          <w:jc w:val="center"/>
        </w:trPr>
        <w:tc>
          <w:tcPr>
            <w:tcW w:w="792" w:type="dxa"/>
            <w:shd w:val="clear" w:color="auto" w:fill="DCEAF7"/>
            <w:tcMar>
              <w:top w:w="90" w:type="dxa"/>
              <w:left w:w="120" w:type="dxa"/>
              <w:bottom w:w="90" w:type="dxa"/>
              <w:right w:w="120" w:type="dxa"/>
            </w:tcMar>
            <w:vAlign w:val="center"/>
          </w:tcPr>
          <w:p w:rsidR="00E44D39" w:rsidRDefault="00E44D39" w14:paraId="001003F0" w14:textId="001003F1">
            <w:pPr>
              <w:pStyle w:val="ad"/>
              <w:jc w:val="center"/>
            </w:pPr>
            <w:r>
              <w:rPr>
                <w:rFonts w:eastAsia="黑体"/>
                <w:sz w:val="15"/>
              </w:rPr>
              <w:t>编号</w:t>
            </w:r>
          </w:p>
        </w:tc>
        <w:tc>
          <w:tcPr>
            <w:tcW w:w="792" w:type="dxa"/>
            <w:shd w:val="clear" w:color="auto" w:fill="DCEAF7"/>
            <w:tcMar>
              <w:top w:w="90" w:type="dxa"/>
              <w:left w:w="120" w:type="dxa"/>
              <w:bottom w:w="90" w:type="dxa"/>
              <w:right w:w="120" w:type="dxa"/>
            </w:tcMar>
            <w:vAlign w:val="center"/>
          </w:tcPr>
          <w:p w:rsidR="00E44D39" w:rsidRDefault="00E44D39" w14:paraId="001003F2" w14:textId="001003F3">
            <w:pPr>
              <w:pStyle w:val="ad"/>
              <w:jc w:val="center"/>
            </w:pPr>
            <w:r>
              <w:rPr>
                <w:rFonts w:eastAsia="黑体"/>
                <w:sz w:val="15"/>
              </w:rPr>
              <w:t>视图</w:t>
            </w:r>
          </w:p>
        </w:tc>
        <w:tc>
          <w:tcPr>
            <w:tcW w:w="1800" w:type="dxa"/>
            <w:shd w:val="clear" w:color="auto" w:fill="DCEAF7"/>
            <w:tcMar>
              <w:top w:w="90" w:type="dxa"/>
              <w:left w:w="120" w:type="dxa"/>
              <w:bottom w:w="90" w:type="dxa"/>
              <w:right w:w="120" w:type="dxa"/>
            </w:tcMar>
            <w:vAlign w:val="center"/>
          </w:tcPr>
          <w:p w:rsidR="00E44D39" w:rsidRDefault="00E44D39" w14:paraId="001003F4" w14:textId="001003F5">
            <w:pPr>
              <w:pStyle w:val="ad"/>
              <w:jc w:val="center"/>
            </w:pPr>
            <w:r>
              <w:rPr>
                <w:rFonts w:eastAsia="黑体"/>
                <w:sz w:val="15"/>
              </w:rPr>
              <w:t>配置</w:t>
            </w:r>
          </w:p>
        </w:tc>
        <w:tc>
          <w:tcPr>
            <w:tcW w:w="1080" w:type="dxa"/>
            <w:shd w:val="clear" w:color="auto" w:fill="DCEAF7"/>
            <w:tcMar>
              <w:top w:w="90" w:type="dxa"/>
              <w:left w:w="120" w:type="dxa"/>
              <w:bottom w:w="90" w:type="dxa"/>
              <w:right w:w="120" w:type="dxa"/>
            </w:tcMar>
            <w:vAlign w:val="center"/>
          </w:tcPr>
          <w:p w:rsidR="00E44D39" w:rsidRDefault="00E44D39" w14:paraId="001003F6" w14:textId="001003F7">
            <w:pPr>
              <w:pStyle w:val="ad"/>
              <w:jc w:val="center"/>
            </w:pPr>
            <w:r>
              <w:rPr>
                <w:rFonts w:eastAsia="黑体"/>
                <w:sz w:val="15"/>
              </w:rPr>
              <w:t>耗时</w:t>
            </w:r>
            <w:r>
              <w:rPr>
                <w:rFonts w:eastAsia="黑体"/>
                <w:sz w:val="15"/>
              </w:rPr>
              <w:t>/s</w:t>
            </w:r>
          </w:p>
        </w:tc>
        <w:tc>
          <w:tcPr>
            <w:tcW w:w="1152" w:type="dxa"/>
            <w:shd w:val="clear" w:color="auto" w:fill="DCEAF7"/>
            <w:tcMar>
              <w:top w:w="90" w:type="dxa"/>
              <w:left w:w="120" w:type="dxa"/>
              <w:bottom w:w="90" w:type="dxa"/>
              <w:right w:w="120" w:type="dxa"/>
            </w:tcMar>
            <w:vAlign w:val="center"/>
          </w:tcPr>
          <w:p w:rsidR="00E44D39" w:rsidRDefault="00E44D39" w14:paraId="001003F8" w14:textId="001003F9">
            <w:pPr>
              <w:pStyle w:val="ad"/>
              <w:jc w:val="center"/>
            </w:pPr>
            <w:r>
              <w:rPr>
                <w:rFonts w:eastAsia="黑体"/>
                <w:sz w:val="15"/>
              </w:rPr>
              <w:t>显存</w:t>
            </w:r>
            <w:r>
              <w:rPr>
                <w:rFonts w:eastAsia="黑体"/>
                <w:sz w:val="15"/>
              </w:rPr>
              <w:t>/GB</w:t>
            </w:r>
          </w:p>
        </w:tc>
        <w:tc>
          <w:tcPr>
            <w:tcW w:w="936" w:type="dxa"/>
            <w:shd w:val="clear" w:color="auto" w:fill="DCEAF7"/>
            <w:tcMar>
              <w:top w:w="90" w:type="dxa"/>
              <w:left w:w="120" w:type="dxa"/>
              <w:bottom w:w="90" w:type="dxa"/>
              <w:right w:w="120" w:type="dxa"/>
            </w:tcMar>
            <w:vAlign w:val="center"/>
          </w:tcPr>
          <w:p w:rsidR="00E44D39" w:rsidRDefault="00E44D39" w14:paraId="001003FA" w14:textId="001003FB">
            <w:pPr>
              <w:pStyle w:val="ad"/>
              <w:jc w:val="center"/>
            </w:pPr>
            <w:r>
              <w:rPr>
                <w:rFonts w:eastAsia="黑体"/>
                <w:sz w:val="15"/>
              </w:rPr>
              <w:t>迭代</w:t>
            </w:r>
          </w:p>
        </w:tc>
        <w:tc>
          <w:tcPr>
            <w:tcW w:w="2736" w:type="dxa"/>
            <w:shd w:val="clear" w:color="auto" w:fill="DCEAF7"/>
            <w:tcMar>
              <w:top w:w="90" w:type="dxa"/>
              <w:left w:w="120" w:type="dxa"/>
              <w:bottom w:w="90" w:type="dxa"/>
              <w:right w:w="120" w:type="dxa"/>
            </w:tcMar>
            <w:vAlign w:val="center"/>
          </w:tcPr>
          <w:p w:rsidR="00E44D39" w:rsidRDefault="00E44D39" w14:paraId="001003FC" w14:textId="001003FD">
            <w:pPr>
              <w:pStyle w:val="ad"/>
              <w:jc w:val="center"/>
            </w:pPr>
            <w:r>
              <w:rPr>
                <w:rFonts w:eastAsia="黑体"/>
                <w:sz w:val="15"/>
              </w:rPr>
              <w:t>观察</w:t>
            </w:r>
          </w:p>
        </w:tc>
      </w:tr>
      <w:tr w:rsidR="0000644C">
        <w:trPr>
          <w:jc w:val="center"/>
        </w:trPr>
        <w:tc>
          <w:tcPr>
            <w:tcW w:w="792" w:type="dxa"/>
            <w:tcMar>
              <w:top w:w="90" w:type="dxa"/>
              <w:left w:w="120" w:type="dxa"/>
              <w:bottom w:w="90" w:type="dxa"/>
              <w:right w:w="120" w:type="dxa"/>
            </w:tcMar>
            <w:vAlign w:val="center"/>
          </w:tcPr>
          <w:p w:rsidR="00E44D39" w:rsidRDefault="00E44D39" w14:paraId="001003FE" w14:textId="001003FF">
            <w:pPr>
              <w:pStyle w:val="ad"/>
              <w:spacing w:line="264" w:lineRule="auto"/>
              <w:jc w:val="center"/>
            </w:pPr>
            <w:r>
              <w:rPr>
                <w:sz w:val="15"/>
              </w:rPr>
              <w:t>D1</w:t>
            </w:r>
          </w:p>
        </w:tc>
        <w:tc>
          <w:tcPr>
            <w:tcW w:w="792" w:type="dxa"/>
            <w:tcMar>
              <w:top w:w="90" w:type="dxa"/>
              <w:left w:w="120" w:type="dxa"/>
              <w:bottom w:w="90" w:type="dxa"/>
              <w:right w:w="120" w:type="dxa"/>
            </w:tcMar>
            <w:vAlign w:val="center"/>
          </w:tcPr>
          <w:p w:rsidR="00E44D39" w:rsidRDefault="00E44D39" w14:paraId="00100400" w14:textId="00100401">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02" w14:textId="00100403">
            <w:pPr>
              <w:pStyle w:val="ad"/>
              <w:spacing w:line="264" w:lineRule="auto"/>
              <w:jc w:val="center"/>
            </w:pPr>
            <w:r>
              <w:rPr>
                <w:sz w:val="15"/>
              </w:rPr>
              <w:t>complete</w:t>
            </w:r>
          </w:p>
        </w:tc>
        <w:tc>
          <w:tcPr>
            <w:tcW w:w="1080" w:type="dxa"/>
            <w:tcMar>
              <w:top w:w="90" w:type="dxa"/>
              <w:left w:w="120" w:type="dxa"/>
              <w:bottom w:w="90" w:type="dxa"/>
              <w:right w:w="120" w:type="dxa"/>
            </w:tcMar>
            <w:vAlign w:val="center"/>
          </w:tcPr>
          <w:p w:rsidR="00E44D39" w:rsidRDefault="00E44D39" w14:paraId="00100404" w14:textId="00100405">
            <w:pPr>
              <w:pStyle w:val="ad"/>
              <w:spacing w:line="264" w:lineRule="auto"/>
              <w:jc w:val="center"/>
            </w:pPr>
            <w:r>
              <w:rPr>
                <w:sz w:val="15"/>
              </w:rPr>
              <w:t>84.2</w:t>
            </w:r>
          </w:p>
        </w:tc>
        <w:tc>
          <w:tcPr>
            <w:tcW w:w="1152" w:type="dxa"/>
            <w:tcMar>
              <w:top w:w="90" w:type="dxa"/>
              <w:left w:w="120" w:type="dxa"/>
              <w:bottom w:w="90" w:type="dxa"/>
              <w:right w:w="120" w:type="dxa"/>
            </w:tcMar>
            <w:vAlign w:val="center"/>
          </w:tcPr>
          <w:p w:rsidR="00E44D39" w:rsidRDefault="00E44D39" w14:paraId="00100406" w14:textId="00100407">
            <w:pPr>
              <w:pStyle w:val="ad"/>
              <w:spacing w:line="264" w:lineRule="auto"/>
              <w:jc w:val="center"/>
            </w:pPr>
            <w:r>
              <w:rPr>
                <w:sz w:val="15"/>
              </w:rPr>
              <w:t>7.7</w:t>
            </w:r>
          </w:p>
        </w:tc>
        <w:tc>
          <w:tcPr>
            <w:tcW w:w="936" w:type="dxa"/>
            <w:tcMar>
              <w:top w:w="90" w:type="dxa"/>
              <w:left w:w="120" w:type="dxa"/>
              <w:bottom w:w="90" w:type="dxa"/>
              <w:right w:w="120" w:type="dxa"/>
            </w:tcMar>
            <w:vAlign w:val="center"/>
          </w:tcPr>
          <w:p w:rsidR="00E44D39" w:rsidRDefault="00E44D39" w14:paraId="00100408" w14:textId="00100409">
            <w:pPr>
              <w:pStyle w:val="ad"/>
              <w:spacing w:line="264" w:lineRule="auto"/>
              <w:jc w:val="center"/>
            </w:pPr>
            <w:r>
              <w:rPr>
                <w:sz w:val="15"/>
              </w:rPr>
              <w:t>88</w:t>
            </w:r>
          </w:p>
        </w:tc>
        <w:tc>
          <w:tcPr>
            <w:tcW w:w="2736" w:type="dxa"/>
            <w:tcMar>
              <w:top w:w="90" w:type="dxa"/>
              <w:left w:w="120" w:type="dxa"/>
              <w:bottom w:w="90" w:type="dxa"/>
              <w:right w:w="120" w:type="dxa"/>
            </w:tcMar>
            <w:vAlign w:val="center"/>
          </w:tcPr>
          <w:p w:rsidR="00E44D39" w:rsidRDefault="00E44D39" w14:paraId="0010040A" w14:textId="0010040B">
            <w:pPr>
              <w:pStyle w:val="ad"/>
              <w:spacing w:line="264" w:lineRule="auto"/>
              <w:jc w:val="center"/>
            </w:pPr>
            <w:r>
              <w:rPr>
                <w:sz w:val="15"/>
              </w:rPr>
              <w:t>桌面完整，反光处离散点</w:t>
            </w:r>
          </w:p>
        </w:tc>
      </w:tr>
      <w:tr w:rsidR="0000644C">
        <w:trPr>
          <w:jc w:val="center"/>
        </w:trPr>
        <w:tc>
          <w:tcPr>
            <w:tcW w:w="792" w:type="dxa"/>
            <w:tcMar>
              <w:top w:w="90" w:type="dxa"/>
              <w:left w:w="120" w:type="dxa"/>
              <w:bottom w:w="90" w:type="dxa"/>
              <w:right w:w="120" w:type="dxa"/>
            </w:tcMar>
            <w:vAlign w:val="center"/>
          </w:tcPr>
          <w:p w:rsidR="00E44D39" w:rsidRDefault="00E44D39" w14:paraId="0010040C" w14:textId="0010040D">
            <w:pPr>
              <w:pStyle w:val="ad"/>
              <w:spacing w:line="264" w:lineRule="auto"/>
              <w:jc w:val="center"/>
            </w:pPr>
            <w:r>
              <w:rPr>
                <w:sz w:val="15"/>
              </w:rPr>
              <w:t>D2</w:t>
            </w:r>
          </w:p>
        </w:tc>
        <w:tc>
          <w:tcPr>
            <w:tcW w:w="792" w:type="dxa"/>
            <w:tcMar>
              <w:top w:w="90" w:type="dxa"/>
              <w:left w:w="120" w:type="dxa"/>
              <w:bottom w:w="90" w:type="dxa"/>
              <w:right w:w="120" w:type="dxa"/>
            </w:tcMar>
            <w:vAlign w:val="center"/>
          </w:tcPr>
          <w:p w:rsidR="00E44D39" w:rsidRDefault="00E44D39" w14:paraId="0010040E" w14:textId="0010040F">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10" w14:textId="00100411">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412" w14:textId="00100413">
            <w:pPr>
              <w:pStyle w:val="ad"/>
              <w:spacing w:line="264" w:lineRule="auto"/>
              <w:jc w:val="center"/>
            </w:pPr>
            <w:r>
              <w:rPr>
                <w:sz w:val="15"/>
              </w:rPr>
              <w:t>63.5</w:t>
            </w:r>
          </w:p>
        </w:tc>
        <w:tc>
          <w:tcPr>
            <w:tcW w:w="1152" w:type="dxa"/>
            <w:tcMar>
              <w:top w:w="90" w:type="dxa"/>
              <w:left w:w="120" w:type="dxa"/>
              <w:bottom w:w="90" w:type="dxa"/>
              <w:right w:w="120" w:type="dxa"/>
            </w:tcMar>
            <w:vAlign w:val="center"/>
          </w:tcPr>
          <w:p w:rsidR="00E44D39" w:rsidRDefault="00E44D39" w14:paraId="00100414" w14:textId="00100415">
            <w:pPr>
              <w:pStyle w:val="ad"/>
              <w:spacing w:line="264" w:lineRule="auto"/>
              <w:jc w:val="center"/>
            </w:pPr>
            <w:r>
              <w:rPr>
                <w:sz w:val="15"/>
              </w:rPr>
              <w:t>6.8</w:t>
            </w:r>
          </w:p>
        </w:tc>
        <w:tc>
          <w:tcPr>
            <w:tcW w:w="936" w:type="dxa"/>
            <w:tcMar>
              <w:top w:w="90" w:type="dxa"/>
              <w:left w:w="120" w:type="dxa"/>
              <w:bottom w:w="90" w:type="dxa"/>
              <w:right w:w="120" w:type="dxa"/>
            </w:tcMar>
            <w:vAlign w:val="center"/>
          </w:tcPr>
          <w:p w:rsidR="00E44D39" w:rsidRDefault="00E44D39" w14:paraId="00100416" w14:textId="00100417">
            <w:pPr>
              <w:pStyle w:val="ad"/>
              <w:spacing w:line="264" w:lineRule="auto"/>
              <w:jc w:val="center"/>
            </w:pPr>
            <w:r>
              <w:rPr>
                <w:sz w:val="15"/>
              </w:rPr>
              <w:t>80</w:t>
            </w:r>
          </w:p>
        </w:tc>
        <w:tc>
          <w:tcPr>
            <w:tcW w:w="2736" w:type="dxa"/>
            <w:tcMar>
              <w:top w:w="90" w:type="dxa"/>
              <w:left w:w="120" w:type="dxa"/>
              <w:bottom w:w="90" w:type="dxa"/>
              <w:right w:w="120" w:type="dxa"/>
            </w:tcMar>
            <w:vAlign w:val="center"/>
          </w:tcPr>
          <w:p w:rsidR="00E44D39" w:rsidRDefault="00E44D39" w14:paraId="00100418" w14:textId="00100419">
            <w:pPr>
              <w:pStyle w:val="ad"/>
              <w:spacing w:line="264" w:lineRule="auto"/>
              <w:jc w:val="center"/>
            </w:pPr>
            <w:r>
              <w:rPr>
                <w:sz w:val="15"/>
              </w:rPr>
              <w:t>主体稳定，背景略散</w:t>
            </w:r>
          </w:p>
        </w:tc>
      </w:tr>
      <w:tr w:rsidR="0000644C">
        <w:trPr>
          <w:jc w:val="center"/>
        </w:trPr>
        <w:tc>
          <w:tcPr>
            <w:tcW w:w="792" w:type="dxa"/>
            <w:tcMar>
              <w:top w:w="90" w:type="dxa"/>
              <w:left w:w="120" w:type="dxa"/>
              <w:bottom w:w="90" w:type="dxa"/>
              <w:right w:w="120" w:type="dxa"/>
            </w:tcMar>
            <w:vAlign w:val="center"/>
          </w:tcPr>
          <w:p w:rsidR="00E44D39" w:rsidRDefault="00E44D39" w14:paraId="0010041A" w14:textId="0010041B">
            <w:pPr>
              <w:pStyle w:val="ad"/>
              <w:spacing w:line="264" w:lineRule="auto"/>
              <w:jc w:val="center"/>
            </w:pPr>
            <w:r>
              <w:rPr>
                <w:sz w:val="15"/>
              </w:rPr>
              <w:t>D3</w:t>
            </w:r>
          </w:p>
        </w:tc>
        <w:tc>
          <w:tcPr>
            <w:tcW w:w="792" w:type="dxa"/>
            <w:tcMar>
              <w:top w:w="90" w:type="dxa"/>
              <w:left w:w="120" w:type="dxa"/>
              <w:bottom w:w="90" w:type="dxa"/>
              <w:right w:w="120" w:type="dxa"/>
            </w:tcMar>
            <w:vAlign w:val="center"/>
          </w:tcPr>
          <w:p w:rsidR="00E44D39" w:rsidRDefault="00E44D39" w14:paraId="0010041C" w14:textId="0010041D">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1E" w14:textId="0010041F">
            <w:pPr>
              <w:pStyle w:val="ad"/>
              <w:spacing w:line="264" w:lineRule="auto"/>
              <w:jc w:val="center"/>
            </w:pPr>
            <w:r>
              <w:rPr>
                <w:sz w:val="15"/>
              </w:rPr>
              <w:t>关闭</w:t>
            </w:r>
            <w:r>
              <w:rPr>
                <w:sz w:val="15"/>
              </w:rPr>
              <w:t xml:space="preserve"> AMP</w:t>
            </w:r>
          </w:p>
        </w:tc>
        <w:tc>
          <w:tcPr>
            <w:tcW w:w="1080" w:type="dxa"/>
            <w:tcMar>
              <w:top w:w="90" w:type="dxa"/>
              <w:left w:w="120" w:type="dxa"/>
              <w:bottom w:w="90" w:type="dxa"/>
              <w:right w:w="120" w:type="dxa"/>
            </w:tcMar>
            <w:vAlign w:val="center"/>
          </w:tcPr>
          <w:p w:rsidR="00E44D39" w:rsidRDefault="00E44D39" w14:paraId="00100420" w14:textId="00100421">
            <w:pPr>
              <w:pStyle w:val="ad"/>
              <w:spacing w:line="264" w:lineRule="auto"/>
              <w:jc w:val="center"/>
            </w:pPr>
            <w:r>
              <w:rPr>
                <w:sz w:val="15"/>
              </w:rPr>
              <w:t>77.6</w:t>
            </w:r>
          </w:p>
        </w:tc>
        <w:tc>
          <w:tcPr>
            <w:tcW w:w="1152" w:type="dxa"/>
            <w:tcMar>
              <w:top w:w="90" w:type="dxa"/>
              <w:left w:w="120" w:type="dxa"/>
              <w:bottom w:w="90" w:type="dxa"/>
              <w:right w:w="120" w:type="dxa"/>
            </w:tcMar>
            <w:vAlign w:val="center"/>
          </w:tcPr>
          <w:p w:rsidR="00E44D39" w:rsidRDefault="00E44D39" w14:paraId="00100422" w14:textId="00100423">
            <w:pPr>
              <w:pStyle w:val="ad"/>
              <w:spacing w:line="264" w:lineRule="auto"/>
              <w:jc w:val="center"/>
            </w:pPr>
            <w:r>
              <w:rPr>
                <w:sz w:val="15"/>
              </w:rPr>
              <w:t>8.9</w:t>
            </w:r>
          </w:p>
        </w:tc>
        <w:tc>
          <w:tcPr>
            <w:tcW w:w="936" w:type="dxa"/>
            <w:tcMar>
              <w:top w:w="90" w:type="dxa"/>
              <w:left w:w="120" w:type="dxa"/>
              <w:bottom w:w="90" w:type="dxa"/>
              <w:right w:w="120" w:type="dxa"/>
            </w:tcMar>
            <w:vAlign w:val="center"/>
          </w:tcPr>
          <w:p w:rsidR="00E44D39" w:rsidRDefault="00E44D39" w14:paraId="00100424" w14:textId="00100425">
            <w:pPr>
              <w:pStyle w:val="ad"/>
              <w:spacing w:line="264" w:lineRule="auto"/>
              <w:jc w:val="center"/>
            </w:pPr>
            <w:r>
              <w:rPr>
                <w:sz w:val="15"/>
              </w:rPr>
              <w:t>81</w:t>
            </w:r>
          </w:p>
        </w:tc>
        <w:tc>
          <w:tcPr>
            <w:tcW w:w="2736" w:type="dxa"/>
            <w:tcMar>
              <w:top w:w="90" w:type="dxa"/>
              <w:left w:w="120" w:type="dxa"/>
              <w:bottom w:w="90" w:type="dxa"/>
              <w:right w:w="120" w:type="dxa"/>
            </w:tcMar>
            <w:vAlign w:val="center"/>
          </w:tcPr>
          <w:p w:rsidR="00E44D39" w:rsidRDefault="00E44D39" w14:paraId="00100426" w14:textId="00100427">
            <w:pPr>
              <w:pStyle w:val="ad"/>
              <w:spacing w:line="264" w:lineRule="auto"/>
              <w:jc w:val="center"/>
            </w:pPr>
            <w:r>
              <w:rPr>
                <w:sz w:val="15"/>
              </w:rPr>
              <w:t>显存压力增加</w:t>
            </w:r>
          </w:p>
        </w:tc>
      </w:tr>
      <w:tr w:rsidR="0000644C">
        <w:trPr>
          <w:jc w:val="center"/>
        </w:trPr>
        <w:tc>
          <w:tcPr>
            <w:tcW w:w="792" w:type="dxa"/>
            <w:tcMar>
              <w:top w:w="90" w:type="dxa"/>
              <w:left w:w="120" w:type="dxa"/>
              <w:bottom w:w="90" w:type="dxa"/>
              <w:right w:w="120" w:type="dxa"/>
            </w:tcMar>
            <w:vAlign w:val="center"/>
          </w:tcPr>
          <w:p w:rsidR="00E44D39" w:rsidRDefault="00E44D39" w14:paraId="00100428" w14:textId="00100429">
            <w:pPr>
              <w:pStyle w:val="ad"/>
              <w:spacing w:line="264" w:lineRule="auto"/>
              <w:jc w:val="center"/>
            </w:pPr>
            <w:r>
              <w:rPr>
                <w:sz w:val="15"/>
              </w:rPr>
              <w:t>D4</w:t>
            </w:r>
          </w:p>
        </w:tc>
        <w:tc>
          <w:tcPr>
            <w:tcW w:w="792" w:type="dxa"/>
            <w:tcMar>
              <w:top w:w="90" w:type="dxa"/>
              <w:left w:w="120" w:type="dxa"/>
              <w:bottom w:w="90" w:type="dxa"/>
              <w:right w:w="120" w:type="dxa"/>
            </w:tcMar>
            <w:vAlign w:val="center"/>
          </w:tcPr>
          <w:p w:rsidR="00E44D39" w:rsidRDefault="00E44D39" w14:paraId="0010042A" w14:textId="0010042B">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2C" w14:textId="0010042D">
            <w:pPr>
              <w:pStyle w:val="ad"/>
              <w:spacing w:line="264" w:lineRule="auto"/>
              <w:jc w:val="center"/>
            </w:pPr>
            <w:r>
              <w:rPr>
                <w:sz w:val="15"/>
              </w:rPr>
              <w:t>关闭质量自适应</w:t>
            </w:r>
          </w:p>
        </w:tc>
        <w:tc>
          <w:tcPr>
            <w:tcW w:w="1080" w:type="dxa"/>
            <w:tcMar>
              <w:top w:w="90" w:type="dxa"/>
              <w:left w:w="120" w:type="dxa"/>
              <w:bottom w:w="90" w:type="dxa"/>
              <w:right w:w="120" w:type="dxa"/>
            </w:tcMar>
            <w:vAlign w:val="center"/>
          </w:tcPr>
          <w:p w:rsidR="00E44D39" w:rsidRDefault="00E44D39" w14:paraId="0010042E" w14:textId="0010042F">
            <w:pPr>
              <w:pStyle w:val="ad"/>
              <w:spacing w:line="264" w:lineRule="auto"/>
              <w:jc w:val="center"/>
            </w:pPr>
            <w:r>
              <w:rPr>
                <w:sz w:val="15"/>
              </w:rPr>
              <w:t>64.1</w:t>
            </w:r>
          </w:p>
        </w:tc>
        <w:tc>
          <w:tcPr>
            <w:tcW w:w="1152" w:type="dxa"/>
            <w:tcMar>
              <w:top w:w="90" w:type="dxa"/>
              <w:left w:w="120" w:type="dxa"/>
              <w:bottom w:w="90" w:type="dxa"/>
              <w:right w:w="120" w:type="dxa"/>
            </w:tcMar>
            <w:vAlign w:val="center"/>
          </w:tcPr>
          <w:p w:rsidR="00E44D39" w:rsidRDefault="00E44D39" w14:paraId="00100430" w14:textId="00100431">
            <w:pPr>
              <w:pStyle w:val="ad"/>
              <w:spacing w:line="264" w:lineRule="auto"/>
              <w:jc w:val="center"/>
            </w:pPr>
            <w:r>
              <w:rPr>
                <w:sz w:val="15"/>
              </w:rPr>
              <w:t>6.7</w:t>
            </w:r>
          </w:p>
        </w:tc>
        <w:tc>
          <w:tcPr>
            <w:tcW w:w="936" w:type="dxa"/>
            <w:tcMar>
              <w:top w:w="90" w:type="dxa"/>
              <w:left w:w="120" w:type="dxa"/>
              <w:bottom w:w="90" w:type="dxa"/>
              <w:right w:w="120" w:type="dxa"/>
            </w:tcMar>
            <w:vAlign w:val="center"/>
          </w:tcPr>
          <w:p w:rsidR="00E44D39" w:rsidRDefault="00E44D39" w14:paraId="00100432" w14:textId="00100433">
            <w:pPr>
              <w:pStyle w:val="ad"/>
              <w:spacing w:line="264" w:lineRule="auto"/>
              <w:jc w:val="center"/>
            </w:pPr>
            <w:r>
              <w:rPr>
                <w:sz w:val="15"/>
              </w:rPr>
              <w:t>80</w:t>
            </w:r>
          </w:p>
        </w:tc>
        <w:tc>
          <w:tcPr>
            <w:tcW w:w="2736" w:type="dxa"/>
            <w:tcMar>
              <w:top w:w="90" w:type="dxa"/>
              <w:left w:w="120" w:type="dxa"/>
              <w:bottom w:w="90" w:type="dxa"/>
              <w:right w:w="120" w:type="dxa"/>
            </w:tcMar>
            <w:vAlign w:val="center"/>
          </w:tcPr>
          <w:p w:rsidR="00E44D39" w:rsidRDefault="00E44D39" w14:paraId="00100434" w14:textId="00100435">
            <w:pPr>
              <w:pStyle w:val="ad"/>
              <w:spacing w:line="264" w:lineRule="auto"/>
              <w:jc w:val="center"/>
            </w:pPr>
            <w:r>
              <w:rPr>
                <w:sz w:val="15"/>
              </w:rPr>
              <w:t>反光边缘噪点增加</w:t>
            </w:r>
          </w:p>
        </w:tc>
      </w:tr>
      <w:tr w:rsidR="0000644C">
        <w:trPr>
          <w:jc w:val="center"/>
        </w:trPr>
        <w:tc>
          <w:tcPr>
            <w:tcW w:w="792" w:type="dxa"/>
            <w:tcMar>
              <w:top w:w="90" w:type="dxa"/>
              <w:left w:w="120" w:type="dxa"/>
              <w:bottom w:w="90" w:type="dxa"/>
              <w:right w:w="120" w:type="dxa"/>
            </w:tcMar>
            <w:vAlign w:val="center"/>
          </w:tcPr>
          <w:p w:rsidR="00E44D39" w:rsidRDefault="00E44D39" w14:paraId="00100436" w14:textId="00100437">
            <w:pPr>
              <w:pStyle w:val="ad"/>
              <w:spacing w:line="264" w:lineRule="auto"/>
              <w:jc w:val="center"/>
            </w:pPr>
            <w:r>
              <w:rPr>
                <w:sz w:val="15"/>
              </w:rPr>
              <w:t>D5</w:t>
            </w:r>
          </w:p>
        </w:tc>
        <w:tc>
          <w:tcPr>
            <w:tcW w:w="792" w:type="dxa"/>
            <w:tcMar>
              <w:top w:w="90" w:type="dxa"/>
              <w:left w:w="120" w:type="dxa"/>
              <w:bottom w:w="90" w:type="dxa"/>
              <w:right w:w="120" w:type="dxa"/>
            </w:tcMar>
            <w:vAlign w:val="center"/>
          </w:tcPr>
          <w:p w:rsidR="00E44D39" w:rsidRDefault="00E44D39" w14:paraId="00100438" w14:textId="00100439">
            <w:pPr>
              <w:pStyle w:val="ad"/>
              <w:spacing w:line="264" w:lineRule="auto"/>
              <w:jc w:val="center"/>
            </w:pPr>
            <w:r>
              <w:rPr>
                <w:sz w:val="15"/>
              </w:rPr>
              <w:t>8</w:t>
            </w:r>
          </w:p>
        </w:tc>
        <w:tc>
          <w:tcPr>
            <w:tcW w:w="1800" w:type="dxa"/>
            <w:tcMar>
              <w:top w:w="90" w:type="dxa"/>
              <w:left w:w="120" w:type="dxa"/>
              <w:bottom w:w="90" w:type="dxa"/>
              <w:right w:w="120" w:type="dxa"/>
            </w:tcMar>
            <w:vAlign w:val="center"/>
          </w:tcPr>
          <w:p w:rsidR="00E44D39" w:rsidRDefault="00E44D39" w14:paraId="0010043A" w14:textId="0010043B">
            <w:pPr>
              <w:pStyle w:val="ad"/>
              <w:spacing w:line="264" w:lineRule="auto"/>
              <w:jc w:val="center"/>
            </w:pPr>
            <w:r>
              <w:rPr>
                <w:sz w:val="15"/>
              </w:rPr>
              <w:t>complete</w:t>
            </w:r>
          </w:p>
        </w:tc>
        <w:tc>
          <w:tcPr>
            <w:tcW w:w="1080" w:type="dxa"/>
            <w:tcMar>
              <w:top w:w="90" w:type="dxa"/>
              <w:left w:w="120" w:type="dxa"/>
              <w:bottom w:w="90" w:type="dxa"/>
              <w:right w:w="120" w:type="dxa"/>
            </w:tcMar>
            <w:vAlign w:val="center"/>
          </w:tcPr>
          <w:p w:rsidR="00E44D39" w:rsidRDefault="00E44D39" w14:paraId="0010043C" w14:textId="0010043D">
            <w:pPr>
              <w:pStyle w:val="ad"/>
              <w:spacing w:line="264" w:lineRule="auto"/>
              <w:jc w:val="center"/>
            </w:pPr>
            <w:r>
              <w:rPr>
                <w:sz w:val="15"/>
              </w:rPr>
              <w:t>58.4</w:t>
            </w:r>
          </w:p>
        </w:tc>
        <w:tc>
          <w:tcPr>
            <w:tcW w:w="1152" w:type="dxa"/>
            <w:tcMar>
              <w:top w:w="90" w:type="dxa"/>
              <w:left w:w="120" w:type="dxa"/>
              <w:bottom w:w="90" w:type="dxa"/>
              <w:right w:w="120" w:type="dxa"/>
            </w:tcMar>
            <w:vAlign w:val="center"/>
          </w:tcPr>
          <w:p w:rsidR="00E44D39" w:rsidRDefault="00E44D39" w14:paraId="0010043E" w14:textId="0010043F">
            <w:pPr>
              <w:pStyle w:val="ad"/>
              <w:spacing w:line="264" w:lineRule="auto"/>
              <w:jc w:val="center"/>
            </w:pPr>
            <w:r>
              <w:rPr>
                <w:sz w:val="15"/>
              </w:rPr>
              <w:t>6.2</w:t>
            </w:r>
          </w:p>
        </w:tc>
        <w:tc>
          <w:tcPr>
            <w:tcW w:w="936" w:type="dxa"/>
            <w:tcMar>
              <w:top w:w="90" w:type="dxa"/>
              <w:left w:w="120" w:type="dxa"/>
              <w:bottom w:w="90" w:type="dxa"/>
              <w:right w:w="120" w:type="dxa"/>
            </w:tcMar>
            <w:vAlign w:val="center"/>
          </w:tcPr>
          <w:p w:rsidR="00E44D39" w:rsidRDefault="00E44D39" w14:paraId="00100440" w14:textId="00100441">
            <w:pPr>
              <w:pStyle w:val="ad"/>
              <w:spacing w:line="264" w:lineRule="auto"/>
              <w:jc w:val="center"/>
            </w:pPr>
            <w:r>
              <w:rPr>
                <w:sz w:val="15"/>
              </w:rPr>
              <w:t>70</w:t>
            </w:r>
          </w:p>
        </w:tc>
        <w:tc>
          <w:tcPr>
            <w:tcW w:w="2736" w:type="dxa"/>
            <w:tcMar>
              <w:top w:w="90" w:type="dxa"/>
              <w:left w:w="120" w:type="dxa"/>
              <w:bottom w:w="90" w:type="dxa"/>
              <w:right w:w="120" w:type="dxa"/>
            </w:tcMar>
            <w:vAlign w:val="center"/>
          </w:tcPr>
          <w:p w:rsidR="00E44D39" w:rsidRDefault="00E44D39" w14:paraId="00100442" w14:textId="00100443">
            <w:pPr>
              <w:pStyle w:val="ad"/>
              <w:spacing w:line="264" w:lineRule="auto"/>
              <w:jc w:val="center"/>
            </w:pPr>
            <w:r>
              <w:rPr>
                <w:sz w:val="15"/>
              </w:rPr>
              <w:t>覆盖较少，局部缺面</w:t>
            </w:r>
          </w:p>
        </w:tc>
      </w:tr>
      <w:tr w:rsidR="0000644C">
        <w:trPr>
          <w:jc w:val="center"/>
        </w:trPr>
        <w:tc>
          <w:tcPr>
            <w:tcW w:w="792" w:type="dxa"/>
            <w:tcMar>
              <w:top w:w="90" w:type="dxa"/>
              <w:left w:w="120" w:type="dxa"/>
              <w:bottom w:w="90" w:type="dxa"/>
              <w:right w:w="120" w:type="dxa"/>
            </w:tcMar>
            <w:vAlign w:val="center"/>
          </w:tcPr>
          <w:p w:rsidR="00E44D39" w:rsidRDefault="00E44D39" w14:paraId="00100444" w14:textId="00100445">
            <w:pPr>
              <w:pStyle w:val="ad"/>
              <w:spacing w:line="264" w:lineRule="auto"/>
              <w:jc w:val="center"/>
            </w:pPr>
            <w:r>
              <w:rPr>
                <w:sz w:val="15"/>
              </w:rPr>
              <w:t>D6</w:t>
            </w:r>
          </w:p>
        </w:tc>
        <w:tc>
          <w:tcPr>
            <w:tcW w:w="792" w:type="dxa"/>
            <w:tcMar>
              <w:top w:w="90" w:type="dxa"/>
              <w:left w:w="120" w:type="dxa"/>
              <w:bottom w:w="90" w:type="dxa"/>
              <w:right w:w="120" w:type="dxa"/>
            </w:tcMar>
            <w:vAlign w:val="center"/>
          </w:tcPr>
          <w:p w:rsidR="00E44D39" w:rsidRDefault="00E44D39" w14:paraId="00100446" w14:textId="00100447">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448" w14:textId="00100449">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44A" w14:textId="0010044B">
            <w:pPr>
              <w:pStyle w:val="ad"/>
              <w:spacing w:line="264" w:lineRule="auto"/>
              <w:jc w:val="center"/>
            </w:pPr>
            <w:r>
              <w:rPr>
                <w:sz w:val="15"/>
              </w:rPr>
              <w:t>72.8</w:t>
            </w:r>
          </w:p>
        </w:tc>
        <w:tc>
          <w:tcPr>
            <w:tcW w:w="1152" w:type="dxa"/>
            <w:tcMar>
              <w:top w:w="90" w:type="dxa"/>
              <w:left w:w="120" w:type="dxa"/>
              <w:bottom w:w="90" w:type="dxa"/>
              <w:right w:w="120" w:type="dxa"/>
            </w:tcMar>
            <w:vAlign w:val="center"/>
          </w:tcPr>
          <w:p w:rsidR="00E44D39" w:rsidRDefault="00E44D39" w14:paraId="0010044C" w14:textId="0010044D">
            <w:pPr>
              <w:pStyle w:val="ad"/>
              <w:spacing w:line="264" w:lineRule="auto"/>
              <w:jc w:val="center"/>
            </w:pPr>
            <w:r>
              <w:rPr>
                <w:sz w:val="15"/>
              </w:rPr>
              <w:t>7.2</w:t>
            </w:r>
          </w:p>
        </w:tc>
        <w:tc>
          <w:tcPr>
            <w:tcW w:w="936" w:type="dxa"/>
            <w:tcMar>
              <w:top w:w="90" w:type="dxa"/>
              <w:left w:w="120" w:type="dxa"/>
              <w:bottom w:w="90" w:type="dxa"/>
              <w:right w:w="120" w:type="dxa"/>
            </w:tcMar>
            <w:vAlign w:val="center"/>
          </w:tcPr>
          <w:p w:rsidR="00E44D39" w:rsidRDefault="00E44D39" w14:paraId="0010044E" w14:textId="0010044F">
            <w:pPr>
              <w:pStyle w:val="ad"/>
              <w:spacing w:line="264" w:lineRule="auto"/>
              <w:jc w:val="center"/>
            </w:pPr>
            <w:r>
              <w:rPr>
                <w:sz w:val="15"/>
              </w:rPr>
              <w:t>92</w:t>
            </w:r>
          </w:p>
        </w:tc>
        <w:tc>
          <w:tcPr>
            <w:tcW w:w="2736" w:type="dxa"/>
            <w:tcMar>
              <w:top w:w="90" w:type="dxa"/>
              <w:left w:w="120" w:type="dxa"/>
              <w:bottom w:w="90" w:type="dxa"/>
              <w:right w:w="120" w:type="dxa"/>
            </w:tcMar>
            <w:vAlign w:val="center"/>
          </w:tcPr>
          <w:p w:rsidR="00E44D39" w:rsidRDefault="00E44D39" w14:paraId="00100450" w14:textId="00100451">
            <w:pPr>
              <w:pStyle w:val="ad"/>
              <w:spacing w:line="264" w:lineRule="auto"/>
              <w:jc w:val="center"/>
            </w:pPr>
            <w:r>
              <w:rPr>
                <w:sz w:val="15"/>
              </w:rPr>
              <w:t>视角更足，遮挡缓解</w:t>
            </w:r>
          </w:p>
        </w:tc>
      </w:tr>
      <w:tr w:rsidR="0000644C">
        <w:trPr>
          <w:jc w:val="center"/>
        </w:trPr>
        <w:tc>
          <w:tcPr>
            <w:tcW w:w="792" w:type="dxa"/>
            <w:tcMar>
              <w:top w:w="90" w:type="dxa"/>
              <w:left w:w="120" w:type="dxa"/>
              <w:bottom w:w="90" w:type="dxa"/>
              <w:right w:w="120" w:type="dxa"/>
            </w:tcMar>
            <w:vAlign w:val="center"/>
          </w:tcPr>
          <w:p w:rsidR="00E44D39" w:rsidRDefault="00E44D39" w14:paraId="00100452" w14:textId="00100453">
            <w:pPr>
              <w:pStyle w:val="ad"/>
              <w:spacing w:line="264" w:lineRule="auto"/>
              <w:jc w:val="center"/>
            </w:pPr>
            <w:r>
              <w:rPr>
                <w:sz w:val="15"/>
              </w:rPr>
              <w:t>D7</w:t>
            </w:r>
          </w:p>
        </w:tc>
        <w:tc>
          <w:tcPr>
            <w:tcW w:w="792" w:type="dxa"/>
            <w:tcMar>
              <w:top w:w="90" w:type="dxa"/>
              <w:left w:w="120" w:type="dxa"/>
              <w:bottom w:w="90" w:type="dxa"/>
              <w:right w:w="120" w:type="dxa"/>
            </w:tcMar>
            <w:vAlign w:val="center"/>
          </w:tcPr>
          <w:p w:rsidR="00E44D39" w:rsidRDefault="00E44D39" w14:paraId="00100454" w14:textId="00100455">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56" w14:textId="00100457">
            <w:pPr>
              <w:pStyle w:val="ad"/>
              <w:spacing w:line="264" w:lineRule="auto"/>
              <w:jc w:val="center"/>
            </w:pPr>
            <w:r>
              <w:rPr>
                <w:sz w:val="15"/>
              </w:rPr>
              <w:t>早停关闭</w:t>
            </w:r>
          </w:p>
        </w:tc>
        <w:tc>
          <w:tcPr>
            <w:tcW w:w="1080" w:type="dxa"/>
            <w:tcMar>
              <w:top w:w="90" w:type="dxa"/>
              <w:left w:w="120" w:type="dxa"/>
              <w:bottom w:w="90" w:type="dxa"/>
              <w:right w:w="120" w:type="dxa"/>
            </w:tcMar>
            <w:vAlign w:val="center"/>
          </w:tcPr>
          <w:p w:rsidR="00E44D39" w:rsidRDefault="00E44D39" w14:paraId="00100458" w14:textId="00100459">
            <w:pPr>
              <w:pStyle w:val="ad"/>
              <w:spacing w:line="264" w:lineRule="auto"/>
              <w:jc w:val="center"/>
            </w:pPr>
            <w:r>
              <w:rPr>
                <w:sz w:val="15"/>
              </w:rPr>
              <w:t>79.5</w:t>
            </w:r>
          </w:p>
        </w:tc>
        <w:tc>
          <w:tcPr>
            <w:tcW w:w="1152" w:type="dxa"/>
            <w:tcMar>
              <w:top w:w="90" w:type="dxa"/>
              <w:left w:w="120" w:type="dxa"/>
              <w:bottom w:w="90" w:type="dxa"/>
              <w:right w:w="120" w:type="dxa"/>
            </w:tcMar>
            <w:vAlign w:val="center"/>
          </w:tcPr>
          <w:p w:rsidR="00E44D39" w:rsidRDefault="00E44D39" w14:paraId="0010045A" w14:textId="0010045B">
            <w:pPr>
              <w:pStyle w:val="ad"/>
              <w:spacing w:line="264" w:lineRule="auto"/>
              <w:jc w:val="center"/>
            </w:pPr>
            <w:r>
              <w:rPr>
                <w:sz w:val="15"/>
              </w:rPr>
              <w:t>6.9</w:t>
            </w:r>
          </w:p>
        </w:tc>
        <w:tc>
          <w:tcPr>
            <w:tcW w:w="936" w:type="dxa"/>
            <w:tcMar>
              <w:top w:w="90" w:type="dxa"/>
              <w:left w:w="120" w:type="dxa"/>
              <w:bottom w:w="90" w:type="dxa"/>
              <w:right w:w="120" w:type="dxa"/>
            </w:tcMar>
            <w:vAlign w:val="center"/>
          </w:tcPr>
          <w:p w:rsidR="00E44D39" w:rsidRDefault="00E44D39" w14:paraId="0010045C" w14:textId="0010045D">
            <w:pPr>
              <w:pStyle w:val="ad"/>
              <w:spacing w:line="264" w:lineRule="auto"/>
              <w:jc w:val="center"/>
            </w:pPr>
            <w:r>
              <w:rPr>
                <w:sz w:val="15"/>
              </w:rPr>
              <w:t>300</w:t>
            </w:r>
          </w:p>
        </w:tc>
        <w:tc>
          <w:tcPr>
            <w:tcW w:w="2736" w:type="dxa"/>
            <w:tcMar>
              <w:top w:w="90" w:type="dxa"/>
              <w:left w:w="120" w:type="dxa"/>
              <w:bottom w:w="90" w:type="dxa"/>
              <w:right w:w="120" w:type="dxa"/>
            </w:tcMar>
            <w:vAlign w:val="center"/>
          </w:tcPr>
          <w:p w:rsidR="00E44D39" w:rsidRDefault="00E44D39" w14:paraId="0010045E" w14:textId="0010045F">
            <w:pPr>
              <w:pStyle w:val="ad"/>
              <w:spacing w:line="264" w:lineRule="auto"/>
              <w:jc w:val="center"/>
            </w:pPr>
            <w:r>
              <w:rPr>
                <w:sz w:val="15"/>
              </w:rPr>
              <w:t>姿态改善有限</w:t>
            </w:r>
          </w:p>
        </w:tc>
      </w:tr>
      <w:tr w:rsidR="0000644C">
        <w:trPr>
          <w:jc w:val="center"/>
        </w:trPr>
        <w:tc>
          <w:tcPr>
            <w:tcW w:w="792" w:type="dxa"/>
            <w:tcMar>
              <w:top w:w="90" w:type="dxa"/>
              <w:left w:w="120" w:type="dxa"/>
              <w:bottom w:w="90" w:type="dxa"/>
              <w:right w:w="120" w:type="dxa"/>
            </w:tcMar>
            <w:vAlign w:val="center"/>
          </w:tcPr>
          <w:p w:rsidR="00E44D39" w:rsidRDefault="00E44D39" w14:paraId="00100460" w14:textId="00100461">
            <w:pPr>
              <w:pStyle w:val="ad"/>
              <w:spacing w:line="264" w:lineRule="auto"/>
              <w:jc w:val="center"/>
            </w:pPr>
            <w:r>
              <w:rPr>
                <w:sz w:val="15"/>
              </w:rPr>
              <w:t>D8</w:t>
            </w:r>
          </w:p>
        </w:tc>
        <w:tc>
          <w:tcPr>
            <w:tcW w:w="792" w:type="dxa"/>
            <w:tcMar>
              <w:top w:w="90" w:type="dxa"/>
              <w:left w:w="120" w:type="dxa"/>
              <w:bottom w:w="90" w:type="dxa"/>
              <w:right w:w="120" w:type="dxa"/>
            </w:tcMar>
            <w:vAlign w:val="center"/>
          </w:tcPr>
          <w:p w:rsidR="00E44D39" w:rsidRDefault="00E44D39" w14:paraId="00100462" w14:textId="00100463">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64" w14:textId="00100465">
            <w:pPr>
              <w:pStyle w:val="ad"/>
              <w:spacing w:line="264" w:lineRule="auto"/>
              <w:jc w:val="center"/>
            </w:pPr>
            <w:r>
              <w:rPr>
                <w:sz w:val="15"/>
              </w:rPr>
              <w:t>阈值偏低</w:t>
            </w:r>
          </w:p>
        </w:tc>
        <w:tc>
          <w:tcPr>
            <w:tcW w:w="1080" w:type="dxa"/>
            <w:tcMar>
              <w:top w:w="90" w:type="dxa"/>
              <w:left w:w="120" w:type="dxa"/>
              <w:bottom w:w="90" w:type="dxa"/>
              <w:right w:w="120" w:type="dxa"/>
            </w:tcMar>
            <w:vAlign w:val="center"/>
          </w:tcPr>
          <w:p w:rsidR="00E44D39" w:rsidRDefault="00E44D39" w14:paraId="00100466" w14:textId="00100467">
            <w:pPr>
              <w:pStyle w:val="ad"/>
              <w:spacing w:line="264" w:lineRule="auto"/>
              <w:jc w:val="center"/>
            </w:pPr>
            <w:r>
              <w:rPr>
                <w:sz w:val="15"/>
              </w:rPr>
              <w:t>63.2</w:t>
            </w:r>
          </w:p>
        </w:tc>
        <w:tc>
          <w:tcPr>
            <w:tcW w:w="1152" w:type="dxa"/>
            <w:tcMar>
              <w:top w:w="90" w:type="dxa"/>
              <w:left w:w="120" w:type="dxa"/>
              <w:bottom w:w="90" w:type="dxa"/>
              <w:right w:w="120" w:type="dxa"/>
            </w:tcMar>
            <w:vAlign w:val="center"/>
          </w:tcPr>
          <w:p w:rsidR="00E44D39" w:rsidRDefault="00E44D39" w14:paraId="00100468" w14:textId="00100469">
            <w:pPr>
              <w:pStyle w:val="ad"/>
              <w:spacing w:line="264" w:lineRule="auto"/>
              <w:jc w:val="center"/>
            </w:pPr>
            <w:r>
              <w:rPr>
                <w:sz w:val="15"/>
              </w:rPr>
              <w:t>6.8</w:t>
            </w:r>
          </w:p>
        </w:tc>
        <w:tc>
          <w:tcPr>
            <w:tcW w:w="936" w:type="dxa"/>
            <w:tcMar>
              <w:top w:w="90" w:type="dxa"/>
              <w:left w:w="120" w:type="dxa"/>
              <w:bottom w:w="90" w:type="dxa"/>
              <w:right w:w="120" w:type="dxa"/>
            </w:tcMar>
            <w:vAlign w:val="center"/>
          </w:tcPr>
          <w:p w:rsidR="00E44D39" w:rsidRDefault="00E44D39" w14:paraId="0010046A" w14:textId="0010046B">
            <w:pPr>
              <w:pStyle w:val="ad"/>
              <w:spacing w:line="264" w:lineRule="auto"/>
              <w:jc w:val="center"/>
            </w:pPr>
            <w:r>
              <w:rPr>
                <w:sz w:val="15"/>
              </w:rPr>
              <w:t>80</w:t>
            </w:r>
          </w:p>
        </w:tc>
        <w:tc>
          <w:tcPr>
            <w:tcW w:w="2736" w:type="dxa"/>
            <w:tcMar>
              <w:top w:w="90" w:type="dxa"/>
              <w:left w:w="120" w:type="dxa"/>
              <w:bottom w:w="90" w:type="dxa"/>
              <w:right w:w="120" w:type="dxa"/>
            </w:tcMar>
            <w:vAlign w:val="center"/>
          </w:tcPr>
          <w:p w:rsidR="00E44D39" w:rsidRDefault="00E44D39" w14:paraId="0010046C" w14:textId="0010046D">
            <w:pPr>
              <w:pStyle w:val="ad"/>
              <w:spacing w:line="264" w:lineRule="auto"/>
              <w:jc w:val="center"/>
            </w:pPr>
            <w:r>
              <w:rPr>
                <w:sz w:val="15"/>
              </w:rPr>
              <w:t>点更密，背景噪声增加</w:t>
            </w:r>
          </w:p>
        </w:tc>
      </w:tr>
    </w:tbl>
    <w:p w:rsidR="00E44D39" w:rsidRDefault="00E44D39" w14:paraId="0010046E" w14:textId="0010046F">
      <w:pPr>
        <w:pStyle w:val="ad"/>
        <w:spacing w:after="40"/>
        <w:jc w:val="both"/>
      </w:pPr>
    </w:p>
    <w:p w:rsidR="00E44D39" w:rsidRDefault="00E44D39" w14:paraId="00100470" w14:textId="00100471">
      <w:pPr>
        <w:pStyle w:val="ad"/>
        <w:ind w:firstLine="420"/>
        <w:jc w:val="both"/>
      </w:pPr>
      <w:r>
        <w:t xml:space="preserve">desk-scene </w:t>
      </w:r>
      <w:r>
        <w:t>的明细显示，遮挡和反光会让完整图策略带来少量细节收益，但默认配置仍能保持主体稳定。该组更接近日常拍摄条件，适合检验系统普适性。</w:t>
      </w:r>
    </w:p>
    <w:p w:rsidR="00E44D39" w:rsidRDefault="00E44D39" w14:paraId="00100472" w14:textId="00100473">
      <w:pPr>
        <w:pStyle w:val="ad"/>
        <w:spacing w:after="80" w:line="264" w:lineRule="auto"/>
        <w:jc w:val="center"/>
      </w:pPr>
      <w:r>
        <w:t>表</w:t>
      </w:r>
      <w:r>
        <w:t xml:space="preserve">40  low-light </w:t>
      </w:r>
      <w:r>
        <w:t>单组实验明细</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792"/>
        <w:gridCol w:w="792"/>
        <w:gridCol w:w="1800"/>
        <w:gridCol w:w="1080"/>
        <w:gridCol w:w="1152"/>
        <w:gridCol w:w="936"/>
        <w:gridCol w:w="2736"/>
      </w:tblGrid>
      <w:tr w:rsidR="0000644C">
        <w:trPr>
          <w:jc w:val="center"/>
        </w:trPr>
        <w:tc>
          <w:tcPr>
            <w:tcW w:w="792" w:type="dxa"/>
            <w:shd w:val="clear" w:color="auto" w:fill="DCEAF7"/>
            <w:tcMar>
              <w:top w:w="90" w:type="dxa"/>
              <w:left w:w="120" w:type="dxa"/>
              <w:bottom w:w="90" w:type="dxa"/>
              <w:right w:w="120" w:type="dxa"/>
            </w:tcMar>
            <w:vAlign w:val="center"/>
          </w:tcPr>
          <w:p w:rsidR="00E44D39" w:rsidRDefault="00E44D39" w14:paraId="00100474" w14:textId="00100475">
            <w:pPr>
              <w:pStyle w:val="ad"/>
              <w:jc w:val="center"/>
            </w:pPr>
            <w:r>
              <w:rPr>
                <w:rFonts w:eastAsia="黑体"/>
                <w:sz w:val="15"/>
              </w:rPr>
              <w:t>编号</w:t>
            </w:r>
          </w:p>
        </w:tc>
        <w:tc>
          <w:tcPr>
            <w:tcW w:w="792" w:type="dxa"/>
            <w:shd w:val="clear" w:color="auto" w:fill="DCEAF7"/>
            <w:tcMar>
              <w:top w:w="90" w:type="dxa"/>
              <w:left w:w="120" w:type="dxa"/>
              <w:bottom w:w="90" w:type="dxa"/>
              <w:right w:w="120" w:type="dxa"/>
            </w:tcMar>
            <w:vAlign w:val="center"/>
          </w:tcPr>
          <w:p w:rsidR="00E44D39" w:rsidRDefault="00E44D39" w14:paraId="00100476" w14:textId="00100477">
            <w:pPr>
              <w:pStyle w:val="ad"/>
              <w:jc w:val="center"/>
            </w:pPr>
            <w:r>
              <w:rPr>
                <w:rFonts w:eastAsia="黑体"/>
                <w:sz w:val="15"/>
              </w:rPr>
              <w:t>视图</w:t>
            </w:r>
          </w:p>
        </w:tc>
        <w:tc>
          <w:tcPr>
            <w:tcW w:w="1800" w:type="dxa"/>
            <w:shd w:val="clear" w:color="auto" w:fill="DCEAF7"/>
            <w:tcMar>
              <w:top w:w="90" w:type="dxa"/>
              <w:left w:w="120" w:type="dxa"/>
              <w:bottom w:w="90" w:type="dxa"/>
              <w:right w:w="120" w:type="dxa"/>
            </w:tcMar>
            <w:vAlign w:val="center"/>
          </w:tcPr>
          <w:p w:rsidR="00E44D39" w:rsidRDefault="00E44D39" w14:paraId="00100478" w14:textId="00100479">
            <w:pPr>
              <w:pStyle w:val="ad"/>
              <w:jc w:val="center"/>
            </w:pPr>
            <w:r>
              <w:rPr>
                <w:rFonts w:eastAsia="黑体"/>
                <w:sz w:val="15"/>
              </w:rPr>
              <w:t>配置</w:t>
            </w:r>
          </w:p>
        </w:tc>
        <w:tc>
          <w:tcPr>
            <w:tcW w:w="1080" w:type="dxa"/>
            <w:shd w:val="clear" w:color="auto" w:fill="DCEAF7"/>
            <w:tcMar>
              <w:top w:w="90" w:type="dxa"/>
              <w:left w:w="120" w:type="dxa"/>
              <w:bottom w:w="90" w:type="dxa"/>
              <w:right w:w="120" w:type="dxa"/>
            </w:tcMar>
            <w:vAlign w:val="center"/>
          </w:tcPr>
          <w:p w:rsidR="00E44D39" w:rsidRDefault="00E44D39" w14:paraId="0010047A" w14:textId="0010047B">
            <w:pPr>
              <w:pStyle w:val="ad"/>
              <w:jc w:val="center"/>
            </w:pPr>
            <w:r>
              <w:rPr>
                <w:rFonts w:eastAsia="黑体"/>
                <w:sz w:val="15"/>
              </w:rPr>
              <w:t>耗时</w:t>
            </w:r>
            <w:r>
              <w:rPr>
                <w:rFonts w:eastAsia="黑体"/>
                <w:sz w:val="15"/>
              </w:rPr>
              <w:t>/s</w:t>
            </w:r>
          </w:p>
        </w:tc>
        <w:tc>
          <w:tcPr>
            <w:tcW w:w="1152" w:type="dxa"/>
            <w:shd w:val="clear" w:color="auto" w:fill="DCEAF7"/>
            <w:tcMar>
              <w:top w:w="90" w:type="dxa"/>
              <w:left w:w="120" w:type="dxa"/>
              <w:bottom w:w="90" w:type="dxa"/>
              <w:right w:w="120" w:type="dxa"/>
            </w:tcMar>
            <w:vAlign w:val="center"/>
          </w:tcPr>
          <w:p w:rsidR="00E44D39" w:rsidRDefault="00E44D39" w14:paraId="0010047C" w14:textId="0010047D">
            <w:pPr>
              <w:pStyle w:val="ad"/>
              <w:jc w:val="center"/>
            </w:pPr>
            <w:r>
              <w:rPr>
                <w:rFonts w:eastAsia="黑体"/>
                <w:sz w:val="15"/>
              </w:rPr>
              <w:t>显存</w:t>
            </w:r>
            <w:r>
              <w:rPr>
                <w:rFonts w:eastAsia="黑体"/>
                <w:sz w:val="15"/>
              </w:rPr>
              <w:t>/GB</w:t>
            </w:r>
          </w:p>
        </w:tc>
        <w:tc>
          <w:tcPr>
            <w:tcW w:w="936" w:type="dxa"/>
            <w:shd w:val="clear" w:color="auto" w:fill="DCEAF7"/>
            <w:tcMar>
              <w:top w:w="90" w:type="dxa"/>
              <w:left w:w="120" w:type="dxa"/>
              <w:bottom w:w="90" w:type="dxa"/>
              <w:right w:w="120" w:type="dxa"/>
            </w:tcMar>
            <w:vAlign w:val="center"/>
          </w:tcPr>
          <w:p w:rsidR="00E44D39" w:rsidRDefault="00E44D39" w14:paraId="0010047E" w14:textId="0010047F">
            <w:pPr>
              <w:pStyle w:val="ad"/>
              <w:jc w:val="center"/>
            </w:pPr>
            <w:r>
              <w:rPr>
                <w:rFonts w:eastAsia="黑体"/>
                <w:sz w:val="15"/>
              </w:rPr>
              <w:t>迭代</w:t>
            </w:r>
          </w:p>
        </w:tc>
        <w:tc>
          <w:tcPr>
            <w:tcW w:w="2736" w:type="dxa"/>
            <w:shd w:val="clear" w:color="auto" w:fill="DCEAF7"/>
            <w:tcMar>
              <w:top w:w="90" w:type="dxa"/>
              <w:left w:w="120" w:type="dxa"/>
              <w:bottom w:w="90" w:type="dxa"/>
              <w:right w:w="120" w:type="dxa"/>
            </w:tcMar>
            <w:vAlign w:val="center"/>
          </w:tcPr>
          <w:p w:rsidR="00E44D39" w:rsidRDefault="00E44D39" w14:paraId="00100480" w14:textId="00100481">
            <w:pPr>
              <w:pStyle w:val="ad"/>
              <w:jc w:val="center"/>
            </w:pPr>
            <w:r>
              <w:rPr>
                <w:rFonts w:eastAsia="黑体"/>
                <w:sz w:val="15"/>
              </w:rPr>
              <w:t>观察</w:t>
            </w:r>
          </w:p>
        </w:tc>
      </w:tr>
      <w:tr w:rsidR="0000644C">
        <w:trPr>
          <w:jc w:val="center"/>
        </w:trPr>
        <w:tc>
          <w:tcPr>
            <w:tcW w:w="792" w:type="dxa"/>
            <w:tcMar>
              <w:top w:w="90" w:type="dxa"/>
              <w:left w:w="120" w:type="dxa"/>
              <w:bottom w:w="90" w:type="dxa"/>
              <w:right w:w="120" w:type="dxa"/>
            </w:tcMar>
            <w:vAlign w:val="center"/>
          </w:tcPr>
          <w:p w:rsidR="00E44D39" w:rsidRDefault="00E44D39" w14:paraId="00100482" w14:textId="00100483">
            <w:pPr>
              <w:pStyle w:val="ad"/>
              <w:spacing w:line="264" w:lineRule="auto"/>
              <w:jc w:val="center"/>
            </w:pPr>
            <w:r>
              <w:rPr>
                <w:sz w:val="15"/>
              </w:rPr>
              <w:t>L1</w:t>
            </w:r>
          </w:p>
        </w:tc>
        <w:tc>
          <w:tcPr>
            <w:tcW w:w="792" w:type="dxa"/>
            <w:tcMar>
              <w:top w:w="90" w:type="dxa"/>
              <w:left w:w="120" w:type="dxa"/>
              <w:bottom w:w="90" w:type="dxa"/>
              <w:right w:w="120" w:type="dxa"/>
            </w:tcMar>
            <w:vAlign w:val="center"/>
          </w:tcPr>
          <w:p w:rsidR="00E44D39" w:rsidRDefault="00E44D39" w14:paraId="00100484" w14:textId="00100485">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86" w14:textId="00100487">
            <w:pPr>
              <w:pStyle w:val="ad"/>
              <w:spacing w:line="264" w:lineRule="auto"/>
              <w:jc w:val="center"/>
            </w:pPr>
            <w:r>
              <w:rPr>
                <w:sz w:val="15"/>
              </w:rPr>
              <w:t>complete</w:t>
            </w:r>
          </w:p>
        </w:tc>
        <w:tc>
          <w:tcPr>
            <w:tcW w:w="1080" w:type="dxa"/>
            <w:tcMar>
              <w:top w:w="90" w:type="dxa"/>
              <w:left w:w="120" w:type="dxa"/>
              <w:bottom w:w="90" w:type="dxa"/>
              <w:right w:w="120" w:type="dxa"/>
            </w:tcMar>
            <w:vAlign w:val="center"/>
          </w:tcPr>
          <w:p w:rsidR="00E44D39" w:rsidRDefault="00E44D39" w14:paraId="00100488" w14:textId="00100489">
            <w:pPr>
              <w:pStyle w:val="ad"/>
              <w:spacing w:line="264" w:lineRule="auto"/>
              <w:jc w:val="center"/>
            </w:pPr>
            <w:r>
              <w:rPr>
                <w:sz w:val="15"/>
              </w:rPr>
              <w:t>87.9</w:t>
            </w:r>
          </w:p>
        </w:tc>
        <w:tc>
          <w:tcPr>
            <w:tcW w:w="1152" w:type="dxa"/>
            <w:tcMar>
              <w:top w:w="90" w:type="dxa"/>
              <w:left w:w="120" w:type="dxa"/>
              <w:bottom w:w="90" w:type="dxa"/>
              <w:right w:w="120" w:type="dxa"/>
            </w:tcMar>
            <w:vAlign w:val="center"/>
          </w:tcPr>
          <w:p w:rsidR="00E44D39" w:rsidRDefault="00E44D39" w14:paraId="0010048A" w14:textId="0010048B">
            <w:pPr>
              <w:pStyle w:val="ad"/>
              <w:spacing w:line="264" w:lineRule="auto"/>
              <w:jc w:val="center"/>
            </w:pPr>
            <w:r>
              <w:rPr>
                <w:sz w:val="15"/>
              </w:rPr>
              <w:t>7.5</w:t>
            </w:r>
          </w:p>
        </w:tc>
        <w:tc>
          <w:tcPr>
            <w:tcW w:w="936" w:type="dxa"/>
            <w:tcMar>
              <w:top w:w="90" w:type="dxa"/>
              <w:left w:w="120" w:type="dxa"/>
              <w:bottom w:w="90" w:type="dxa"/>
              <w:right w:w="120" w:type="dxa"/>
            </w:tcMar>
            <w:vAlign w:val="center"/>
          </w:tcPr>
          <w:p w:rsidR="00E44D39" w:rsidRDefault="00E44D39" w14:paraId="0010048C" w14:textId="0010048D">
            <w:pPr>
              <w:pStyle w:val="ad"/>
              <w:spacing w:line="264" w:lineRule="auto"/>
              <w:jc w:val="center"/>
            </w:pPr>
            <w:r>
              <w:rPr>
                <w:sz w:val="15"/>
              </w:rPr>
              <w:t>103</w:t>
            </w:r>
          </w:p>
        </w:tc>
        <w:tc>
          <w:tcPr>
            <w:tcW w:w="2736" w:type="dxa"/>
            <w:tcMar>
              <w:top w:w="90" w:type="dxa"/>
              <w:left w:w="120" w:type="dxa"/>
              <w:bottom w:w="90" w:type="dxa"/>
              <w:right w:w="120" w:type="dxa"/>
            </w:tcMar>
            <w:vAlign w:val="center"/>
          </w:tcPr>
          <w:p w:rsidR="00E44D39" w:rsidRDefault="00E44D39" w14:paraId="0010048E" w14:textId="0010048F">
            <w:pPr>
              <w:pStyle w:val="ad"/>
              <w:spacing w:line="264" w:lineRule="auto"/>
              <w:jc w:val="center"/>
            </w:pPr>
            <w:r>
              <w:rPr>
                <w:sz w:val="15"/>
              </w:rPr>
              <w:t>暗部低置信区域明显</w:t>
            </w:r>
          </w:p>
        </w:tc>
      </w:tr>
      <w:tr w:rsidR="0000644C">
        <w:trPr>
          <w:jc w:val="center"/>
        </w:trPr>
        <w:tc>
          <w:tcPr>
            <w:tcW w:w="792" w:type="dxa"/>
            <w:tcMar>
              <w:top w:w="90" w:type="dxa"/>
              <w:left w:w="120" w:type="dxa"/>
              <w:bottom w:w="90" w:type="dxa"/>
              <w:right w:w="120" w:type="dxa"/>
            </w:tcMar>
            <w:vAlign w:val="center"/>
          </w:tcPr>
          <w:p w:rsidR="00E44D39" w:rsidRDefault="00E44D39" w14:paraId="00100490" w14:textId="00100491">
            <w:pPr>
              <w:pStyle w:val="ad"/>
              <w:spacing w:line="264" w:lineRule="auto"/>
              <w:jc w:val="center"/>
            </w:pPr>
            <w:r>
              <w:rPr>
                <w:sz w:val="15"/>
              </w:rPr>
              <w:t>L2</w:t>
            </w:r>
          </w:p>
        </w:tc>
        <w:tc>
          <w:tcPr>
            <w:tcW w:w="792" w:type="dxa"/>
            <w:tcMar>
              <w:top w:w="90" w:type="dxa"/>
              <w:left w:w="120" w:type="dxa"/>
              <w:bottom w:w="90" w:type="dxa"/>
              <w:right w:w="120" w:type="dxa"/>
            </w:tcMar>
            <w:vAlign w:val="center"/>
          </w:tcPr>
          <w:p w:rsidR="00E44D39" w:rsidRDefault="00E44D39" w14:paraId="00100492" w14:textId="00100493">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94" w14:textId="00100495">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496" w14:textId="00100497">
            <w:pPr>
              <w:pStyle w:val="ad"/>
              <w:spacing w:line="264" w:lineRule="auto"/>
              <w:jc w:val="center"/>
            </w:pPr>
            <w:r>
              <w:rPr>
                <w:sz w:val="15"/>
              </w:rPr>
              <w:t>70.1</w:t>
            </w:r>
          </w:p>
        </w:tc>
        <w:tc>
          <w:tcPr>
            <w:tcW w:w="1152" w:type="dxa"/>
            <w:tcMar>
              <w:top w:w="90" w:type="dxa"/>
              <w:left w:w="120" w:type="dxa"/>
              <w:bottom w:w="90" w:type="dxa"/>
              <w:right w:w="120" w:type="dxa"/>
            </w:tcMar>
            <w:vAlign w:val="center"/>
          </w:tcPr>
          <w:p w:rsidR="00E44D39" w:rsidRDefault="00E44D39" w14:paraId="00100498" w14:textId="00100499">
            <w:pPr>
              <w:pStyle w:val="ad"/>
              <w:spacing w:line="264" w:lineRule="auto"/>
              <w:jc w:val="center"/>
            </w:pPr>
            <w:r>
              <w:rPr>
                <w:sz w:val="15"/>
              </w:rPr>
              <w:t>6.5</w:t>
            </w:r>
          </w:p>
        </w:tc>
        <w:tc>
          <w:tcPr>
            <w:tcW w:w="936" w:type="dxa"/>
            <w:tcMar>
              <w:top w:w="90" w:type="dxa"/>
              <w:left w:w="120" w:type="dxa"/>
              <w:bottom w:w="90" w:type="dxa"/>
              <w:right w:w="120" w:type="dxa"/>
            </w:tcMar>
            <w:vAlign w:val="center"/>
          </w:tcPr>
          <w:p w:rsidR="00E44D39" w:rsidRDefault="00E44D39" w14:paraId="0010049A" w14:textId="0010049B">
            <w:pPr>
              <w:pStyle w:val="ad"/>
              <w:spacing w:line="264" w:lineRule="auto"/>
              <w:jc w:val="center"/>
            </w:pPr>
            <w:r>
              <w:rPr>
                <w:sz w:val="15"/>
              </w:rPr>
              <w:t>95</w:t>
            </w:r>
          </w:p>
        </w:tc>
        <w:tc>
          <w:tcPr>
            <w:tcW w:w="2736" w:type="dxa"/>
            <w:tcMar>
              <w:top w:w="90" w:type="dxa"/>
              <w:left w:w="120" w:type="dxa"/>
              <w:bottom w:w="90" w:type="dxa"/>
              <w:right w:w="120" w:type="dxa"/>
            </w:tcMar>
            <w:vAlign w:val="center"/>
          </w:tcPr>
          <w:p w:rsidR="00E44D39" w:rsidRDefault="00E44D39" w14:paraId="0010049C" w14:textId="0010049D">
            <w:pPr>
              <w:pStyle w:val="ad"/>
              <w:spacing w:line="264" w:lineRule="auto"/>
              <w:jc w:val="center"/>
            </w:pPr>
            <w:r>
              <w:rPr>
                <w:sz w:val="15"/>
              </w:rPr>
              <w:t>主体可辨，点云偏稀</w:t>
            </w:r>
          </w:p>
        </w:tc>
      </w:tr>
      <w:tr w:rsidR="0000644C">
        <w:trPr>
          <w:jc w:val="center"/>
        </w:trPr>
        <w:tc>
          <w:tcPr>
            <w:tcW w:w="792" w:type="dxa"/>
            <w:tcMar>
              <w:top w:w="90" w:type="dxa"/>
              <w:left w:w="120" w:type="dxa"/>
              <w:bottom w:w="90" w:type="dxa"/>
              <w:right w:w="120" w:type="dxa"/>
            </w:tcMar>
            <w:vAlign w:val="center"/>
          </w:tcPr>
          <w:p w:rsidR="00E44D39" w:rsidRDefault="00E44D39" w14:paraId="0010049E" w14:textId="0010049F">
            <w:pPr>
              <w:pStyle w:val="ad"/>
              <w:spacing w:line="264" w:lineRule="auto"/>
              <w:jc w:val="center"/>
            </w:pPr>
            <w:r>
              <w:rPr>
                <w:sz w:val="15"/>
              </w:rPr>
              <w:t>L3</w:t>
            </w:r>
          </w:p>
        </w:tc>
        <w:tc>
          <w:tcPr>
            <w:tcW w:w="792" w:type="dxa"/>
            <w:tcMar>
              <w:top w:w="90" w:type="dxa"/>
              <w:left w:w="120" w:type="dxa"/>
              <w:bottom w:w="90" w:type="dxa"/>
              <w:right w:w="120" w:type="dxa"/>
            </w:tcMar>
            <w:vAlign w:val="center"/>
          </w:tcPr>
          <w:p w:rsidR="00E44D39" w:rsidRDefault="00E44D39" w14:paraId="001004A0" w14:textId="001004A1">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A2" w14:textId="001004A3">
            <w:pPr>
              <w:pStyle w:val="ad"/>
              <w:spacing w:line="264" w:lineRule="auto"/>
              <w:jc w:val="center"/>
            </w:pPr>
            <w:r>
              <w:rPr>
                <w:sz w:val="15"/>
              </w:rPr>
              <w:t>关闭</w:t>
            </w:r>
            <w:r>
              <w:rPr>
                <w:sz w:val="15"/>
              </w:rPr>
              <w:t xml:space="preserve"> AMP</w:t>
            </w:r>
          </w:p>
        </w:tc>
        <w:tc>
          <w:tcPr>
            <w:tcW w:w="1080" w:type="dxa"/>
            <w:tcMar>
              <w:top w:w="90" w:type="dxa"/>
              <w:left w:w="120" w:type="dxa"/>
              <w:bottom w:w="90" w:type="dxa"/>
              <w:right w:w="120" w:type="dxa"/>
            </w:tcMar>
            <w:vAlign w:val="center"/>
          </w:tcPr>
          <w:p w:rsidR="00E44D39" w:rsidRDefault="00E44D39" w14:paraId="001004A4" w14:textId="001004A5">
            <w:pPr>
              <w:pStyle w:val="ad"/>
              <w:spacing w:line="264" w:lineRule="auto"/>
              <w:jc w:val="center"/>
            </w:pPr>
            <w:r>
              <w:rPr>
                <w:sz w:val="15"/>
              </w:rPr>
              <w:t>83.3</w:t>
            </w:r>
          </w:p>
        </w:tc>
        <w:tc>
          <w:tcPr>
            <w:tcW w:w="1152" w:type="dxa"/>
            <w:tcMar>
              <w:top w:w="90" w:type="dxa"/>
              <w:left w:w="120" w:type="dxa"/>
              <w:bottom w:w="90" w:type="dxa"/>
              <w:right w:w="120" w:type="dxa"/>
            </w:tcMar>
            <w:vAlign w:val="center"/>
          </w:tcPr>
          <w:p w:rsidR="00E44D39" w:rsidRDefault="00E44D39" w14:paraId="001004A6" w14:textId="001004A7">
            <w:pPr>
              <w:pStyle w:val="ad"/>
              <w:spacing w:line="264" w:lineRule="auto"/>
              <w:jc w:val="center"/>
            </w:pPr>
            <w:r>
              <w:rPr>
                <w:sz w:val="15"/>
              </w:rPr>
              <w:t>8.6</w:t>
            </w:r>
          </w:p>
        </w:tc>
        <w:tc>
          <w:tcPr>
            <w:tcW w:w="936" w:type="dxa"/>
            <w:tcMar>
              <w:top w:w="90" w:type="dxa"/>
              <w:left w:w="120" w:type="dxa"/>
              <w:bottom w:w="90" w:type="dxa"/>
              <w:right w:w="120" w:type="dxa"/>
            </w:tcMar>
            <w:vAlign w:val="center"/>
          </w:tcPr>
          <w:p w:rsidR="00E44D39" w:rsidRDefault="00E44D39" w14:paraId="001004A8" w14:textId="001004A9">
            <w:pPr>
              <w:pStyle w:val="ad"/>
              <w:spacing w:line="264" w:lineRule="auto"/>
              <w:jc w:val="center"/>
            </w:pPr>
            <w:r>
              <w:rPr>
                <w:sz w:val="15"/>
              </w:rPr>
              <w:t>96</w:t>
            </w:r>
          </w:p>
        </w:tc>
        <w:tc>
          <w:tcPr>
            <w:tcW w:w="2736" w:type="dxa"/>
            <w:tcMar>
              <w:top w:w="90" w:type="dxa"/>
              <w:left w:w="120" w:type="dxa"/>
              <w:bottom w:w="90" w:type="dxa"/>
              <w:right w:w="120" w:type="dxa"/>
            </w:tcMar>
            <w:vAlign w:val="center"/>
          </w:tcPr>
          <w:p w:rsidR="00E44D39" w:rsidRDefault="00E44D39" w14:paraId="001004AA" w14:textId="001004AB">
            <w:pPr>
              <w:pStyle w:val="ad"/>
              <w:spacing w:line="264" w:lineRule="auto"/>
              <w:jc w:val="center"/>
            </w:pPr>
            <w:r>
              <w:rPr>
                <w:sz w:val="15"/>
              </w:rPr>
              <w:t>显存上升，输出相近</w:t>
            </w:r>
          </w:p>
        </w:tc>
      </w:tr>
      <w:tr w:rsidR="0000644C">
        <w:trPr>
          <w:jc w:val="center"/>
        </w:trPr>
        <w:tc>
          <w:tcPr>
            <w:tcW w:w="792" w:type="dxa"/>
            <w:tcMar>
              <w:top w:w="90" w:type="dxa"/>
              <w:left w:w="120" w:type="dxa"/>
              <w:bottom w:w="90" w:type="dxa"/>
              <w:right w:w="120" w:type="dxa"/>
            </w:tcMar>
            <w:vAlign w:val="center"/>
          </w:tcPr>
          <w:p w:rsidR="00E44D39" w:rsidRDefault="00E44D39" w14:paraId="001004AC" w14:textId="001004AD">
            <w:pPr>
              <w:pStyle w:val="ad"/>
              <w:spacing w:line="264" w:lineRule="auto"/>
              <w:jc w:val="center"/>
            </w:pPr>
            <w:r>
              <w:rPr>
                <w:sz w:val="15"/>
              </w:rPr>
              <w:t>L4</w:t>
            </w:r>
          </w:p>
        </w:tc>
        <w:tc>
          <w:tcPr>
            <w:tcW w:w="792" w:type="dxa"/>
            <w:tcMar>
              <w:top w:w="90" w:type="dxa"/>
              <w:left w:w="120" w:type="dxa"/>
              <w:bottom w:w="90" w:type="dxa"/>
              <w:right w:w="120" w:type="dxa"/>
            </w:tcMar>
            <w:vAlign w:val="center"/>
          </w:tcPr>
          <w:p w:rsidR="00E44D39" w:rsidRDefault="00E44D39" w14:paraId="001004AE" w14:textId="001004AF">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B0" w14:textId="001004B1">
            <w:pPr>
              <w:pStyle w:val="ad"/>
              <w:spacing w:line="264" w:lineRule="auto"/>
              <w:jc w:val="center"/>
            </w:pPr>
            <w:r>
              <w:rPr>
                <w:sz w:val="15"/>
              </w:rPr>
              <w:t>关闭质量自适应</w:t>
            </w:r>
          </w:p>
        </w:tc>
        <w:tc>
          <w:tcPr>
            <w:tcW w:w="1080" w:type="dxa"/>
            <w:tcMar>
              <w:top w:w="90" w:type="dxa"/>
              <w:left w:w="120" w:type="dxa"/>
              <w:bottom w:w="90" w:type="dxa"/>
              <w:right w:w="120" w:type="dxa"/>
            </w:tcMar>
            <w:vAlign w:val="center"/>
          </w:tcPr>
          <w:p w:rsidR="00E44D39" w:rsidRDefault="00E44D39" w14:paraId="001004B2" w14:textId="001004B3">
            <w:pPr>
              <w:pStyle w:val="ad"/>
              <w:spacing w:line="264" w:lineRule="auto"/>
              <w:jc w:val="center"/>
            </w:pPr>
            <w:r>
              <w:rPr>
                <w:sz w:val="15"/>
              </w:rPr>
              <w:t>70.0</w:t>
            </w:r>
          </w:p>
        </w:tc>
        <w:tc>
          <w:tcPr>
            <w:tcW w:w="1152" w:type="dxa"/>
            <w:tcMar>
              <w:top w:w="90" w:type="dxa"/>
              <w:left w:w="120" w:type="dxa"/>
              <w:bottom w:w="90" w:type="dxa"/>
              <w:right w:w="120" w:type="dxa"/>
            </w:tcMar>
            <w:vAlign w:val="center"/>
          </w:tcPr>
          <w:p w:rsidR="00E44D39" w:rsidRDefault="00E44D39" w14:paraId="001004B4" w14:textId="001004B5">
            <w:pPr>
              <w:pStyle w:val="ad"/>
              <w:spacing w:line="264" w:lineRule="auto"/>
              <w:jc w:val="center"/>
            </w:pPr>
            <w:r>
              <w:rPr>
                <w:sz w:val="15"/>
              </w:rPr>
              <w:t>6.5</w:t>
            </w:r>
          </w:p>
        </w:tc>
        <w:tc>
          <w:tcPr>
            <w:tcW w:w="936" w:type="dxa"/>
            <w:tcMar>
              <w:top w:w="90" w:type="dxa"/>
              <w:left w:w="120" w:type="dxa"/>
              <w:bottom w:w="90" w:type="dxa"/>
              <w:right w:w="120" w:type="dxa"/>
            </w:tcMar>
            <w:vAlign w:val="center"/>
          </w:tcPr>
          <w:p w:rsidR="00E44D39" w:rsidRDefault="00E44D39" w14:paraId="001004B6" w14:textId="001004B7">
            <w:pPr>
              <w:pStyle w:val="ad"/>
              <w:spacing w:line="264" w:lineRule="auto"/>
              <w:jc w:val="center"/>
            </w:pPr>
            <w:r>
              <w:rPr>
                <w:sz w:val="15"/>
              </w:rPr>
              <w:t>95</w:t>
            </w:r>
          </w:p>
        </w:tc>
        <w:tc>
          <w:tcPr>
            <w:tcW w:w="2736" w:type="dxa"/>
            <w:tcMar>
              <w:top w:w="90" w:type="dxa"/>
              <w:left w:w="120" w:type="dxa"/>
              <w:bottom w:w="90" w:type="dxa"/>
              <w:right w:w="120" w:type="dxa"/>
            </w:tcMar>
            <w:vAlign w:val="center"/>
          </w:tcPr>
          <w:p w:rsidR="00E44D39" w:rsidRDefault="00E44D39" w14:paraId="001004B8" w14:textId="001004B9">
            <w:pPr>
              <w:pStyle w:val="ad"/>
              <w:spacing w:line="264" w:lineRule="auto"/>
              <w:jc w:val="center"/>
            </w:pPr>
            <w:r>
              <w:rPr>
                <w:sz w:val="15"/>
              </w:rPr>
              <w:t>主体边缘断裂增加</w:t>
            </w:r>
          </w:p>
        </w:tc>
      </w:tr>
      <w:tr w:rsidR="0000644C">
        <w:trPr>
          <w:jc w:val="center"/>
        </w:trPr>
        <w:tc>
          <w:tcPr>
            <w:tcW w:w="792" w:type="dxa"/>
            <w:tcMar>
              <w:top w:w="90" w:type="dxa"/>
              <w:left w:w="120" w:type="dxa"/>
              <w:bottom w:w="90" w:type="dxa"/>
              <w:right w:w="120" w:type="dxa"/>
            </w:tcMar>
            <w:vAlign w:val="center"/>
          </w:tcPr>
          <w:p w:rsidR="00E44D39" w:rsidRDefault="00E44D39" w14:paraId="001004BA" w14:textId="001004BB">
            <w:pPr>
              <w:pStyle w:val="ad"/>
              <w:spacing w:line="264" w:lineRule="auto"/>
              <w:jc w:val="center"/>
            </w:pPr>
            <w:r>
              <w:rPr>
                <w:sz w:val="15"/>
              </w:rPr>
              <w:t>L5</w:t>
            </w:r>
          </w:p>
        </w:tc>
        <w:tc>
          <w:tcPr>
            <w:tcW w:w="792" w:type="dxa"/>
            <w:tcMar>
              <w:top w:w="90" w:type="dxa"/>
              <w:left w:w="120" w:type="dxa"/>
              <w:bottom w:w="90" w:type="dxa"/>
              <w:right w:w="120" w:type="dxa"/>
            </w:tcMar>
            <w:vAlign w:val="center"/>
          </w:tcPr>
          <w:p w:rsidR="00E44D39" w:rsidRDefault="00E44D39" w14:paraId="001004BC" w14:textId="001004BD">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4BE" w14:textId="001004BF">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4C0" w14:textId="001004C1">
            <w:pPr>
              <w:pStyle w:val="ad"/>
              <w:spacing w:line="264" w:lineRule="auto"/>
              <w:jc w:val="center"/>
            </w:pPr>
            <w:r>
              <w:rPr>
                <w:sz w:val="15"/>
              </w:rPr>
              <w:t>79.6</w:t>
            </w:r>
          </w:p>
        </w:tc>
        <w:tc>
          <w:tcPr>
            <w:tcW w:w="1152" w:type="dxa"/>
            <w:tcMar>
              <w:top w:w="90" w:type="dxa"/>
              <w:left w:w="120" w:type="dxa"/>
              <w:bottom w:w="90" w:type="dxa"/>
              <w:right w:w="120" w:type="dxa"/>
            </w:tcMar>
            <w:vAlign w:val="center"/>
          </w:tcPr>
          <w:p w:rsidR="00E44D39" w:rsidRDefault="00E44D39" w14:paraId="001004C2" w14:textId="001004C3">
            <w:pPr>
              <w:pStyle w:val="ad"/>
              <w:spacing w:line="264" w:lineRule="auto"/>
              <w:jc w:val="center"/>
            </w:pPr>
            <w:r>
              <w:rPr>
                <w:sz w:val="15"/>
              </w:rPr>
              <w:t>6.9</w:t>
            </w:r>
          </w:p>
        </w:tc>
        <w:tc>
          <w:tcPr>
            <w:tcW w:w="936" w:type="dxa"/>
            <w:tcMar>
              <w:top w:w="90" w:type="dxa"/>
              <w:left w:w="120" w:type="dxa"/>
              <w:bottom w:w="90" w:type="dxa"/>
              <w:right w:w="120" w:type="dxa"/>
            </w:tcMar>
            <w:vAlign w:val="center"/>
          </w:tcPr>
          <w:p w:rsidR="00E44D39" w:rsidRDefault="00E44D39" w14:paraId="001004C4" w14:textId="001004C5">
            <w:pPr>
              <w:pStyle w:val="ad"/>
              <w:spacing w:line="264" w:lineRule="auto"/>
              <w:jc w:val="center"/>
            </w:pPr>
            <w:r>
              <w:rPr>
                <w:sz w:val="15"/>
              </w:rPr>
              <w:t>112</w:t>
            </w:r>
          </w:p>
        </w:tc>
        <w:tc>
          <w:tcPr>
            <w:tcW w:w="2736" w:type="dxa"/>
            <w:tcMar>
              <w:top w:w="90" w:type="dxa"/>
              <w:left w:w="120" w:type="dxa"/>
              <w:bottom w:w="90" w:type="dxa"/>
              <w:right w:w="120" w:type="dxa"/>
            </w:tcMar>
            <w:vAlign w:val="center"/>
          </w:tcPr>
          <w:p w:rsidR="00E44D39" w:rsidRDefault="00E44D39" w14:paraId="001004C6" w14:textId="001004C7">
            <w:pPr>
              <w:pStyle w:val="ad"/>
              <w:spacing w:line="264" w:lineRule="auto"/>
              <w:jc w:val="center"/>
            </w:pPr>
            <w:r>
              <w:rPr>
                <w:sz w:val="15"/>
              </w:rPr>
              <w:t>增加视角后轮廓改善</w:t>
            </w:r>
          </w:p>
        </w:tc>
      </w:tr>
      <w:tr w:rsidR="0000644C">
        <w:trPr>
          <w:jc w:val="center"/>
        </w:trPr>
        <w:tc>
          <w:tcPr>
            <w:tcW w:w="792" w:type="dxa"/>
            <w:tcMar>
              <w:top w:w="90" w:type="dxa"/>
              <w:left w:w="120" w:type="dxa"/>
              <w:bottom w:w="90" w:type="dxa"/>
              <w:right w:w="120" w:type="dxa"/>
            </w:tcMar>
            <w:vAlign w:val="center"/>
          </w:tcPr>
          <w:p w:rsidR="00E44D39" w:rsidRDefault="00E44D39" w14:paraId="001004C8" w14:textId="001004C9">
            <w:pPr>
              <w:pStyle w:val="ad"/>
              <w:spacing w:line="264" w:lineRule="auto"/>
              <w:jc w:val="center"/>
            </w:pPr>
            <w:r>
              <w:rPr>
                <w:sz w:val="15"/>
              </w:rPr>
              <w:t>L6</w:t>
            </w:r>
          </w:p>
        </w:tc>
        <w:tc>
          <w:tcPr>
            <w:tcW w:w="792" w:type="dxa"/>
            <w:tcMar>
              <w:top w:w="90" w:type="dxa"/>
              <w:left w:w="120" w:type="dxa"/>
              <w:bottom w:w="90" w:type="dxa"/>
              <w:right w:w="120" w:type="dxa"/>
            </w:tcMar>
            <w:vAlign w:val="center"/>
          </w:tcPr>
          <w:p w:rsidR="00E44D39" w:rsidRDefault="00E44D39" w14:paraId="001004CA" w14:textId="001004CB">
            <w:pPr>
              <w:pStyle w:val="ad"/>
              <w:spacing w:line="264" w:lineRule="auto"/>
              <w:jc w:val="center"/>
            </w:pPr>
            <w:r>
              <w:rPr>
                <w:sz w:val="15"/>
              </w:rPr>
              <w:t>8</w:t>
            </w:r>
          </w:p>
        </w:tc>
        <w:tc>
          <w:tcPr>
            <w:tcW w:w="1800" w:type="dxa"/>
            <w:tcMar>
              <w:top w:w="90" w:type="dxa"/>
              <w:left w:w="120" w:type="dxa"/>
              <w:bottom w:w="90" w:type="dxa"/>
              <w:right w:w="120" w:type="dxa"/>
            </w:tcMar>
            <w:vAlign w:val="center"/>
          </w:tcPr>
          <w:p w:rsidR="00E44D39" w:rsidRDefault="00E44D39" w14:paraId="001004CC" w14:textId="001004CD">
            <w:pPr>
              <w:pStyle w:val="ad"/>
              <w:spacing w:line="264" w:lineRule="auto"/>
              <w:jc w:val="center"/>
            </w:pPr>
            <w:r>
              <w:rPr>
                <w:sz w:val="15"/>
              </w:rPr>
              <w:t>complete</w:t>
            </w:r>
          </w:p>
        </w:tc>
        <w:tc>
          <w:tcPr>
            <w:tcW w:w="1080" w:type="dxa"/>
            <w:tcMar>
              <w:top w:w="90" w:type="dxa"/>
              <w:left w:w="120" w:type="dxa"/>
              <w:bottom w:w="90" w:type="dxa"/>
              <w:right w:w="120" w:type="dxa"/>
            </w:tcMar>
            <w:vAlign w:val="center"/>
          </w:tcPr>
          <w:p w:rsidR="00E44D39" w:rsidRDefault="00E44D39" w14:paraId="001004CE" w14:textId="001004CF">
            <w:pPr>
              <w:pStyle w:val="ad"/>
              <w:spacing w:line="264" w:lineRule="auto"/>
              <w:jc w:val="center"/>
            </w:pPr>
            <w:r>
              <w:rPr>
                <w:sz w:val="15"/>
              </w:rPr>
              <w:t>60.5</w:t>
            </w:r>
          </w:p>
        </w:tc>
        <w:tc>
          <w:tcPr>
            <w:tcW w:w="1152" w:type="dxa"/>
            <w:tcMar>
              <w:top w:w="90" w:type="dxa"/>
              <w:left w:w="120" w:type="dxa"/>
              <w:bottom w:w="90" w:type="dxa"/>
              <w:right w:w="120" w:type="dxa"/>
            </w:tcMar>
            <w:vAlign w:val="center"/>
          </w:tcPr>
          <w:p w:rsidR="00E44D39" w:rsidRDefault="00E44D39" w14:paraId="001004D0" w14:textId="001004D1">
            <w:pPr>
              <w:pStyle w:val="ad"/>
              <w:spacing w:line="264" w:lineRule="auto"/>
              <w:jc w:val="center"/>
            </w:pPr>
            <w:r>
              <w:rPr>
                <w:sz w:val="15"/>
              </w:rPr>
              <w:t>6.0</w:t>
            </w:r>
          </w:p>
        </w:tc>
        <w:tc>
          <w:tcPr>
            <w:tcW w:w="936" w:type="dxa"/>
            <w:tcMar>
              <w:top w:w="90" w:type="dxa"/>
              <w:left w:w="120" w:type="dxa"/>
              <w:bottom w:w="90" w:type="dxa"/>
              <w:right w:w="120" w:type="dxa"/>
            </w:tcMar>
            <w:vAlign w:val="center"/>
          </w:tcPr>
          <w:p w:rsidR="00E44D39" w:rsidRDefault="00E44D39" w14:paraId="001004D2" w14:textId="001004D3">
            <w:pPr>
              <w:pStyle w:val="ad"/>
              <w:spacing w:line="264" w:lineRule="auto"/>
              <w:jc w:val="center"/>
            </w:pPr>
            <w:r>
              <w:rPr>
                <w:sz w:val="15"/>
              </w:rPr>
              <w:t>84</w:t>
            </w:r>
          </w:p>
        </w:tc>
        <w:tc>
          <w:tcPr>
            <w:tcW w:w="2736" w:type="dxa"/>
            <w:tcMar>
              <w:top w:w="90" w:type="dxa"/>
              <w:left w:w="120" w:type="dxa"/>
              <w:bottom w:w="90" w:type="dxa"/>
              <w:right w:w="120" w:type="dxa"/>
            </w:tcMar>
            <w:vAlign w:val="center"/>
          </w:tcPr>
          <w:p w:rsidR="00E44D39" w:rsidRDefault="00E44D39" w14:paraId="001004D4" w14:textId="001004D5">
            <w:pPr>
              <w:pStyle w:val="ad"/>
              <w:spacing w:line="264" w:lineRule="auto"/>
              <w:jc w:val="center"/>
            </w:pPr>
            <w:r>
              <w:rPr>
                <w:sz w:val="15"/>
              </w:rPr>
              <w:t>输入少导致背面缺失</w:t>
            </w:r>
          </w:p>
        </w:tc>
      </w:tr>
      <w:tr w:rsidR="0000644C">
        <w:trPr>
          <w:jc w:val="center"/>
        </w:trPr>
        <w:tc>
          <w:tcPr>
            <w:tcW w:w="792" w:type="dxa"/>
            <w:tcMar>
              <w:top w:w="90" w:type="dxa"/>
              <w:left w:w="120" w:type="dxa"/>
              <w:bottom w:w="90" w:type="dxa"/>
              <w:right w:w="120" w:type="dxa"/>
            </w:tcMar>
            <w:vAlign w:val="center"/>
          </w:tcPr>
          <w:p w:rsidR="00E44D39" w:rsidRDefault="00E44D39" w14:paraId="001004D6" w14:textId="001004D7">
            <w:pPr>
              <w:pStyle w:val="ad"/>
              <w:spacing w:line="264" w:lineRule="auto"/>
              <w:jc w:val="center"/>
            </w:pPr>
            <w:r>
              <w:rPr>
                <w:sz w:val="15"/>
              </w:rPr>
              <w:t>L7</w:t>
            </w:r>
          </w:p>
        </w:tc>
        <w:tc>
          <w:tcPr>
            <w:tcW w:w="792" w:type="dxa"/>
            <w:tcMar>
              <w:top w:w="90" w:type="dxa"/>
              <w:left w:w="120" w:type="dxa"/>
              <w:bottom w:w="90" w:type="dxa"/>
              <w:right w:w="120" w:type="dxa"/>
            </w:tcMar>
            <w:vAlign w:val="center"/>
          </w:tcPr>
          <w:p w:rsidR="00E44D39" w:rsidRDefault="00E44D39" w14:paraId="001004D8" w14:textId="001004D9">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DA" w14:textId="001004DB">
            <w:pPr>
              <w:pStyle w:val="ad"/>
              <w:spacing w:line="264" w:lineRule="auto"/>
              <w:jc w:val="center"/>
            </w:pPr>
            <w:r>
              <w:rPr>
                <w:sz w:val="15"/>
              </w:rPr>
              <w:t>早停关闭</w:t>
            </w:r>
          </w:p>
        </w:tc>
        <w:tc>
          <w:tcPr>
            <w:tcW w:w="1080" w:type="dxa"/>
            <w:tcMar>
              <w:top w:w="90" w:type="dxa"/>
              <w:left w:w="120" w:type="dxa"/>
              <w:bottom w:w="90" w:type="dxa"/>
              <w:right w:w="120" w:type="dxa"/>
            </w:tcMar>
            <w:vAlign w:val="center"/>
          </w:tcPr>
          <w:p w:rsidR="00E44D39" w:rsidRDefault="00E44D39" w14:paraId="001004DC" w14:textId="001004DD">
            <w:pPr>
              <w:pStyle w:val="ad"/>
              <w:spacing w:line="264" w:lineRule="auto"/>
              <w:jc w:val="center"/>
            </w:pPr>
            <w:r>
              <w:rPr>
                <w:sz w:val="15"/>
              </w:rPr>
              <w:t>88.7</w:t>
            </w:r>
          </w:p>
        </w:tc>
        <w:tc>
          <w:tcPr>
            <w:tcW w:w="1152" w:type="dxa"/>
            <w:tcMar>
              <w:top w:w="90" w:type="dxa"/>
              <w:left w:w="120" w:type="dxa"/>
              <w:bottom w:w="90" w:type="dxa"/>
              <w:right w:w="120" w:type="dxa"/>
            </w:tcMar>
            <w:vAlign w:val="center"/>
          </w:tcPr>
          <w:p w:rsidR="00E44D39" w:rsidRDefault="00E44D39" w14:paraId="001004DE" w14:textId="001004DF">
            <w:pPr>
              <w:pStyle w:val="ad"/>
              <w:spacing w:line="264" w:lineRule="auto"/>
              <w:jc w:val="center"/>
            </w:pPr>
            <w:r>
              <w:rPr>
                <w:sz w:val="15"/>
              </w:rPr>
              <w:t>6.6</w:t>
            </w:r>
          </w:p>
        </w:tc>
        <w:tc>
          <w:tcPr>
            <w:tcW w:w="936" w:type="dxa"/>
            <w:tcMar>
              <w:top w:w="90" w:type="dxa"/>
              <w:left w:w="120" w:type="dxa"/>
              <w:bottom w:w="90" w:type="dxa"/>
              <w:right w:w="120" w:type="dxa"/>
            </w:tcMar>
            <w:vAlign w:val="center"/>
          </w:tcPr>
          <w:p w:rsidR="00E44D39" w:rsidRDefault="00E44D39" w14:paraId="001004E0" w14:textId="001004E1">
            <w:pPr>
              <w:pStyle w:val="ad"/>
              <w:spacing w:line="264" w:lineRule="auto"/>
              <w:jc w:val="center"/>
            </w:pPr>
            <w:r>
              <w:rPr>
                <w:sz w:val="15"/>
              </w:rPr>
              <w:t>300</w:t>
            </w:r>
          </w:p>
        </w:tc>
        <w:tc>
          <w:tcPr>
            <w:tcW w:w="2736" w:type="dxa"/>
            <w:tcMar>
              <w:top w:w="90" w:type="dxa"/>
              <w:left w:w="120" w:type="dxa"/>
              <w:bottom w:w="90" w:type="dxa"/>
              <w:right w:w="120" w:type="dxa"/>
            </w:tcMar>
            <w:vAlign w:val="center"/>
          </w:tcPr>
          <w:p w:rsidR="00E44D39" w:rsidRDefault="00E44D39" w14:paraId="001004E2" w14:textId="001004E3">
            <w:pPr>
              <w:pStyle w:val="ad"/>
              <w:spacing w:line="264" w:lineRule="auto"/>
              <w:jc w:val="center"/>
            </w:pPr>
            <w:r>
              <w:rPr>
                <w:sz w:val="15"/>
              </w:rPr>
              <w:t>低光下后段波动存在</w:t>
            </w:r>
          </w:p>
        </w:tc>
      </w:tr>
      <w:tr w:rsidR="0000644C">
        <w:trPr>
          <w:jc w:val="center"/>
        </w:trPr>
        <w:tc>
          <w:tcPr>
            <w:tcW w:w="792" w:type="dxa"/>
            <w:tcMar>
              <w:top w:w="90" w:type="dxa"/>
              <w:left w:w="120" w:type="dxa"/>
              <w:bottom w:w="90" w:type="dxa"/>
              <w:right w:w="120" w:type="dxa"/>
            </w:tcMar>
            <w:vAlign w:val="center"/>
          </w:tcPr>
          <w:p w:rsidR="00E44D39" w:rsidRDefault="00E44D39" w14:paraId="001004E4" w14:textId="001004E5">
            <w:pPr>
              <w:pStyle w:val="ad"/>
              <w:spacing w:line="264" w:lineRule="auto"/>
              <w:jc w:val="center"/>
            </w:pPr>
            <w:r>
              <w:rPr>
                <w:sz w:val="15"/>
              </w:rPr>
              <w:t>L8</w:t>
            </w:r>
          </w:p>
        </w:tc>
        <w:tc>
          <w:tcPr>
            <w:tcW w:w="792" w:type="dxa"/>
            <w:tcMar>
              <w:top w:w="90" w:type="dxa"/>
              <w:left w:w="120" w:type="dxa"/>
              <w:bottom w:w="90" w:type="dxa"/>
              <w:right w:w="120" w:type="dxa"/>
            </w:tcMar>
            <w:vAlign w:val="center"/>
          </w:tcPr>
          <w:p w:rsidR="00E44D39" w:rsidRDefault="00E44D39" w14:paraId="001004E6" w14:textId="001004E7">
            <w:pPr>
              <w:pStyle w:val="ad"/>
              <w:spacing w:line="264" w:lineRule="auto"/>
              <w:jc w:val="center"/>
            </w:pPr>
            <w:r>
              <w:rPr>
                <w:sz w:val="15"/>
              </w:rPr>
              <w:t>10</w:t>
            </w:r>
          </w:p>
        </w:tc>
        <w:tc>
          <w:tcPr>
            <w:tcW w:w="1800" w:type="dxa"/>
            <w:tcMar>
              <w:top w:w="90" w:type="dxa"/>
              <w:left w:w="120" w:type="dxa"/>
              <w:bottom w:w="90" w:type="dxa"/>
              <w:right w:w="120" w:type="dxa"/>
            </w:tcMar>
            <w:vAlign w:val="center"/>
          </w:tcPr>
          <w:p w:rsidR="00E44D39" w:rsidRDefault="00E44D39" w14:paraId="001004E8" w14:textId="001004E9">
            <w:pPr>
              <w:pStyle w:val="ad"/>
              <w:spacing w:line="264" w:lineRule="auto"/>
              <w:jc w:val="center"/>
            </w:pPr>
            <w:r>
              <w:rPr>
                <w:sz w:val="15"/>
              </w:rPr>
              <w:t>阈值偏低</w:t>
            </w:r>
          </w:p>
        </w:tc>
        <w:tc>
          <w:tcPr>
            <w:tcW w:w="1080" w:type="dxa"/>
            <w:tcMar>
              <w:top w:w="90" w:type="dxa"/>
              <w:left w:w="120" w:type="dxa"/>
              <w:bottom w:w="90" w:type="dxa"/>
              <w:right w:w="120" w:type="dxa"/>
            </w:tcMar>
            <w:vAlign w:val="center"/>
          </w:tcPr>
          <w:p w:rsidR="00E44D39" w:rsidRDefault="00E44D39" w14:paraId="001004EA" w14:textId="001004EB">
            <w:pPr>
              <w:pStyle w:val="ad"/>
              <w:spacing w:line="264" w:lineRule="auto"/>
              <w:jc w:val="center"/>
            </w:pPr>
            <w:r>
              <w:rPr>
                <w:sz w:val="15"/>
              </w:rPr>
              <w:t>69.4</w:t>
            </w:r>
          </w:p>
        </w:tc>
        <w:tc>
          <w:tcPr>
            <w:tcW w:w="1152" w:type="dxa"/>
            <w:tcMar>
              <w:top w:w="90" w:type="dxa"/>
              <w:left w:w="120" w:type="dxa"/>
              <w:bottom w:w="90" w:type="dxa"/>
              <w:right w:w="120" w:type="dxa"/>
            </w:tcMar>
            <w:vAlign w:val="center"/>
          </w:tcPr>
          <w:p w:rsidR="00E44D39" w:rsidRDefault="00E44D39" w14:paraId="001004EC" w14:textId="001004ED">
            <w:pPr>
              <w:pStyle w:val="ad"/>
              <w:spacing w:line="264" w:lineRule="auto"/>
              <w:jc w:val="center"/>
            </w:pPr>
            <w:r>
              <w:rPr>
                <w:sz w:val="15"/>
              </w:rPr>
              <w:t>6.5</w:t>
            </w:r>
          </w:p>
        </w:tc>
        <w:tc>
          <w:tcPr>
            <w:tcW w:w="936" w:type="dxa"/>
            <w:tcMar>
              <w:top w:w="90" w:type="dxa"/>
              <w:left w:w="120" w:type="dxa"/>
              <w:bottom w:w="90" w:type="dxa"/>
              <w:right w:w="120" w:type="dxa"/>
            </w:tcMar>
            <w:vAlign w:val="center"/>
          </w:tcPr>
          <w:p w:rsidR="00E44D39" w:rsidRDefault="00E44D39" w14:paraId="001004EE" w14:textId="001004EF">
            <w:pPr>
              <w:pStyle w:val="ad"/>
              <w:spacing w:line="264" w:lineRule="auto"/>
              <w:jc w:val="center"/>
            </w:pPr>
            <w:r>
              <w:rPr>
                <w:sz w:val="15"/>
              </w:rPr>
              <w:t>95</w:t>
            </w:r>
          </w:p>
        </w:tc>
        <w:tc>
          <w:tcPr>
            <w:tcW w:w="2736" w:type="dxa"/>
            <w:tcMar>
              <w:top w:w="90" w:type="dxa"/>
              <w:left w:w="120" w:type="dxa"/>
              <w:bottom w:w="90" w:type="dxa"/>
              <w:right w:w="120" w:type="dxa"/>
            </w:tcMar>
            <w:vAlign w:val="center"/>
          </w:tcPr>
          <w:p w:rsidR="00E44D39" w:rsidRDefault="00E44D39" w14:paraId="001004F0" w14:textId="001004F1">
            <w:pPr>
              <w:pStyle w:val="ad"/>
              <w:spacing w:line="264" w:lineRule="auto"/>
              <w:jc w:val="center"/>
            </w:pPr>
            <w:r>
              <w:rPr>
                <w:sz w:val="15"/>
              </w:rPr>
              <w:t>点云变密但噪声增加</w:t>
            </w:r>
          </w:p>
        </w:tc>
      </w:tr>
    </w:tbl>
    <w:p w:rsidR="00E44D39" w:rsidRDefault="00E44D39" w14:paraId="001004F2" w14:textId="001004F3">
      <w:pPr>
        <w:pStyle w:val="ad"/>
        <w:spacing w:after="40"/>
        <w:jc w:val="both"/>
      </w:pPr>
    </w:p>
    <w:p w:rsidR="00E44D39" w:rsidRDefault="00E44D39" w14:paraId="001004F4" w14:textId="001004F5">
      <w:pPr>
        <w:pStyle w:val="ad"/>
        <w:ind w:firstLine="420"/>
        <w:jc w:val="both"/>
      </w:pPr>
      <w:r>
        <w:t xml:space="preserve">low-light </w:t>
      </w:r>
      <w:r>
        <w:t>的明细表明，低质量输入下阈值策略比配对策略更影响输出观感。增加视图可以改善轮廓，但无法完全弥补低照度造成的纹理损失。</w:t>
      </w:r>
    </w:p>
    <w:p w:rsidR="00E44D39" w:rsidRDefault="00E44D39" w14:paraId="001004F6" w14:textId="001004F7">
      <w:pPr>
        <w:pStyle w:val="ad"/>
        <w:spacing w:after="80" w:line="264" w:lineRule="auto"/>
        <w:jc w:val="center"/>
      </w:pPr>
      <w:r>
        <w:t>表</w:t>
      </w:r>
      <w:r>
        <w:t xml:space="preserve">41  mixed-noise </w:t>
      </w:r>
      <w:r>
        <w:t>单组实验明细</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792"/>
        <w:gridCol w:w="792"/>
        <w:gridCol w:w="1800"/>
        <w:gridCol w:w="1080"/>
        <w:gridCol w:w="1152"/>
        <w:gridCol w:w="936"/>
        <w:gridCol w:w="2736"/>
      </w:tblGrid>
      <w:tr w:rsidR="0000644C">
        <w:trPr>
          <w:jc w:val="center"/>
        </w:trPr>
        <w:tc>
          <w:tcPr>
            <w:tcW w:w="792" w:type="dxa"/>
            <w:shd w:val="clear" w:color="auto" w:fill="DCEAF7"/>
            <w:tcMar>
              <w:top w:w="90" w:type="dxa"/>
              <w:left w:w="120" w:type="dxa"/>
              <w:bottom w:w="90" w:type="dxa"/>
              <w:right w:w="120" w:type="dxa"/>
            </w:tcMar>
            <w:vAlign w:val="center"/>
          </w:tcPr>
          <w:p w:rsidR="00E44D39" w:rsidRDefault="00E44D39" w14:paraId="001004F8" w14:textId="001004F9">
            <w:pPr>
              <w:pStyle w:val="ad"/>
              <w:jc w:val="center"/>
            </w:pPr>
            <w:r>
              <w:rPr>
                <w:rFonts w:eastAsia="黑体"/>
                <w:sz w:val="15"/>
              </w:rPr>
              <w:t>编号</w:t>
            </w:r>
          </w:p>
        </w:tc>
        <w:tc>
          <w:tcPr>
            <w:tcW w:w="792" w:type="dxa"/>
            <w:shd w:val="clear" w:color="auto" w:fill="DCEAF7"/>
            <w:tcMar>
              <w:top w:w="90" w:type="dxa"/>
              <w:left w:w="120" w:type="dxa"/>
              <w:bottom w:w="90" w:type="dxa"/>
              <w:right w:w="120" w:type="dxa"/>
            </w:tcMar>
            <w:vAlign w:val="center"/>
          </w:tcPr>
          <w:p w:rsidR="00E44D39" w:rsidRDefault="00E44D39" w14:paraId="001004FA" w14:textId="001004FB">
            <w:pPr>
              <w:pStyle w:val="ad"/>
              <w:jc w:val="center"/>
            </w:pPr>
            <w:r>
              <w:rPr>
                <w:rFonts w:eastAsia="黑体"/>
                <w:sz w:val="15"/>
              </w:rPr>
              <w:t>视图</w:t>
            </w:r>
          </w:p>
        </w:tc>
        <w:tc>
          <w:tcPr>
            <w:tcW w:w="1800" w:type="dxa"/>
            <w:shd w:val="clear" w:color="auto" w:fill="DCEAF7"/>
            <w:tcMar>
              <w:top w:w="90" w:type="dxa"/>
              <w:left w:w="120" w:type="dxa"/>
              <w:bottom w:w="90" w:type="dxa"/>
              <w:right w:w="120" w:type="dxa"/>
            </w:tcMar>
            <w:vAlign w:val="center"/>
          </w:tcPr>
          <w:p w:rsidR="00E44D39" w:rsidRDefault="00E44D39" w14:paraId="001004FC" w14:textId="001004FD">
            <w:pPr>
              <w:pStyle w:val="ad"/>
              <w:jc w:val="center"/>
            </w:pPr>
            <w:r>
              <w:rPr>
                <w:rFonts w:eastAsia="黑体"/>
                <w:sz w:val="15"/>
              </w:rPr>
              <w:t>配置</w:t>
            </w:r>
          </w:p>
        </w:tc>
        <w:tc>
          <w:tcPr>
            <w:tcW w:w="1080" w:type="dxa"/>
            <w:shd w:val="clear" w:color="auto" w:fill="DCEAF7"/>
            <w:tcMar>
              <w:top w:w="90" w:type="dxa"/>
              <w:left w:w="120" w:type="dxa"/>
              <w:bottom w:w="90" w:type="dxa"/>
              <w:right w:w="120" w:type="dxa"/>
            </w:tcMar>
            <w:vAlign w:val="center"/>
          </w:tcPr>
          <w:p w:rsidR="00E44D39" w:rsidRDefault="00E44D39" w14:paraId="001004FE" w14:textId="001004FF">
            <w:pPr>
              <w:pStyle w:val="ad"/>
              <w:jc w:val="center"/>
            </w:pPr>
            <w:r>
              <w:rPr>
                <w:rFonts w:eastAsia="黑体"/>
                <w:sz w:val="15"/>
              </w:rPr>
              <w:t>耗时</w:t>
            </w:r>
            <w:r>
              <w:rPr>
                <w:rFonts w:eastAsia="黑体"/>
                <w:sz w:val="15"/>
              </w:rPr>
              <w:t>/s</w:t>
            </w:r>
          </w:p>
        </w:tc>
        <w:tc>
          <w:tcPr>
            <w:tcW w:w="1152" w:type="dxa"/>
            <w:shd w:val="clear" w:color="auto" w:fill="DCEAF7"/>
            <w:tcMar>
              <w:top w:w="90" w:type="dxa"/>
              <w:left w:w="120" w:type="dxa"/>
              <w:bottom w:w="90" w:type="dxa"/>
              <w:right w:w="120" w:type="dxa"/>
            </w:tcMar>
            <w:vAlign w:val="center"/>
          </w:tcPr>
          <w:p w:rsidR="00E44D39" w:rsidRDefault="00E44D39" w14:paraId="00100500" w14:textId="00100501">
            <w:pPr>
              <w:pStyle w:val="ad"/>
              <w:jc w:val="center"/>
            </w:pPr>
            <w:r>
              <w:rPr>
                <w:rFonts w:eastAsia="黑体"/>
                <w:sz w:val="15"/>
              </w:rPr>
              <w:t>显存</w:t>
            </w:r>
            <w:r>
              <w:rPr>
                <w:rFonts w:eastAsia="黑体"/>
                <w:sz w:val="15"/>
              </w:rPr>
              <w:t>/GB</w:t>
            </w:r>
          </w:p>
        </w:tc>
        <w:tc>
          <w:tcPr>
            <w:tcW w:w="936" w:type="dxa"/>
            <w:shd w:val="clear" w:color="auto" w:fill="DCEAF7"/>
            <w:tcMar>
              <w:top w:w="90" w:type="dxa"/>
              <w:left w:w="120" w:type="dxa"/>
              <w:bottom w:w="90" w:type="dxa"/>
              <w:right w:w="120" w:type="dxa"/>
            </w:tcMar>
            <w:vAlign w:val="center"/>
          </w:tcPr>
          <w:p w:rsidR="00E44D39" w:rsidRDefault="00E44D39" w14:paraId="00100502" w14:textId="00100503">
            <w:pPr>
              <w:pStyle w:val="ad"/>
              <w:jc w:val="center"/>
            </w:pPr>
            <w:r>
              <w:rPr>
                <w:rFonts w:eastAsia="黑体"/>
                <w:sz w:val="15"/>
              </w:rPr>
              <w:t>迭代</w:t>
            </w:r>
          </w:p>
        </w:tc>
        <w:tc>
          <w:tcPr>
            <w:tcW w:w="2736" w:type="dxa"/>
            <w:shd w:val="clear" w:color="auto" w:fill="DCEAF7"/>
            <w:tcMar>
              <w:top w:w="90" w:type="dxa"/>
              <w:left w:w="120" w:type="dxa"/>
              <w:bottom w:w="90" w:type="dxa"/>
              <w:right w:w="120" w:type="dxa"/>
            </w:tcMar>
            <w:vAlign w:val="center"/>
          </w:tcPr>
          <w:p w:rsidR="00E44D39" w:rsidRDefault="00E44D39" w14:paraId="00100504" w14:textId="00100505">
            <w:pPr>
              <w:pStyle w:val="ad"/>
              <w:jc w:val="center"/>
            </w:pPr>
            <w:r>
              <w:rPr>
                <w:rFonts w:eastAsia="黑体"/>
                <w:sz w:val="15"/>
              </w:rPr>
              <w:t>观察</w:t>
            </w:r>
          </w:p>
        </w:tc>
      </w:tr>
      <w:tr w:rsidR="0000644C">
        <w:trPr>
          <w:jc w:val="center"/>
        </w:trPr>
        <w:tc>
          <w:tcPr>
            <w:tcW w:w="792" w:type="dxa"/>
            <w:tcMar>
              <w:top w:w="90" w:type="dxa"/>
              <w:left w:w="120" w:type="dxa"/>
              <w:bottom w:w="90" w:type="dxa"/>
              <w:right w:w="120" w:type="dxa"/>
            </w:tcMar>
            <w:vAlign w:val="center"/>
          </w:tcPr>
          <w:p w:rsidR="00E44D39" w:rsidRDefault="00E44D39" w14:paraId="00100506" w14:textId="00100507">
            <w:pPr>
              <w:pStyle w:val="ad"/>
              <w:spacing w:line="264" w:lineRule="auto"/>
              <w:jc w:val="center"/>
            </w:pPr>
            <w:r>
              <w:rPr>
                <w:sz w:val="15"/>
              </w:rPr>
              <w:t>M1</w:t>
            </w:r>
          </w:p>
        </w:tc>
        <w:tc>
          <w:tcPr>
            <w:tcW w:w="792" w:type="dxa"/>
            <w:tcMar>
              <w:top w:w="90" w:type="dxa"/>
              <w:left w:w="120" w:type="dxa"/>
              <w:bottom w:w="90" w:type="dxa"/>
              <w:right w:w="120" w:type="dxa"/>
            </w:tcMar>
            <w:vAlign w:val="center"/>
          </w:tcPr>
          <w:p w:rsidR="00E44D39" w:rsidRDefault="00E44D39" w14:paraId="00100508" w14:textId="00100509">
            <w:pPr>
              <w:pStyle w:val="ad"/>
              <w:spacing w:line="264" w:lineRule="auto"/>
              <w:jc w:val="center"/>
            </w:pPr>
            <w:r>
              <w:rPr>
                <w:sz w:val="15"/>
              </w:rPr>
              <w:t>14</w:t>
            </w:r>
          </w:p>
        </w:tc>
        <w:tc>
          <w:tcPr>
            <w:tcW w:w="1800" w:type="dxa"/>
            <w:tcMar>
              <w:top w:w="90" w:type="dxa"/>
              <w:left w:w="120" w:type="dxa"/>
              <w:bottom w:w="90" w:type="dxa"/>
              <w:right w:w="120" w:type="dxa"/>
            </w:tcMar>
            <w:vAlign w:val="center"/>
          </w:tcPr>
          <w:p w:rsidR="00E44D39" w:rsidRDefault="00E44D39" w14:paraId="0010050A" w14:textId="0010050B">
            <w:pPr>
              <w:pStyle w:val="ad"/>
              <w:spacing w:line="264" w:lineRule="auto"/>
              <w:jc w:val="center"/>
            </w:pPr>
            <w:r>
              <w:rPr>
                <w:sz w:val="15"/>
              </w:rPr>
              <w:t>complete</w:t>
            </w:r>
          </w:p>
        </w:tc>
        <w:tc>
          <w:tcPr>
            <w:tcW w:w="1080" w:type="dxa"/>
            <w:tcMar>
              <w:top w:w="90" w:type="dxa"/>
              <w:left w:w="120" w:type="dxa"/>
              <w:bottom w:w="90" w:type="dxa"/>
              <w:right w:w="120" w:type="dxa"/>
            </w:tcMar>
            <w:vAlign w:val="center"/>
          </w:tcPr>
          <w:p w:rsidR="00E44D39" w:rsidRDefault="00E44D39" w14:paraId="0010050C" w14:textId="0010050D">
            <w:pPr>
              <w:pStyle w:val="ad"/>
              <w:spacing w:line="264" w:lineRule="auto"/>
              <w:jc w:val="center"/>
            </w:pPr>
            <w:r>
              <w:rPr>
                <w:sz w:val="15"/>
              </w:rPr>
              <w:t>142.6</w:t>
            </w:r>
          </w:p>
        </w:tc>
        <w:tc>
          <w:tcPr>
            <w:tcW w:w="1152" w:type="dxa"/>
            <w:tcMar>
              <w:top w:w="90" w:type="dxa"/>
              <w:left w:w="120" w:type="dxa"/>
              <w:bottom w:w="90" w:type="dxa"/>
              <w:right w:w="120" w:type="dxa"/>
            </w:tcMar>
            <w:vAlign w:val="center"/>
          </w:tcPr>
          <w:p w:rsidR="00E44D39" w:rsidRDefault="00E44D39" w14:paraId="0010050E" w14:textId="0010050F">
            <w:pPr>
              <w:pStyle w:val="ad"/>
              <w:spacing w:line="264" w:lineRule="auto"/>
              <w:jc w:val="center"/>
            </w:pPr>
            <w:r>
              <w:rPr>
                <w:sz w:val="15"/>
              </w:rPr>
              <w:t>9.3</w:t>
            </w:r>
          </w:p>
        </w:tc>
        <w:tc>
          <w:tcPr>
            <w:tcW w:w="936" w:type="dxa"/>
            <w:tcMar>
              <w:top w:w="90" w:type="dxa"/>
              <w:left w:w="120" w:type="dxa"/>
              <w:bottom w:w="90" w:type="dxa"/>
              <w:right w:w="120" w:type="dxa"/>
            </w:tcMar>
            <w:vAlign w:val="center"/>
          </w:tcPr>
          <w:p w:rsidR="00E44D39" w:rsidRDefault="00E44D39" w14:paraId="00100510" w14:textId="00100511">
            <w:pPr>
              <w:pStyle w:val="ad"/>
              <w:spacing w:line="264" w:lineRule="auto"/>
              <w:jc w:val="center"/>
            </w:pPr>
            <w:r>
              <w:rPr>
                <w:sz w:val="15"/>
              </w:rPr>
              <w:t>126</w:t>
            </w:r>
          </w:p>
        </w:tc>
        <w:tc>
          <w:tcPr>
            <w:tcW w:w="2736" w:type="dxa"/>
            <w:tcMar>
              <w:top w:w="90" w:type="dxa"/>
              <w:left w:w="120" w:type="dxa"/>
              <w:bottom w:w="90" w:type="dxa"/>
              <w:right w:w="120" w:type="dxa"/>
            </w:tcMar>
            <w:vAlign w:val="center"/>
          </w:tcPr>
          <w:p w:rsidR="00E44D39" w:rsidRDefault="00E44D39" w14:paraId="00100512" w14:textId="00100513">
            <w:pPr>
              <w:pStyle w:val="ad"/>
              <w:spacing w:line="264" w:lineRule="auto"/>
              <w:jc w:val="center"/>
            </w:pPr>
            <w:r>
              <w:rPr>
                <w:sz w:val="15"/>
              </w:rPr>
              <w:t>完整图成本最高</w:t>
            </w:r>
          </w:p>
        </w:tc>
      </w:tr>
      <w:tr w:rsidR="0000644C">
        <w:trPr>
          <w:jc w:val="center"/>
        </w:trPr>
        <w:tc>
          <w:tcPr>
            <w:tcW w:w="792" w:type="dxa"/>
            <w:tcMar>
              <w:top w:w="90" w:type="dxa"/>
              <w:left w:w="120" w:type="dxa"/>
              <w:bottom w:w="90" w:type="dxa"/>
              <w:right w:w="120" w:type="dxa"/>
            </w:tcMar>
            <w:vAlign w:val="center"/>
          </w:tcPr>
          <w:p w:rsidR="00E44D39" w:rsidRDefault="00E44D39" w14:paraId="00100514" w14:textId="00100515">
            <w:pPr>
              <w:pStyle w:val="ad"/>
              <w:spacing w:line="264" w:lineRule="auto"/>
              <w:jc w:val="center"/>
            </w:pPr>
            <w:r>
              <w:rPr>
                <w:sz w:val="15"/>
              </w:rPr>
              <w:t>M2</w:t>
            </w:r>
          </w:p>
        </w:tc>
        <w:tc>
          <w:tcPr>
            <w:tcW w:w="792" w:type="dxa"/>
            <w:tcMar>
              <w:top w:w="90" w:type="dxa"/>
              <w:left w:w="120" w:type="dxa"/>
              <w:bottom w:w="90" w:type="dxa"/>
              <w:right w:w="120" w:type="dxa"/>
            </w:tcMar>
            <w:vAlign w:val="center"/>
          </w:tcPr>
          <w:p w:rsidR="00E44D39" w:rsidRDefault="00E44D39" w14:paraId="00100516" w14:textId="00100517">
            <w:pPr>
              <w:pStyle w:val="ad"/>
              <w:spacing w:line="264" w:lineRule="auto"/>
              <w:jc w:val="center"/>
            </w:pPr>
            <w:r>
              <w:rPr>
                <w:sz w:val="15"/>
              </w:rPr>
              <w:t>14</w:t>
            </w:r>
          </w:p>
        </w:tc>
        <w:tc>
          <w:tcPr>
            <w:tcW w:w="1800" w:type="dxa"/>
            <w:tcMar>
              <w:top w:w="90" w:type="dxa"/>
              <w:left w:w="120" w:type="dxa"/>
              <w:bottom w:w="90" w:type="dxa"/>
              <w:right w:w="120" w:type="dxa"/>
            </w:tcMar>
            <w:vAlign w:val="center"/>
          </w:tcPr>
          <w:p w:rsidR="00E44D39" w:rsidRDefault="00E44D39" w14:paraId="00100518" w14:textId="00100519">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51A" w14:textId="0010051B">
            <w:pPr>
              <w:pStyle w:val="ad"/>
              <w:spacing w:line="264" w:lineRule="auto"/>
              <w:jc w:val="center"/>
            </w:pPr>
            <w:r>
              <w:rPr>
                <w:sz w:val="15"/>
              </w:rPr>
              <w:t>91.8</w:t>
            </w:r>
          </w:p>
        </w:tc>
        <w:tc>
          <w:tcPr>
            <w:tcW w:w="1152" w:type="dxa"/>
            <w:tcMar>
              <w:top w:w="90" w:type="dxa"/>
              <w:left w:w="120" w:type="dxa"/>
              <w:bottom w:w="90" w:type="dxa"/>
              <w:right w:w="120" w:type="dxa"/>
            </w:tcMar>
            <w:vAlign w:val="center"/>
          </w:tcPr>
          <w:p w:rsidR="00E44D39" w:rsidRDefault="00E44D39" w14:paraId="0010051C" w14:textId="0010051D">
            <w:pPr>
              <w:pStyle w:val="ad"/>
              <w:spacing w:line="264" w:lineRule="auto"/>
              <w:jc w:val="center"/>
            </w:pPr>
            <w:r>
              <w:rPr>
                <w:sz w:val="15"/>
              </w:rPr>
              <w:t>7.6</w:t>
            </w:r>
          </w:p>
        </w:tc>
        <w:tc>
          <w:tcPr>
            <w:tcW w:w="936" w:type="dxa"/>
            <w:tcMar>
              <w:top w:w="90" w:type="dxa"/>
              <w:left w:w="120" w:type="dxa"/>
              <w:bottom w:w="90" w:type="dxa"/>
              <w:right w:w="120" w:type="dxa"/>
            </w:tcMar>
            <w:vAlign w:val="center"/>
          </w:tcPr>
          <w:p w:rsidR="00E44D39" w:rsidRDefault="00E44D39" w14:paraId="0010051E" w14:textId="0010051F">
            <w:pPr>
              <w:pStyle w:val="ad"/>
              <w:spacing w:line="264" w:lineRule="auto"/>
              <w:jc w:val="center"/>
            </w:pPr>
            <w:r>
              <w:rPr>
                <w:sz w:val="15"/>
              </w:rPr>
              <w:t>110</w:t>
            </w:r>
          </w:p>
        </w:tc>
        <w:tc>
          <w:tcPr>
            <w:tcW w:w="2736" w:type="dxa"/>
            <w:tcMar>
              <w:top w:w="90" w:type="dxa"/>
              <w:left w:w="120" w:type="dxa"/>
              <w:bottom w:w="90" w:type="dxa"/>
              <w:right w:w="120" w:type="dxa"/>
            </w:tcMar>
            <w:vAlign w:val="center"/>
          </w:tcPr>
          <w:p w:rsidR="00E44D39" w:rsidRDefault="00E44D39" w14:paraId="00100520" w14:textId="00100521">
            <w:pPr>
              <w:pStyle w:val="ad"/>
              <w:spacing w:line="264" w:lineRule="auto"/>
              <w:jc w:val="center"/>
            </w:pPr>
            <w:r>
              <w:rPr>
                <w:sz w:val="15"/>
              </w:rPr>
              <w:t>主体保留，误点可见</w:t>
            </w:r>
          </w:p>
        </w:tc>
      </w:tr>
      <w:tr w:rsidR="0000644C">
        <w:trPr>
          <w:jc w:val="center"/>
        </w:trPr>
        <w:tc>
          <w:tcPr>
            <w:tcW w:w="792" w:type="dxa"/>
            <w:tcMar>
              <w:top w:w="90" w:type="dxa"/>
              <w:left w:w="120" w:type="dxa"/>
              <w:bottom w:w="90" w:type="dxa"/>
              <w:right w:w="120" w:type="dxa"/>
            </w:tcMar>
            <w:vAlign w:val="center"/>
          </w:tcPr>
          <w:p w:rsidR="00E44D39" w:rsidRDefault="00E44D39" w14:paraId="00100522" w14:textId="00100523">
            <w:pPr>
              <w:pStyle w:val="ad"/>
              <w:spacing w:line="264" w:lineRule="auto"/>
              <w:jc w:val="center"/>
            </w:pPr>
            <w:r>
              <w:rPr>
                <w:sz w:val="15"/>
              </w:rPr>
              <w:t>M3</w:t>
            </w:r>
          </w:p>
        </w:tc>
        <w:tc>
          <w:tcPr>
            <w:tcW w:w="792" w:type="dxa"/>
            <w:tcMar>
              <w:top w:w="90" w:type="dxa"/>
              <w:left w:w="120" w:type="dxa"/>
              <w:bottom w:w="90" w:type="dxa"/>
              <w:right w:w="120" w:type="dxa"/>
            </w:tcMar>
            <w:vAlign w:val="center"/>
          </w:tcPr>
          <w:p w:rsidR="00E44D39" w:rsidRDefault="00E44D39" w14:paraId="00100524" w14:textId="00100525">
            <w:pPr>
              <w:pStyle w:val="ad"/>
              <w:spacing w:line="264" w:lineRule="auto"/>
              <w:jc w:val="center"/>
            </w:pPr>
            <w:r>
              <w:rPr>
                <w:sz w:val="15"/>
              </w:rPr>
              <w:t>14</w:t>
            </w:r>
          </w:p>
        </w:tc>
        <w:tc>
          <w:tcPr>
            <w:tcW w:w="1800" w:type="dxa"/>
            <w:tcMar>
              <w:top w:w="90" w:type="dxa"/>
              <w:left w:w="120" w:type="dxa"/>
              <w:bottom w:w="90" w:type="dxa"/>
              <w:right w:w="120" w:type="dxa"/>
            </w:tcMar>
            <w:vAlign w:val="center"/>
          </w:tcPr>
          <w:p w:rsidR="00E44D39" w:rsidRDefault="00E44D39" w14:paraId="00100526" w14:textId="00100527">
            <w:pPr>
              <w:pStyle w:val="ad"/>
              <w:spacing w:line="264" w:lineRule="auto"/>
              <w:jc w:val="center"/>
            </w:pPr>
            <w:r>
              <w:rPr>
                <w:sz w:val="15"/>
              </w:rPr>
              <w:t>关闭</w:t>
            </w:r>
            <w:r>
              <w:rPr>
                <w:sz w:val="15"/>
              </w:rPr>
              <w:t xml:space="preserve"> AMP</w:t>
            </w:r>
          </w:p>
        </w:tc>
        <w:tc>
          <w:tcPr>
            <w:tcW w:w="1080" w:type="dxa"/>
            <w:tcMar>
              <w:top w:w="90" w:type="dxa"/>
              <w:left w:w="120" w:type="dxa"/>
              <w:bottom w:w="90" w:type="dxa"/>
              <w:right w:w="120" w:type="dxa"/>
            </w:tcMar>
            <w:vAlign w:val="center"/>
          </w:tcPr>
          <w:p w:rsidR="00E44D39" w:rsidRDefault="00E44D39" w14:paraId="00100528" w14:textId="00100529">
            <w:pPr>
              <w:pStyle w:val="ad"/>
              <w:spacing w:line="264" w:lineRule="auto"/>
              <w:jc w:val="center"/>
            </w:pPr>
            <w:r>
              <w:rPr>
                <w:sz w:val="15"/>
              </w:rPr>
              <w:t>118.9</w:t>
            </w:r>
          </w:p>
        </w:tc>
        <w:tc>
          <w:tcPr>
            <w:tcW w:w="1152" w:type="dxa"/>
            <w:tcMar>
              <w:top w:w="90" w:type="dxa"/>
              <w:left w:w="120" w:type="dxa"/>
              <w:bottom w:w="90" w:type="dxa"/>
              <w:right w:w="120" w:type="dxa"/>
            </w:tcMar>
            <w:vAlign w:val="center"/>
          </w:tcPr>
          <w:p w:rsidR="00E44D39" w:rsidRDefault="00E44D39" w14:paraId="0010052A" w14:textId="0010052B">
            <w:pPr>
              <w:pStyle w:val="ad"/>
              <w:spacing w:line="264" w:lineRule="auto"/>
              <w:jc w:val="center"/>
            </w:pPr>
            <w:r>
              <w:rPr>
                <w:sz w:val="15"/>
              </w:rPr>
              <w:t>10.8</w:t>
            </w:r>
          </w:p>
        </w:tc>
        <w:tc>
          <w:tcPr>
            <w:tcW w:w="936" w:type="dxa"/>
            <w:tcMar>
              <w:top w:w="90" w:type="dxa"/>
              <w:left w:w="120" w:type="dxa"/>
              <w:bottom w:w="90" w:type="dxa"/>
              <w:right w:w="120" w:type="dxa"/>
            </w:tcMar>
            <w:vAlign w:val="center"/>
          </w:tcPr>
          <w:p w:rsidR="00E44D39" w:rsidRDefault="00E44D39" w14:paraId="0010052C" w14:textId="0010052D">
            <w:pPr>
              <w:pStyle w:val="ad"/>
              <w:spacing w:line="264" w:lineRule="auto"/>
              <w:jc w:val="center"/>
            </w:pPr>
            <w:r>
              <w:rPr>
                <w:sz w:val="15"/>
              </w:rPr>
              <w:t>111</w:t>
            </w:r>
          </w:p>
        </w:tc>
        <w:tc>
          <w:tcPr>
            <w:tcW w:w="2736" w:type="dxa"/>
            <w:tcMar>
              <w:top w:w="90" w:type="dxa"/>
              <w:left w:w="120" w:type="dxa"/>
              <w:bottom w:w="90" w:type="dxa"/>
              <w:right w:w="120" w:type="dxa"/>
            </w:tcMar>
            <w:vAlign w:val="center"/>
          </w:tcPr>
          <w:p w:rsidR="00E44D39" w:rsidRDefault="00E44D39" w14:paraId="0010052E" w14:textId="0010052F">
            <w:pPr>
              <w:pStyle w:val="ad"/>
              <w:spacing w:line="264" w:lineRule="auto"/>
              <w:jc w:val="center"/>
            </w:pPr>
            <w:r>
              <w:rPr>
                <w:sz w:val="15"/>
              </w:rPr>
              <w:t>显存接近风险区</w:t>
            </w:r>
          </w:p>
        </w:tc>
      </w:tr>
      <w:tr w:rsidR="0000644C">
        <w:trPr>
          <w:jc w:val="center"/>
        </w:trPr>
        <w:tc>
          <w:tcPr>
            <w:tcW w:w="792" w:type="dxa"/>
            <w:tcMar>
              <w:top w:w="90" w:type="dxa"/>
              <w:left w:w="120" w:type="dxa"/>
              <w:bottom w:w="90" w:type="dxa"/>
              <w:right w:w="120" w:type="dxa"/>
            </w:tcMar>
            <w:vAlign w:val="center"/>
          </w:tcPr>
          <w:p w:rsidR="00E44D39" w:rsidRDefault="00E44D39" w14:paraId="00100530" w14:textId="00100531">
            <w:pPr>
              <w:pStyle w:val="ad"/>
              <w:spacing w:line="264" w:lineRule="auto"/>
              <w:jc w:val="center"/>
            </w:pPr>
            <w:r>
              <w:rPr>
                <w:sz w:val="15"/>
              </w:rPr>
              <w:t>M4</w:t>
            </w:r>
          </w:p>
        </w:tc>
        <w:tc>
          <w:tcPr>
            <w:tcW w:w="792" w:type="dxa"/>
            <w:tcMar>
              <w:top w:w="90" w:type="dxa"/>
              <w:left w:w="120" w:type="dxa"/>
              <w:bottom w:w="90" w:type="dxa"/>
              <w:right w:w="120" w:type="dxa"/>
            </w:tcMar>
            <w:vAlign w:val="center"/>
          </w:tcPr>
          <w:p w:rsidR="00E44D39" w:rsidRDefault="00E44D39" w14:paraId="00100532" w14:textId="00100533">
            <w:pPr>
              <w:pStyle w:val="ad"/>
              <w:spacing w:line="264" w:lineRule="auto"/>
              <w:jc w:val="center"/>
            </w:pPr>
            <w:r>
              <w:rPr>
                <w:sz w:val="15"/>
              </w:rPr>
              <w:t>14</w:t>
            </w:r>
          </w:p>
        </w:tc>
        <w:tc>
          <w:tcPr>
            <w:tcW w:w="1800" w:type="dxa"/>
            <w:tcMar>
              <w:top w:w="90" w:type="dxa"/>
              <w:left w:w="120" w:type="dxa"/>
              <w:bottom w:w="90" w:type="dxa"/>
              <w:right w:w="120" w:type="dxa"/>
            </w:tcMar>
            <w:vAlign w:val="center"/>
          </w:tcPr>
          <w:p w:rsidR="00E44D39" w:rsidRDefault="00E44D39" w14:paraId="00100534" w14:textId="00100535">
            <w:pPr>
              <w:pStyle w:val="ad"/>
              <w:spacing w:line="264" w:lineRule="auto"/>
              <w:jc w:val="center"/>
            </w:pPr>
            <w:r>
              <w:rPr>
                <w:sz w:val="15"/>
              </w:rPr>
              <w:t>关闭质量自适应</w:t>
            </w:r>
          </w:p>
        </w:tc>
        <w:tc>
          <w:tcPr>
            <w:tcW w:w="1080" w:type="dxa"/>
            <w:tcMar>
              <w:top w:w="90" w:type="dxa"/>
              <w:left w:w="120" w:type="dxa"/>
              <w:bottom w:w="90" w:type="dxa"/>
              <w:right w:w="120" w:type="dxa"/>
            </w:tcMar>
            <w:vAlign w:val="center"/>
          </w:tcPr>
          <w:p w:rsidR="00E44D39" w:rsidRDefault="00E44D39" w14:paraId="00100536" w14:textId="00100537">
            <w:pPr>
              <w:pStyle w:val="ad"/>
              <w:spacing w:line="264" w:lineRule="auto"/>
              <w:jc w:val="center"/>
            </w:pPr>
            <w:r>
              <w:rPr>
                <w:sz w:val="15"/>
              </w:rPr>
              <w:t>92.4</w:t>
            </w:r>
          </w:p>
        </w:tc>
        <w:tc>
          <w:tcPr>
            <w:tcW w:w="1152" w:type="dxa"/>
            <w:tcMar>
              <w:top w:w="90" w:type="dxa"/>
              <w:left w:w="120" w:type="dxa"/>
              <w:bottom w:w="90" w:type="dxa"/>
              <w:right w:w="120" w:type="dxa"/>
            </w:tcMar>
            <w:vAlign w:val="center"/>
          </w:tcPr>
          <w:p w:rsidR="00E44D39" w:rsidRDefault="00E44D39" w14:paraId="00100538" w14:textId="00100539">
            <w:pPr>
              <w:pStyle w:val="ad"/>
              <w:spacing w:line="264" w:lineRule="auto"/>
              <w:jc w:val="center"/>
            </w:pPr>
            <w:r>
              <w:rPr>
                <w:sz w:val="15"/>
              </w:rPr>
              <w:t>7.5</w:t>
            </w:r>
          </w:p>
        </w:tc>
        <w:tc>
          <w:tcPr>
            <w:tcW w:w="936" w:type="dxa"/>
            <w:tcMar>
              <w:top w:w="90" w:type="dxa"/>
              <w:left w:w="120" w:type="dxa"/>
              <w:bottom w:w="90" w:type="dxa"/>
              <w:right w:w="120" w:type="dxa"/>
            </w:tcMar>
            <w:vAlign w:val="center"/>
          </w:tcPr>
          <w:p w:rsidR="00E44D39" w:rsidRDefault="00E44D39" w14:paraId="0010053A" w14:textId="0010053B">
            <w:pPr>
              <w:pStyle w:val="ad"/>
              <w:spacing w:line="264" w:lineRule="auto"/>
              <w:jc w:val="center"/>
            </w:pPr>
            <w:r>
              <w:rPr>
                <w:sz w:val="15"/>
              </w:rPr>
              <w:t>110</w:t>
            </w:r>
          </w:p>
        </w:tc>
        <w:tc>
          <w:tcPr>
            <w:tcW w:w="2736" w:type="dxa"/>
            <w:tcMar>
              <w:top w:w="90" w:type="dxa"/>
              <w:left w:w="120" w:type="dxa"/>
              <w:bottom w:w="90" w:type="dxa"/>
              <w:right w:w="120" w:type="dxa"/>
            </w:tcMar>
            <w:vAlign w:val="center"/>
          </w:tcPr>
          <w:p w:rsidR="00E44D39" w:rsidRDefault="00E44D39" w14:paraId="0010053C" w14:textId="0010053D">
            <w:pPr>
              <w:pStyle w:val="ad"/>
              <w:spacing w:line="264" w:lineRule="auto"/>
              <w:jc w:val="center"/>
            </w:pPr>
            <w:r>
              <w:rPr>
                <w:sz w:val="15"/>
              </w:rPr>
              <w:t>噪声点比例上升</w:t>
            </w:r>
          </w:p>
        </w:tc>
      </w:tr>
      <w:tr w:rsidR="0000644C">
        <w:trPr>
          <w:jc w:val="center"/>
        </w:trPr>
        <w:tc>
          <w:tcPr>
            <w:tcW w:w="792" w:type="dxa"/>
            <w:tcMar>
              <w:top w:w="90" w:type="dxa"/>
              <w:left w:w="120" w:type="dxa"/>
              <w:bottom w:w="90" w:type="dxa"/>
              <w:right w:w="120" w:type="dxa"/>
            </w:tcMar>
            <w:vAlign w:val="center"/>
          </w:tcPr>
          <w:p w:rsidR="00E44D39" w:rsidRDefault="00E44D39" w14:paraId="0010053E" w14:textId="0010053F">
            <w:pPr>
              <w:pStyle w:val="ad"/>
              <w:spacing w:line="264" w:lineRule="auto"/>
              <w:jc w:val="center"/>
            </w:pPr>
            <w:r>
              <w:rPr>
                <w:sz w:val="15"/>
              </w:rPr>
              <w:t>M5</w:t>
            </w:r>
          </w:p>
        </w:tc>
        <w:tc>
          <w:tcPr>
            <w:tcW w:w="792" w:type="dxa"/>
            <w:tcMar>
              <w:top w:w="90" w:type="dxa"/>
              <w:left w:w="120" w:type="dxa"/>
              <w:bottom w:w="90" w:type="dxa"/>
              <w:right w:w="120" w:type="dxa"/>
            </w:tcMar>
            <w:vAlign w:val="center"/>
          </w:tcPr>
          <w:p w:rsidR="00E44D39" w:rsidRDefault="00E44D39" w14:paraId="00100540" w14:textId="00100541">
            <w:pPr>
              <w:pStyle w:val="ad"/>
              <w:spacing w:line="264" w:lineRule="auto"/>
              <w:jc w:val="center"/>
            </w:pPr>
            <w:r>
              <w:rPr>
                <w:sz w:val="15"/>
              </w:rPr>
              <w:t>12</w:t>
            </w:r>
          </w:p>
        </w:tc>
        <w:tc>
          <w:tcPr>
            <w:tcW w:w="1800" w:type="dxa"/>
            <w:tcMar>
              <w:top w:w="90" w:type="dxa"/>
              <w:left w:w="120" w:type="dxa"/>
              <w:bottom w:w="90" w:type="dxa"/>
              <w:right w:w="120" w:type="dxa"/>
            </w:tcMar>
            <w:vAlign w:val="center"/>
          </w:tcPr>
          <w:p w:rsidR="00E44D39" w:rsidRDefault="00E44D39" w14:paraId="00100542" w14:textId="00100543">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544" w14:textId="00100545">
            <w:pPr>
              <w:pStyle w:val="ad"/>
              <w:spacing w:line="264" w:lineRule="auto"/>
              <w:jc w:val="center"/>
            </w:pPr>
            <w:r>
              <w:rPr>
                <w:sz w:val="15"/>
              </w:rPr>
              <w:t>82.0</w:t>
            </w:r>
          </w:p>
        </w:tc>
        <w:tc>
          <w:tcPr>
            <w:tcW w:w="1152" w:type="dxa"/>
            <w:tcMar>
              <w:top w:w="90" w:type="dxa"/>
              <w:left w:w="120" w:type="dxa"/>
              <w:bottom w:w="90" w:type="dxa"/>
              <w:right w:w="120" w:type="dxa"/>
            </w:tcMar>
            <w:vAlign w:val="center"/>
          </w:tcPr>
          <w:p w:rsidR="00E44D39" w:rsidRDefault="00E44D39" w14:paraId="00100546" w14:textId="00100547">
            <w:pPr>
              <w:pStyle w:val="ad"/>
              <w:spacing w:line="264" w:lineRule="auto"/>
              <w:jc w:val="center"/>
            </w:pPr>
            <w:r>
              <w:rPr>
                <w:sz w:val="15"/>
              </w:rPr>
              <w:t>7.1</w:t>
            </w:r>
          </w:p>
        </w:tc>
        <w:tc>
          <w:tcPr>
            <w:tcW w:w="936" w:type="dxa"/>
            <w:tcMar>
              <w:top w:w="90" w:type="dxa"/>
              <w:left w:w="120" w:type="dxa"/>
              <w:bottom w:w="90" w:type="dxa"/>
              <w:right w:w="120" w:type="dxa"/>
            </w:tcMar>
            <w:vAlign w:val="center"/>
          </w:tcPr>
          <w:p w:rsidR="00E44D39" w:rsidRDefault="00E44D39" w14:paraId="00100548" w14:textId="00100549">
            <w:pPr>
              <w:pStyle w:val="ad"/>
              <w:spacing w:line="264" w:lineRule="auto"/>
              <w:jc w:val="center"/>
            </w:pPr>
            <w:r>
              <w:rPr>
                <w:sz w:val="15"/>
              </w:rPr>
              <w:t>102</w:t>
            </w:r>
          </w:p>
        </w:tc>
        <w:tc>
          <w:tcPr>
            <w:tcW w:w="2736" w:type="dxa"/>
            <w:tcMar>
              <w:top w:w="90" w:type="dxa"/>
              <w:left w:w="120" w:type="dxa"/>
              <w:bottom w:w="90" w:type="dxa"/>
              <w:right w:w="120" w:type="dxa"/>
            </w:tcMar>
            <w:vAlign w:val="center"/>
          </w:tcPr>
          <w:p w:rsidR="00E44D39" w:rsidRDefault="00E44D39" w14:paraId="0010054A" w14:textId="0010054B">
            <w:pPr>
              <w:pStyle w:val="ad"/>
              <w:spacing w:line="264" w:lineRule="auto"/>
              <w:jc w:val="center"/>
            </w:pPr>
            <w:r>
              <w:rPr>
                <w:sz w:val="15"/>
              </w:rPr>
              <w:t>耗时下降，覆盖略少</w:t>
            </w:r>
          </w:p>
        </w:tc>
      </w:tr>
      <w:tr w:rsidR="0000644C">
        <w:trPr>
          <w:jc w:val="center"/>
        </w:trPr>
        <w:tc>
          <w:tcPr>
            <w:tcW w:w="792" w:type="dxa"/>
            <w:tcMar>
              <w:top w:w="90" w:type="dxa"/>
              <w:left w:w="120" w:type="dxa"/>
              <w:bottom w:w="90" w:type="dxa"/>
              <w:right w:w="120" w:type="dxa"/>
            </w:tcMar>
            <w:vAlign w:val="center"/>
          </w:tcPr>
          <w:p w:rsidR="00E44D39" w:rsidRDefault="00E44D39" w14:paraId="0010054C" w14:textId="0010054D">
            <w:pPr>
              <w:pStyle w:val="ad"/>
              <w:spacing w:line="264" w:lineRule="auto"/>
              <w:jc w:val="center"/>
            </w:pPr>
            <w:r>
              <w:rPr>
                <w:sz w:val="15"/>
              </w:rPr>
              <w:t>M6</w:t>
            </w:r>
          </w:p>
        </w:tc>
        <w:tc>
          <w:tcPr>
            <w:tcW w:w="792" w:type="dxa"/>
            <w:tcMar>
              <w:top w:w="90" w:type="dxa"/>
              <w:left w:w="120" w:type="dxa"/>
              <w:bottom w:w="90" w:type="dxa"/>
              <w:right w:w="120" w:type="dxa"/>
            </w:tcMar>
            <w:vAlign w:val="center"/>
          </w:tcPr>
          <w:p w:rsidR="00E44D39" w:rsidRDefault="00E44D39" w14:paraId="0010054E" w14:textId="0010054F">
            <w:pPr>
              <w:pStyle w:val="ad"/>
              <w:spacing w:line="264" w:lineRule="auto"/>
              <w:jc w:val="center"/>
            </w:pPr>
            <w:r>
              <w:rPr>
                <w:sz w:val="15"/>
              </w:rPr>
              <w:t>16</w:t>
            </w:r>
          </w:p>
        </w:tc>
        <w:tc>
          <w:tcPr>
            <w:tcW w:w="1800" w:type="dxa"/>
            <w:tcMar>
              <w:top w:w="90" w:type="dxa"/>
              <w:left w:w="120" w:type="dxa"/>
              <w:bottom w:w="90" w:type="dxa"/>
              <w:right w:w="120" w:type="dxa"/>
            </w:tcMar>
            <w:vAlign w:val="center"/>
          </w:tcPr>
          <w:p w:rsidR="00E44D39" w:rsidRDefault="00E44D39" w14:paraId="00100550" w14:textId="00100551">
            <w:pPr>
              <w:pStyle w:val="ad"/>
              <w:spacing w:line="264" w:lineRule="auto"/>
              <w:jc w:val="center"/>
            </w:pPr>
            <w:r>
              <w:rPr>
                <w:sz w:val="15"/>
              </w:rPr>
              <w:t>anchorlocal-2</w:t>
            </w:r>
          </w:p>
        </w:tc>
        <w:tc>
          <w:tcPr>
            <w:tcW w:w="1080" w:type="dxa"/>
            <w:tcMar>
              <w:top w:w="90" w:type="dxa"/>
              <w:left w:w="120" w:type="dxa"/>
              <w:bottom w:w="90" w:type="dxa"/>
              <w:right w:w="120" w:type="dxa"/>
            </w:tcMar>
            <w:vAlign w:val="center"/>
          </w:tcPr>
          <w:p w:rsidR="00E44D39" w:rsidRDefault="00E44D39" w14:paraId="00100552" w14:textId="00100553">
            <w:pPr>
              <w:pStyle w:val="ad"/>
              <w:spacing w:line="264" w:lineRule="auto"/>
              <w:jc w:val="center"/>
            </w:pPr>
            <w:r>
              <w:rPr>
                <w:sz w:val="15"/>
              </w:rPr>
              <w:t>104.7</w:t>
            </w:r>
          </w:p>
        </w:tc>
        <w:tc>
          <w:tcPr>
            <w:tcW w:w="1152" w:type="dxa"/>
            <w:tcMar>
              <w:top w:w="90" w:type="dxa"/>
              <w:left w:w="120" w:type="dxa"/>
              <w:bottom w:w="90" w:type="dxa"/>
              <w:right w:w="120" w:type="dxa"/>
            </w:tcMar>
            <w:vAlign w:val="center"/>
          </w:tcPr>
          <w:p w:rsidR="00E44D39" w:rsidRDefault="00E44D39" w14:paraId="00100554" w14:textId="00100555">
            <w:pPr>
              <w:pStyle w:val="ad"/>
              <w:spacing w:line="264" w:lineRule="auto"/>
              <w:jc w:val="center"/>
            </w:pPr>
            <w:r>
              <w:rPr>
                <w:sz w:val="15"/>
              </w:rPr>
              <w:t>8.0</w:t>
            </w:r>
          </w:p>
        </w:tc>
        <w:tc>
          <w:tcPr>
            <w:tcW w:w="936" w:type="dxa"/>
            <w:tcMar>
              <w:top w:w="90" w:type="dxa"/>
              <w:left w:w="120" w:type="dxa"/>
              <w:bottom w:w="90" w:type="dxa"/>
              <w:right w:w="120" w:type="dxa"/>
            </w:tcMar>
            <w:vAlign w:val="center"/>
          </w:tcPr>
          <w:p w:rsidR="00E44D39" w:rsidRDefault="00E44D39" w14:paraId="00100556" w14:textId="00100557">
            <w:pPr>
              <w:pStyle w:val="ad"/>
              <w:spacing w:line="264" w:lineRule="auto"/>
              <w:jc w:val="center"/>
            </w:pPr>
            <w:r>
              <w:rPr>
                <w:sz w:val="15"/>
              </w:rPr>
              <w:t>119</w:t>
            </w:r>
          </w:p>
        </w:tc>
        <w:tc>
          <w:tcPr>
            <w:tcW w:w="2736" w:type="dxa"/>
            <w:tcMar>
              <w:top w:w="90" w:type="dxa"/>
              <w:left w:w="120" w:type="dxa"/>
              <w:bottom w:w="90" w:type="dxa"/>
              <w:right w:w="120" w:type="dxa"/>
            </w:tcMar>
            <w:vAlign w:val="center"/>
          </w:tcPr>
          <w:p w:rsidR="00E44D39" w:rsidRDefault="00E44D39" w14:paraId="00100558" w14:textId="00100559">
            <w:pPr>
              <w:pStyle w:val="ad"/>
              <w:spacing w:line="264" w:lineRule="auto"/>
              <w:jc w:val="center"/>
            </w:pPr>
            <w:r>
              <w:rPr>
                <w:sz w:val="15"/>
              </w:rPr>
              <w:t>视图更多但噪声积累</w:t>
            </w:r>
          </w:p>
        </w:tc>
      </w:tr>
      <w:tr w:rsidR="0000644C">
        <w:trPr>
          <w:jc w:val="center"/>
        </w:trPr>
        <w:tc>
          <w:tcPr>
            <w:tcW w:w="792" w:type="dxa"/>
            <w:tcMar>
              <w:top w:w="90" w:type="dxa"/>
              <w:left w:w="120" w:type="dxa"/>
              <w:bottom w:w="90" w:type="dxa"/>
              <w:right w:w="120" w:type="dxa"/>
            </w:tcMar>
            <w:vAlign w:val="center"/>
          </w:tcPr>
          <w:p w:rsidR="00E44D39" w:rsidRDefault="00E44D39" w14:paraId="0010055A" w14:textId="0010055B">
            <w:pPr>
              <w:pStyle w:val="ad"/>
              <w:spacing w:line="264" w:lineRule="auto"/>
              <w:jc w:val="center"/>
            </w:pPr>
            <w:r>
              <w:rPr>
                <w:sz w:val="15"/>
              </w:rPr>
              <w:t>M7</w:t>
            </w:r>
          </w:p>
        </w:tc>
        <w:tc>
          <w:tcPr>
            <w:tcW w:w="792" w:type="dxa"/>
            <w:tcMar>
              <w:top w:w="90" w:type="dxa"/>
              <w:left w:w="120" w:type="dxa"/>
              <w:bottom w:w="90" w:type="dxa"/>
              <w:right w:w="120" w:type="dxa"/>
            </w:tcMar>
            <w:vAlign w:val="center"/>
          </w:tcPr>
          <w:p w:rsidR="00E44D39" w:rsidRDefault="00E44D39" w14:paraId="0010055C" w14:textId="0010055D">
            <w:pPr>
              <w:pStyle w:val="ad"/>
              <w:spacing w:line="264" w:lineRule="auto"/>
              <w:jc w:val="center"/>
            </w:pPr>
            <w:r>
              <w:rPr>
                <w:sz w:val="15"/>
              </w:rPr>
              <w:t>14</w:t>
            </w:r>
          </w:p>
        </w:tc>
        <w:tc>
          <w:tcPr>
            <w:tcW w:w="1800" w:type="dxa"/>
            <w:tcMar>
              <w:top w:w="90" w:type="dxa"/>
              <w:left w:w="120" w:type="dxa"/>
              <w:bottom w:w="90" w:type="dxa"/>
              <w:right w:w="120" w:type="dxa"/>
            </w:tcMar>
            <w:vAlign w:val="center"/>
          </w:tcPr>
          <w:p w:rsidR="00E44D39" w:rsidRDefault="00E44D39" w14:paraId="0010055E" w14:textId="0010055F">
            <w:pPr>
              <w:pStyle w:val="ad"/>
              <w:spacing w:line="264" w:lineRule="auto"/>
              <w:jc w:val="center"/>
            </w:pPr>
            <w:r>
              <w:rPr>
                <w:sz w:val="15"/>
              </w:rPr>
              <w:t>早停关闭</w:t>
            </w:r>
          </w:p>
        </w:tc>
        <w:tc>
          <w:tcPr>
            <w:tcW w:w="1080" w:type="dxa"/>
            <w:tcMar>
              <w:top w:w="90" w:type="dxa"/>
              <w:left w:w="120" w:type="dxa"/>
              <w:bottom w:w="90" w:type="dxa"/>
              <w:right w:w="120" w:type="dxa"/>
            </w:tcMar>
            <w:vAlign w:val="center"/>
          </w:tcPr>
          <w:p w:rsidR="00E44D39" w:rsidRDefault="00E44D39" w14:paraId="00100560" w14:textId="00100561">
            <w:pPr>
              <w:pStyle w:val="ad"/>
              <w:spacing w:line="264" w:lineRule="auto"/>
              <w:jc w:val="center"/>
            </w:pPr>
            <w:r>
              <w:rPr>
                <w:sz w:val="15"/>
              </w:rPr>
              <w:t>120.3</w:t>
            </w:r>
          </w:p>
        </w:tc>
        <w:tc>
          <w:tcPr>
            <w:tcW w:w="1152" w:type="dxa"/>
            <w:tcMar>
              <w:top w:w="90" w:type="dxa"/>
              <w:left w:w="120" w:type="dxa"/>
              <w:bottom w:w="90" w:type="dxa"/>
              <w:right w:w="120" w:type="dxa"/>
            </w:tcMar>
            <w:vAlign w:val="center"/>
          </w:tcPr>
          <w:p w:rsidR="00E44D39" w:rsidRDefault="00E44D39" w14:paraId="00100562" w14:textId="00100563">
            <w:pPr>
              <w:pStyle w:val="ad"/>
              <w:spacing w:line="264" w:lineRule="auto"/>
              <w:jc w:val="center"/>
            </w:pPr>
            <w:r>
              <w:rPr>
                <w:sz w:val="15"/>
              </w:rPr>
              <w:t>7.7</w:t>
            </w:r>
          </w:p>
        </w:tc>
        <w:tc>
          <w:tcPr>
            <w:tcW w:w="936" w:type="dxa"/>
            <w:tcMar>
              <w:top w:w="90" w:type="dxa"/>
              <w:left w:w="120" w:type="dxa"/>
              <w:bottom w:w="90" w:type="dxa"/>
              <w:right w:w="120" w:type="dxa"/>
            </w:tcMar>
            <w:vAlign w:val="center"/>
          </w:tcPr>
          <w:p w:rsidR="00E44D39" w:rsidRDefault="00E44D39" w14:paraId="00100564" w14:textId="00100565">
            <w:pPr>
              <w:pStyle w:val="ad"/>
              <w:spacing w:line="264" w:lineRule="auto"/>
              <w:jc w:val="center"/>
            </w:pPr>
            <w:r>
              <w:rPr>
                <w:sz w:val="15"/>
              </w:rPr>
              <w:t>300</w:t>
            </w:r>
          </w:p>
        </w:tc>
        <w:tc>
          <w:tcPr>
            <w:tcW w:w="2736" w:type="dxa"/>
            <w:tcMar>
              <w:top w:w="90" w:type="dxa"/>
              <w:left w:w="120" w:type="dxa"/>
              <w:bottom w:w="90" w:type="dxa"/>
              <w:right w:w="120" w:type="dxa"/>
            </w:tcMar>
            <w:vAlign w:val="center"/>
          </w:tcPr>
          <w:p w:rsidR="00E44D39" w:rsidRDefault="00E44D39" w14:paraId="00100566" w14:textId="00100567">
            <w:pPr>
              <w:pStyle w:val="ad"/>
              <w:spacing w:line="264" w:lineRule="auto"/>
              <w:jc w:val="center"/>
            </w:pPr>
            <w:r>
              <w:rPr>
                <w:sz w:val="15"/>
              </w:rPr>
              <w:t>后段迭代收益有限</w:t>
            </w:r>
          </w:p>
        </w:tc>
      </w:tr>
      <w:tr w:rsidR="0000644C">
        <w:trPr>
          <w:jc w:val="center"/>
        </w:trPr>
        <w:tc>
          <w:tcPr>
            <w:tcW w:w="792" w:type="dxa"/>
            <w:tcMar>
              <w:top w:w="90" w:type="dxa"/>
              <w:left w:w="120" w:type="dxa"/>
              <w:bottom w:w="90" w:type="dxa"/>
              <w:right w:w="120" w:type="dxa"/>
            </w:tcMar>
            <w:vAlign w:val="center"/>
          </w:tcPr>
          <w:p w:rsidR="00E44D39" w:rsidRDefault="00E44D39" w14:paraId="00100568" w14:textId="00100569">
            <w:pPr>
              <w:pStyle w:val="ad"/>
              <w:spacing w:line="264" w:lineRule="auto"/>
              <w:jc w:val="center"/>
            </w:pPr>
            <w:r>
              <w:rPr>
                <w:sz w:val="15"/>
              </w:rPr>
              <w:t>M8</w:t>
            </w:r>
          </w:p>
        </w:tc>
        <w:tc>
          <w:tcPr>
            <w:tcW w:w="792" w:type="dxa"/>
            <w:tcMar>
              <w:top w:w="90" w:type="dxa"/>
              <w:left w:w="120" w:type="dxa"/>
              <w:bottom w:w="90" w:type="dxa"/>
              <w:right w:w="120" w:type="dxa"/>
            </w:tcMar>
            <w:vAlign w:val="center"/>
          </w:tcPr>
          <w:p w:rsidR="00E44D39" w:rsidRDefault="00E44D39" w14:paraId="0010056A" w14:textId="0010056B">
            <w:pPr>
              <w:pStyle w:val="ad"/>
              <w:spacing w:line="264" w:lineRule="auto"/>
              <w:jc w:val="center"/>
            </w:pPr>
            <w:r>
              <w:rPr>
                <w:sz w:val="15"/>
              </w:rPr>
              <w:t>14</w:t>
            </w:r>
          </w:p>
        </w:tc>
        <w:tc>
          <w:tcPr>
            <w:tcW w:w="1800" w:type="dxa"/>
            <w:tcMar>
              <w:top w:w="90" w:type="dxa"/>
              <w:left w:w="120" w:type="dxa"/>
              <w:bottom w:w="90" w:type="dxa"/>
              <w:right w:w="120" w:type="dxa"/>
            </w:tcMar>
            <w:vAlign w:val="center"/>
          </w:tcPr>
          <w:p w:rsidR="00E44D39" w:rsidRDefault="00E44D39" w14:paraId="0010056C" w14:textId="0010056D">
            <w:pPr>
              <w:pStyle w:val="ad"/>
              <w:spacing w:line="264" w:lineRule="auto"/>
              <w:jc w:val="center"/>
            </w:pPr>
            <w:r>
              <w:rPr>
                <w:sz w:val="15"/>
              </w:rPr>
              <w:t>阈值偏高</w:t>
            </w:r>
          </w:p>
        </w:tc>
        <w:tc>
          <w:tcPr>
            <w:tcW w:w="1080" w:type="dxa"/>
            <w:tcMar>
              <w:top w:w="90" w:type="dxa"/>
              <w:left w:w="120" w:type="dxa"/>
              <w:bottom w:w="90" w:type="dxa"/>
              <w:right w:w="120" w:type="dxa"/>
            </w:tcMar>
            <w:vAlign w:val="center"/>
          </w:tcPr>
          <w:p w:rsidR="00E44D39" w:rsidRDefault="00E44D39" w14:paraId="0010056E" w14:textId="0010056F">
            <w:pPr>
              <w:pStyle w:val="ad"/>
              <w:spacing w:line="264" w:lineRule="auto"/>
              <w:jc w:val="center"/>
            </w:pPr>
            <w:r>
              <w:rPr>
                <w:sz w:val="15"/>
              </w:rPr>
              <w:t>90.6</w:t>
            </w:r>
          </w:p>
        </w:tc>
        <w:tc>
          <w:tcPr>
            <w:tcW w:w="1152" w:type="dxa"/>
            <w:tcMar>
              <w:top w:w="90" w:type="dxa"/>
              <w:left w:w="120" w:type="dxa"/>
              <w:bottom w:w="90" w:type="dxa"/>
              <w:right w:w="120" w:type="dxa"/>
            </w:tcMar>
            <w:vAlign w:val="center"/>
          </w:tcPr>
          <w:p w:rsidR="00E44D39" w:rsidRDefault="00E44D39" w14:paraId="00100570" w14:textId="00100571">
            <w:pPr>
              <w:pStyle w:val="ad"/>
              <w:spacing w:line="264" w:lineRule="auto"/>
              <w:jc w:val="center"/>
            </w:pPr>
            <w:r>
              <w:rPr>
                <w:sz w:val="15"/>
              </w:rPr>
              <w:t>7.6</w:t>
            </w:r>
          </w:p>
        </w:tc>
        <w:tc>
          <w:tcPr>
            <w:tcW w:w="936" w:type="dxa"/>
            <w:tcMar>
              <w:top w:w="90" w:type="dxa"/>
              <w:left w:w="120" w:type="dxa"/>
              <w:bottom w:w="90" w:type="dxa"/>
              <w:right w:w="120" w:type="dxa"/>
            </w:tcMar>
            <w:vAlign w:val="center"/>
          </w:tcPr>
          <w:p w:rsidR="00E44D39" w:rsidRDefault="00E44D39" w14:paraId="00100572" w14:textId="00100573">
            <w:pPr>
              <w:pStyle w:val="ad"/>
              <w:spacing w:line="264" w:lineRule="auto"/>
              <w:jc w:val="center"/>
            </w:pPr>
            <w:r>
              <w:rPr>
                <w:sz w:val="15"/>
              </w:rPr>
              <w:t>110</w:t>
            </w:r>
          </w:p>
        </w:tc>
        <w:tc>
          <w:tcPr>
            <w:tcW w:w="2736" w:type="dxa"/>
            <w:tcMar>
              <w:top w:w="90" w:type="dxa"/>
              <w:left w:w="120" w:type="dxa"/>
              <w:bottom w:w="90" w:type="dxa"/>
              <w:right w:w="120" w:type="dxa"/>
            </w:tcMar>
            <w:vAlign w:val="center"/>
          </w:tcPr>
          <w:p w:rsidR="00E44D39" w:rsidRDefault="00E44D39" w14:paraId="00100574" w14:textId="00100575">
            <w:pPr>
              <w:pStyle w:val="ad"/>
              <w:spacing w:line="264" w:lineRule="auto"/>
              <w:jc w:val="center"/>
            </w:pPr>
            <w:r>
              <w:rPr>
                <w:sz w:val="15"/>
              </w:rPr>
              <w:t>噪点减少，细节损失</w:t>
            </w:r>
          </w:p>
        </w:tc>
      </w:tr>
    </w:tbl>
    <w:p w:rsidR="00E44D39" w:rsidRDefault="00E44D39" w14:paraId="00100576" w14:textId="00100577">
      <w:pPr>
        <w:pStyle w:val="ad"/>
        <w:spacing w:after="40"/>
        <w:jc w:val="both"/>
      </w:pPr>
    </w:p>
    <w:p w:rsidR="00E44D39" w:rsidRDefault="00E44D39" w14:paraId="00100578" w14:textId="00100579">
      <w:pPr>
        <w:pStyle w:val="ad"/>
        <w:ind w:firstLine="420"/>
        <w:jc w:val="both"/>
      </w:pPr>
      <w:r>
        <w:t xml:space="preserve">mixed-noise </w:t>
      </w:r>
      <w:r>
        <w:t>的明细体现出多扰动场景下的工程边界。完整图策略耗时明显上升，默认配置在输出可辨性和运行成本之间更均衡。</w:t>
      </w:r>
    </w:p>
    <w:p w:rsidR="00EA0BBC" w:rsidRDefault="00265BC5" w14:paraId="0010057A" w14:textId="0010057B">
      <w:pPr>
        <w:pStyle w:val="ad"/>
      </w:pPr>
      <w:r>
        <w:t>从四组结果的共同趋势看，输入质量越稳定，配对策略对最终观感的影响越小，而对耗时的影响仍然存在。</w:t>
      </w:r>
      <w:r>
        <w:t xml:space="preserve">clean-turntable </w:t>
      </w:r>
      <w:r>
        <w:t>中</w:t>
      </w:r>
      <w:r>
        <w:t xml:space="preserve"> complete </w:t>
      </w:r>
      <w:r>
        <w:t>与</w:t>
      </w:r>
      <w:r>
        <w:t xml:space="preserve"> anchorlocal </w:t>
      </w:r>
      <w:r>
        <w:t>都能获得连续主体，说明在视角重叠充分时，不必依靠所有视图两两连接才能形成可用结果。此时选择较稀疏的视图图可以直接降低推理成本。</w:t>
      </w:r>
    </w:p>
    <w:p w:rsidR="00EA0BBC" w:rsidRDefault="00265BC5" w14:paraId="0010057C" w14:textId="0010057D">
      <w:pPr>
        <w:pStyle w:val="ad"/>
      </w:pPr>
      <w:r>
        <w:t>遮挡使</w:t>
      </w:r>
      <w:r>
        <w:t xml:space="preserve"> desk-scene </w:t>
      </w:r>
      <w:r>
        <w:t>的结果具有明显局部差异。主体平面和大型物体在多种配置下都较稳定，细小物体边缘、桌面反光和背景交界处更容易出现置信度下降。完整图提供更多跨视角关系，但新增关系并不都能转化为有效细节，因此默认配置仍保持较好的成本收益比。</w:t>
      </w:r>
    </w:p>
    <w:p w:rsidR="00EA0BBC" w:rsidRDefault="00265BC5" w14:paraId="0010057E" w14:textId="0010057F">
      <w:pPr>
        <w:pStyle w:val="ad"/>
      </w:pPr>
      <w:r>
        <w:t xml:space="preserve">low-light </w:t>
      </w:r>
      <w:r>
        <w:t>的关键现象不是单纯点数减少，而是有效点与噪点之间的比例发生变化。固定高阈值会同时删除暗部噪声和暗部主体，导致轮廓稀疏；阈值过低又会保留大量不稳定点。质量自适应根据输入风险调整过滤强度，使输出仍能维持主体结构，但不能恢复原图中已经缺失的纹理。</w:t>
      </w:r>
    </w:p>
    <w:p w:rsidR="00EA0BBC" w:rsidRDefault="00265BC5" w14:paraId="00100580" w14:textId="00100581">
      <w:pPr>
        <w:pStyle w:val="ad"/>
      </w:pPr>
      <w:r>
        <w:t xml:space="preserve">mixed-noise </w:t>
      </w:r>
      <w:r>
        <w:t>同时考验预处理、配对、推理和优化。该组迭代次数较高，说明不同视角之间的一致性更难建立；完整图增加了关系数量，也把更多低质量关系带入推理。</w:t>
      </w:r>
      <w:r>
        <w:t xml:space="preserve">anchorlocal </w:t>
      </w:r>
      <w:r>
        <w:t>通过限制连接范围降低成本，但误点和局部漂移仍然存在，体现了当前系统的适用边界。</w:t>
      </w:r>
    </w:p>
    <w:p w:rsidR="00EA0BBC" w:rsidRDefault="00265BC5" w14:paraId="00100582" w14:textId="00100583">
      <w:pPr>
        <w:pStyle w:val="ad"/>
      </w:pPr>
      <w:r>
        <w:t>功能测试表明，四组输入都能完成加载、推理、全局优化和结果保存，说明主链路具备基本完整性。功能通过并不等同于质量一致：不同输入组在置信度、点云密度和视觉可辨性上仍有差异。因此功能表用于确认系统是否工作，性能表和场景解读才用于说明工作得怎样。</w:t>
      </w:r>
    </w:p>
    <w:p w:rsidR="00EA0BBC" w:rsidRDefault="00265BC5" w14:paraId="00100584" w14:textId="00100585">
      <w:pPr>
        <w:pStyle w:val="ad"/>
      </w:pPr>
      <w:r>
        <w:t>性能测试中的耗时由多个阶段组成。图像加载与质量计算通常随视图数量近似线性变化，配对和推理则受图结构影响更明显，全局优化还受输入一致性与早停状态影响。把总耗时拆解后，可以看到</w:t>
      </w:r>
      <w:r>
        <w:t xml:space="preserve"> anchorlocal </w:t>
      </w:r>
      <w:r>
        <w:t>的收益主要来自减少配对与推理负担，而不是缩短文件导出。</w:t>
      </w:r>
    </w:p>
    <w:p w:rsidR="00EA0BBC" w:rsidRDefault="00265BC5" w14:paraId="00100586" w14:textId="00100587">
      <w:pPr>
        <w:pStyle w:val="ad"/>
      </w:pPr>
      <w:r>
        <w:t>消融结果需要结合场景解释。关闭</w:t>
      </w:r>
      <w:r>
        <w:t xml:space="preserve"> AMP </w:t>
      </w:r>
      <w:r>
        <w:t>会稳定抬高显存峰值，但对输出结构影响有限；关闭质量自适应主要影响</w:t>
      </w:r>
      <w:r>
        <w:t xml:space="preserve"> low-light </w:t>
      </w:r>
      <w:r>
        <w:t>和</w:t>
      </w:r>
      <w:r>
        <w:t xml:space="preserve"> mixed-noise</w:t>
      </w:r>
      <w:r>
        <w:t>；切换</w:t>
      </w:r>
      <w:r>
        <w:t xml:space="preserve"> complete </w:t>
      </w:r>
      <w:r>
        <w:t>对视角充分的场景收益较小，对遮挡场景可能增加局部细节；关闭早停则增加迭代和耗时，却不保证输出一定更好。各策略解决的是不同问题，不能用单一综合分替代逐项判断。</w:t>
      </w:r>
    </w:p>
    <w:p w:rsidR="00EA0BBC" w:rsidRDefault="00265BC5" w14:paraId="00100588" w14:textId="00100589">
      <w:pPr>
        <w:pStyle w:val="ad"/>
      </w:pPr>
      <w:r>
        <w:t>图表之间形成相互验证关系。质量分与平均置信度趋势接近，支持输入风险会传递到预测不确定性的判断；配对规模与延迟拆分共同说明图结构影响推理成本；点云密度与阈值扫描共同说明过滤存在折中；输出材料完整性则补充了算法指标之外的工程验收要求。</w:t>
      </w:r>
    </w:p>
    <w:p w:rsidR="00EA0BBC" w:rsidRDefault="00265BC5" w14:paraId="0010058A" w14:textId="0010058B">
      <w:pPr>
        <w:pStyle w:val="ad"/>
      </w:pPr>
      <w:r>
        <w:t>结果展示保留代表性图表和明细表，而没有为每次运行重复放置同类截图。明细表用于追踪配置和数值，图表用于观察趋势，文字用于说明边界，三类材料各自承担不同作用。这样的组织方式可以在扩充分析深度的同时避免回到重复操作卡片的旧结构。</w:t>
      </w:r>
    </w:p>
    <w:p w:rsidR="00EA0BBC" w:rsidRDefault="00265BC5" w14:paraId="0010058C" w14:textId="0010058D">
      <w:pPr>
        <w:pStyle w:val="ad"/>
      </w:pPr>
      <w:r>
        <w:t>对课程验收而言，最重要的不是某个配置在所有指标上占优，而是能够说明选择依据。默认</w:t>
      </w:r>
      <w:r>
        <w:t xml:space="preserve"> profile </w:t>
      </w:r>
      <w:r>
        <w:t>没有追求最大点数或最少迭代，而是在四类输入上保持可运行、可解释和可复核。结果章节展示的正是这种工程平衡，而不是把课程数据包装成公开基准。</w:t>
      </w:r>
    </w:p>
    <w:p w:rsidR="00E44D39" w:rsidRDefault="00E44D39" w14:paraId="0010058E" w14:textId="0010058F">
      <w:pPr>
        <w:pStyle w:val="22"/>
        <w:numPr>
          <w:ilvl w:val="1"/>
          <w:numId w:val="0"/>
        </w:numPr>
      </w:pPr>
      <w:bookmarkStart w:name="_Toc233709994" w:id="149"/>
      <w:bookmarkStart w:name="_Toc233710195" w:id="150"/>
      <w:bookmarkStart w:name="_Toc236146615" w:id="151"/>
      <w:bookmarkStart w:name="_Toc236146780" w:id="152"/>
      <w:bookmarkStart w:name="_Toc236146880" w:id="153"/>
      <w:r>
        <w:t xml:space="preserve">4.7 </w:t>
      </w:r>
      <w:r>
        <w:t>指标图表组</w:t>
      </w:r>
      <w:bookmarkEnd w:id="149"/>
      <w:bookmarkEnd w:id="150"/>
      <w:bookmarkEnd w:id="151"/>
      <w:bookmarkEnd w:id="152"/>
      <w:bookmarkEnd w:id="153"/>
    </w:p>
    <w:p w:rsidR="00E44D39" w:rsidRDefault="00E44D39" w14:paraId="00100590" w14:textId="00100591">
      <w:pPr>
        <w:pStyle w:val="ad"/>
        <w:jc w:val="center"/>
      </w:pPr>
      <w:r>
        <w:rPr>
          <w:noProof/>
        </w:rPr>
        <w:drawing>
          <wp:inline distT="0" distB="0" distL="0" distR="0" wp14:anchorId="38E0102D" wp14:editId="06D94FD7">
            <wp:extent cx="5394960" cy="3040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94960" cy="3040796"/>
                    </a:xfrm>
                    <a:prstGeom prst="rect">
                      <a:avLst/>
                    </a:prstGeom>
                  </pic:spPr>
                </pic:pic>
              </a:graphicData>
            </a:graphic>
          </wp:inline>
        </w:drawing>
      </w:r>
    </w:p>
    <w:p w:rsidR="00E44D39" w:rsidRDefault="00E44D39" w14:paraId="00100592" w14:textId="00100593">
      <w:pPr>
        <w:pStyle w:val="ad"/>
        <w:spacing w:after="80" w:line="264" w:lineRule="auto"/>
        <w:jc w:val="center"/>
      </w:pPr>
      <w:r>
        <w:rPr>
          <w:color w:val="505050"/>
          <w:sz w:val="18"/>
        </w:rPr>
        <w:t>图</w:t>
      </w:r>
      <w:r>
        <w:rPr>
          <w:color w:val="505050"/>
          <w:sz w:val="18"/>
        </w:rPr>
        <w:t xml:space="preserve">7  </w:t>
      </w:r>
      <w:r>
        <w:rPr>
          <w:color w:val="505050"/>
          <w:sz w:val="18"/>
        </w:rPr>
        <w:t>全局优化迭代次数</w:t>
      </w:r>
    </w:p>
    <w:p w:rsidR="00E44D39" w:rsidRDefault="00E44D39" w14:paraId="00100594" w14:textId="00100595">
      <w:pPr>
        <w:pStyle w:val="ad"/>
        <w:ind w:firstLine="420"/>
        <w:jc w:val="both"/>
      </w:pPr>
      <w:r>
        <w:t xml:space="preserve">clean-turntable </w:t>
      </w:r>
      <w:r>
        <w:t>的迭代次数最低，说明主体清晰和视角稳定可以让全局对齐较快收敛；</w:t>
      </w:r>
      <w:r>
        <w:t xml:space="preserve">mixed-noise </w:t>
      </w:r>
      <w:r>
        <w:t>的迭代次数最高，反映噪声和模糊会增加优化的不确定性。</w:t>
      </w:r>
    </w:p>
    <w:p w:rsidR="00E44D39" w:rsidRDefault="00E44D39" w14:paraId="00100596" w14:textId="00100597">
      <w:pPr>
        <w:pStyle w:val="ad"/>
        <w:spacing w:after="80" w:line="264" w:lineRule="auto"/>
        <w:jc w:val="center"/>
      </w:pPr>
      <w:r>
        <w:t>图</w:t>
      </w:r>
      <w:r>
        <w:t xml:space="preserve">8  </w:t>
      </w:r>
      <w:r>
        <w:t>点云密度实验对比</w:t>
      </w:r>
    </w:p>
    <w:p w:rsidR="00E44D39" w:rsidRDefault="00E44D39" w14:paraId="00100598" w14:textId="00100599">
      <w:pPr>
        <w:pStyle w:val="ad"/>
        <w:ind w:firstLine="420"/>
        <w:jc w:val="both"/>
      </w:pPr>
      <w:r>
        <w:t>默认配置在</w:t>
      </w:r>
      <w:r>
        <w:t xml:space="preserve"> low-light </w:t>
      </w:r>
      <w:r>
        <w:t>和</w:t>
      </w:r>
      <w:r>
        <w:t xml:space="preserve"> mixed-noise </w:t>
      </w:r>
      <w:r>
        <w:t>上保留了更多有效点，说明质量自适应策略避免固定阈值过度删除暗部和噪声区域中的主体点。</w:t>
      </w:r>
    </w:p>
    <w:p w:rsidR="00E44D39" w:rsidRDefault="00E44D39" w14:paraId="0010059A" w14:textId="0010059B">
      <w:pPr>
        <w:pStyle w:val="ad"/>
        <w:spacing w:after="80" w:line="264" w:lineRule="auto"/>
        <w:jc w:val="center"/>
      </w:pPr>
      <w:r>
        <w:rPr>
          <w:color w:val="505050"/>
          <w:sz w:val="18"/>
        </w:rPr>
        <w:t>图</w:t>
      </w:r>
      <w:r>
        <w:rPr>
          <w:color w:val="505050"/>
          <w:sz w:val="18"/>
        </w:rPr>
        <w:t xml:space="preserve">9  </w:t>
      </w:r>
      <w:r>
        <w:rPr>
          <w:color w:val="505050"/>
          <w:sz w:val="18"/>
        </w:rPr>
        <w:t>置信度阈值扫描</w:t>
      </w:r>
    </w:p>
    <w:p w:rsidR="00E44D39" w:rsidRDefault="00E44D39" w14:paraId="0010059C" w14:textId="0010059D">
      <w:pPr>
        <w:pStyle w:val="ad"/>
        <w:ind w:firstLine="420"/>
        <w:jc w:val="both"/>
      </w:pPr>
      <w:r>
        <w:t>阈值并不是越高越好。过低会保留噪点，过高会删除主体边缘，实验曲线在</w:t>
      </w:r>
      <w:r>
        <w:t xml:space="preserve"> P3 </w:t>
      </w:r>
      <w:r>
        <w:t>到</w:t>
      </w:r>
      <w:r>
        <w:t xml:space="preserve"> P5 </w:t>
      </w:r>
      <w:r>
        <w:t>之间达到较好折中。</w:t>
      </w:r>
    </w:p>
    <w:p w:rsidR="00E44D39" w:rsidRDefault="00E44D39" w14:paraId="0010059E" w14:textId="0010059F">
      <w:pPr>
        <w:pStyle w:val="ad"/>
        <w:spacing w:after="80" w:line="264" w:lineRule="auto"/>
        <w:jc w:val="center"/>
      </w:pPr>
      <w:r>
        <w:rPr>
          <w:color w:val="505050"/>
          <w:sz w:val="18"/>
        </w:rPr>
        <w:t>图</w:t>
      </w:r>
      <w:r>
        <w:rPr>
          <w:color w:val="505050"/>
          <w:sz w:val="18"/>
        </w:rPr>
        <w:t xml:space="preserve">10  </w:t>
      </w:r>
      <w:r>
        <w:rPr>
          <w:color w:val="505050"/>
          <w:sz w:val="18"/>
        </w:rPr>
        <w:t>视图数量与耗时</w:t>
      </w:r>
    </w:p>
    <w:p w:rsidR="00E44D39" w:rsidRDefault="00E44D39" w14:paraId="001005A0" w14:textId="001005A1">
      <w:pPr>
        <w:pStyle w:val="ad"/>
        <w:ind w:firstLine="420"/>
        <w:jc w:val="both"/>
      </w:pPr>
      <w:r>
        <w:t>视图数量增加会提升覆盖，但也会增加加载、配对、推理和优化成本。报告建议课程演示优先使用</w:t>
      </w:r>
      <w:r>
        <w:t xml:space="preserve"> 10 </w:t>
      </w:r>
      <w:r>
        <w:t>到</w:t>
      </w:r>
      <w:r>
        <w:t xml:space="preserve"> 14 </w:t>
      </w:r>
      <w:r>
        <w:t>张输入。</w:t>
      </w:r>
    </w:p>
    <w:p w:rsidR="00E44D39" w:rsidRDefault="00E44D39" w14:paraId="001005A2" w14:textId="001005A3">
      <w:pPr>
        <w:pStyle w:val="ad"/>
        <w:spacing w:after="80" w:line="264" w:lineRule="auto"/>
        <w:jc w:val="center"/>
      </w:pPr>
      <w:r>
        <w:rPr>
          <w:color w:val="505050"/>
          <w:sz w:val="18"/>
        </w:rPr>
        <w:t>图</w:t>
      </w:r>
      <w:r>
        <w:rPr>
          <w:color w:val="505050"/>
          <w:sz w:val="18"/>
        </w:rPr>
        <w:t xml:space="preserve">11  </w:t>
      </w:r>
      <w:r>
        <w:rPr>
          <w:color w:val="505050"/>
          <w:sz w:val="18"/>
        </w:rPr>
        <w:t>消融综合评分</w:t>
      </w:r>
    </w:p>
    <w:p w:rsidR="00E44D39" w:rsidRDefault="00E44D39" w14:paraId="001005A4" w14:textId="001005A5">
      <w:pPr>
        <w:pStyle w:val="ad"/>
        <w:ind w:firstLine="420"/>
        <w:jc w:val="both"/>
      </w:pPr>
      <w:r>
        <w:t>关闭质量自适应对</w:t>
      </w:r>
      <w:r>
        <w:t xml:space="preserve"> clean-turntable </w:t>
      </w:r>
      <w:r>
        <w:t>影响很小，但对</w:t>
      </w:r>
      <w:r>
        <w:t xml:space="preserve"> low-light </w:t>
      </w:r>
      <w:r>
        <w:t>和</w:t>
      </w:r>
      <w:r>
        <w:t xml:space="preserve"> mixed-noise </w:t>
      </w:r>
      <w:r>
        <w:t>影响明显，说明该策略主要服务受扰输入。</w:t>
      </w:r>
    </w:p>
    <w:p w:rsidR="00E44D39" w:rsidRDefault="00E44D39" w14:paraId="001005A6" w14:textId="001005A7">
      <w:pPr>
        <w:pStyle w:val="ad"/>
        <w:spacing w:after="80" w:line="264" w:lineRule="auto"/>
        <w:jc w:val="center"/>
      </w:pPr>
      <w:r>
        <w:t>图</w:t>
      </w:r>
      <w:r>
        <w:t xml:space="preserve">12  </w:t>
      </w:r>
      <w:r>
        <w:t>平均置信度复现实验记录</w:t>
      </w:r>
    </w:p>
    <w:p w:rsidR="00E44D39" w:rsidRDefault="00E44D39" w14:paraId="001005A8" w14:textId="001005A9">
      <w:pPr>
        <w:pStyle w:val="ad"/>
        <w:ind w:firstLine="420"/>
        <w:jc w:val="both"/>
      </w:pPr>
      <w:r>
        <w:t>置信度均值和质量分趋势基本一致，但不是完全相同。</w:t>
      </w:r>
      <w:r>
        <w:t xml:space="preserve">desk-scene </w:t>
      </w:r>
      <w:r>
        <w:t>的输入质量较高，仍会因遮挡和反光拉低局部置信度。</w:t>
      </w:r>
    </w:p>
    <w:p w:rsidR="00E44D39" w:rsidRDefault="00E44D39" w14:paraId="001005AA" w14:textId="001005AB">
      <w:pPr>
        <w:pStyle w:val="ad"/>
        <w:spacing w:after="80" w:line="264" w:lineRule="auto"/>
        <w:jc w:val="center"/>
      </w:pPr>
      <w:r>
        <w:rPr>
          <w:color w:val="505050"/>
          <w:sz w:val="18"/>
        </w:rPr>
        <w:t>图</w:t>
      </w:r>
      <w:r>
        <w:rPr>
          <w:color w:val="505050"/>
          <w:sz w:val="18"/>
        </w:rPr>
        <w:t xml:space="preserve">13  </w:t>
      </w:r>
      <w:r>
        <w:rPr>
          <w:color w:val="505050"/>
          <w:sz w:val="18"/>
        </w:rPr>
        <w:t>配对策略延迟拆分</w:t>
      </w:r>
    </w:p>
    <w:p w:rsidR="00E44D39" w:rsidRDefault="00E44D39" w14:paraId="001005AC" w14:textId="001005AD">
      <w:pPr>
        <w:pStyle w:val="ad"/>
        <w:ind w:firstLine="420"/>
        <w:jc w:val="both"/>
      </w:pPr>
      <w:r>
        <w:t xml:space="preserve">anchorlocal </w:t>
      </w:r>
      <w:r>
        <w:t>的优势主要体现在配对和推理阶段，全局优化也因输入关系更紧凑而减少部分耗时。导出阶段变化不大。</w:t>
      </w:r>
    </w:p>
    <w:p w:rsidR="00E44D39" w:rsidRDefault="00E44D39" w14:paraId="001005AE" w14:textId="001005AF">
      <w:pPr>
        <w:pStyle w:val="ad"/>
        <w:spacing w:after="80" w:line="264" w:lineRule="auto"/>
        <w:jc w:val="center"/>
      </w:pPr>
      <w:r>
        <w:rPr>
          <w:color w:val="505050"/>
          <w:sz w:val="18"/>
        </w:rPr>
        <w:t>图</w:t>
      </w:r>
      <w:r>
        <w:rPr>
          <w:color w:val="505050"/>
          <w:sz w:val="18"/>
        </w:rPr>
        <w:t xml:space="preserve">14  </w:t>
      </w:r>
      <w:r>
        <w:rPr>
          <w:color w:val="505050"/>
          <w:sz w:val="18"/>
        </w:rPr>
        <w:t>输出材料完整性评分</w:t>
      </w:r>
    </w:p>
    <w:p w:rsidR="00E44D39" w:rsidRDefault="00E44D39" w14:paraId="001005B0" w14:textId="001005B1">
      <w:pPr>
        <w:pStyle w:val="ad"/>
        <w:ind w:firstLine="420"/>
        <w:jc w:val="both"/>
      </w:pPr>
      <w:r>
        <w:t>GLB</w:t>
      </w:r>
      <w:r>
        <w:t>、置信度图和日志摘要共同决定复核完整性。</w:t>
      </w:r>
      <w:r>
        <w:t xml:space="preserve">mixed-noise </w:t>
      </w:r>
      <w:r>
        <w:t>的日志评分略低，是因为回退和波动记录更多，整理成本更高。</w:t>
      </w:r>
    </w:p>
    <w:p w:rsidR="00EA0BBC" w:rsidRDefault="00265BC5" w14:paraId="001005B2" w14:textId="001005B3">
      <w:pPr>
        <w:pStyle w:val="ad"/>
      </w:pPr>
      <w:r>
        <w:t>阈值扫描图体现了典型的精度</w:t>
      </w:r>
      <w:r>
        <w:t>—</w:t>
      </w:r>
      <w:r>
        <w:t>完整性折中。阈值提高后，离群点通常减少，但主体边缘和暗部点也会被删除；阈值降低后，点云更密，却可能出现漂浮噪点。</w:t>
      </w:r>
      <w:r>
        <w:t xml:space="preserve">P3 </w:t>
      </w:r>
      <w:r>
        <w:t>至</w:t>
      </w:r>
      <w:r>
        <w:t xml:space="preserve"> P5 </w:t>
      </w:r>
      <w:r>
        <w:t>的折中区域并非固定最优值，而是当前四组输入下的课程观察范围。</w:t>
      </w:r>
    </w:p>
    <w:p w:rsidR="00EA0BBC" w:rsidRDefault="00265BC5" w14:paraId="001005B4" w14:textId="001005B5">
      <w:pPr>
        <w:pStyle w:val="ad"/>
      </w:pPr>
      <w:r>
        <w:t>消融综合评分只能作为快速概览，不能替代原始指标。不同指标的量纲和重要性并不相同，归一化与权重会影响最终得分。报告保留耗时、显存、迭代、置信度和点云密度的独立图表，使读者可以在不接受综合权重的情况下复核主要结论。</w:t>
      </w:r>
    </w:p>
    <w:p w:rsidR="00EA0BBC" w:rsidRDefault="00265BC5" w14:paraId="001005B6" w14:textId="001005B7">
      <w:pPr>
        <w:pStyle w:val="ad"/>
      </w:pPr>
      <w:r>
        <w:t>延迟拆分图说明不同阶段对策略变化的敏感程度不同。加载和导出主要由文件数量和磁盘操作决定，配对与推理更受图结构影响，全局优化则同时受图结构和输入一致性影响。分阶段统计可以帮助后续优化把精力放在真正占用时间的环节。</w:t>
      </w:r>
    </w:p>
    <w:p w:rsidR="00EA0BBC" w:rsidRDefault="00265BC5" w14:paraId="001005B8" w14:textId="001005B9">
      <w:pPr>
        <w:pStyle w:val="ad"/>
      </w:pPr>
      <w:r>
        <w:t>输出材料完整性评分补充了纯算法指标。一次运行即使点云观感较好，若缺少配置快照或日志，也难以用于对照；反之，材料齐全但结果不可辨，同样不能视为成功。将完整性纳入结果展示，可以促使实验过程和最终产物同时满足验收要求。</w:t>
      </w:r>
    </w:p>
    <w:p w:rsidR="00EA0BBC" w:rsidRDefault="00265BC5" w14:paraId="001005BA" w14:textId="001005BB">
      <w:pPr>
        <w:pStyle w:val="ad"/>
      </w:pPr>
      <w:r>
        <w:t>综合全部图表可以看到，默认配置的优势主要体现为波动受控。它并非在每个场景的每个单项指标上排名第一，但没有出现某一组输入完全无法运行或输出材料严重缺失的情况。对课程演示和复现实验而言，稳定完成全流程比追求单项极值更重要。</w:t>
      </w:r>
    </w:p>
    <w:p w:rsidR="00E44D39" w:rsidRDefault="00E44D39" w14:paraId="001005BC" w14:textId="001005BD">
      <w:pPr>
        <w:pStyle w:val="10"/>
        <w:pageBreakBefore/>
      </w:pPr>
      <w:bookmarkStart w:name="_Toc233709996" w:id="154"/>
      <w:bookmarkStart w:name="_Toc233710197" w:id="155"/>
      <w:bookmarkStart w:name="_Toc236146616" w:id="156"/>
      <w:bookmarkStart w:name="_Toc236146781" w:id="157"/>
      <w:bookmarkStart w:name="_Toc236146881" w:id="158"/>
      <w:r>
        <w:t>第五章</w:t>
      </w:r>
      <w:r>
        <w:t xml:space="preserve"> </w:t>
      </w:r>
      <w:r>
        <w:t>结果分析</w:t>
      </w:r>
      <w:bookmarkEnd w:id="154"/>
      <w:bookmarkEnd w:id="155"/>
      <w:bookmarkEnd w:id="156"/>
      <w:bookmarkEnd w:id="157"/>
      <w:bookmarkEnd w:id="158"/>
    </w:p>
    <w:p w:rsidR="00E44D39" w:rsidRDefault="00E44D39" w14:paraId="001005BE" w14:textId="001005BF">
      <w:pPr>
        <w:pStyle w:val="22"/>
        <w:numPr>
          <w:ilvl w:val="1"/>
          <w:numId w:val="0"/>
        </w:numPr>
      </w:pPr>
      <w:bookmarkStart w:name="_Toc233709997" w:id="159"/>
      <w:bookmarkStart w:name="_Toc233710198" w:id="160"/>
      <w:bookmarkStart w:name="_Toc236146617" w:id="161"/>
      <w:bookmarkStart w:name="_Toc236146782" w:id="162"/>
      <w:bookmarkStart w:name="_Toc236146882" w:id="163"/>
      <w:r>
        <w:t xml:space="preserve">5.1 </w:t>
      </w:r>
      <w:r>
        <w:t>配对规模与耗时</w:t>
      </w:r>
      <w:bookmarkEnd w:id="159"/>
      <w:bookmarkEnd w:id="160"/>
      <w:bookmarkEnd w:id="161"/>
      <w:bookmarkEnd w:id="162"/>
      <w:bookmarkEnd w:id="163"/>
    </w:p>
    <w:p w:rsidR="00E44D39" w:rsidRDefault="00E44D39" w14:paraId="001005C0" w14:textId="001005C1">
      <w:pPr>
        <w:pStyle w:val="ad"/>
        <w:ind w:firstLine="420"/>
        <w:jc w:val="both"/>
      </w:pPr>
      <w:r>
        <w:t>耗时差异首先来自图像对规模。</w:t>
      </w:r>
      <w:r>
        <w:t xml:space="preserve">complete </w:t>
      </w:r>
      <w:r>
        <w:t>在</w:t>
      </w:r>
      <w:r>
        <w:t xml:space="preserve"> 14 </w:t>
      </w:r>
      <w:r>
        <w:t>视图下增长到</w:t>
      </w:r>
      <w:r>
        <w:t xml:space="preserve"> 182 </w:t>
      </w:r>
      <w:r>
        <w:t>条对称边，而</w:t>
      </w:r>
      <w:r>
        <w:t xml:space="preserve"> anchorlocal-2 </w:t>
      </w:r>
      <w:r>
        <w:t>约为</w:t>
      </w:r>
      <w:r>
        <w:t xml:space="preserve"> 66 </w:t>
      </w:r>
      <w:r>
        <w:t>条，对</w:t>
      </w:r>
      <w:r>
        <w:t xml:space="preserve"> mixed-noise </w:t>
      </w:r>
      <w:r>
        <w:t>的耗时影响最明显。</w:t>
      </w:r>
    </w:p>
    <w:p w:rsidR="00E44D39" w:rsidRDefault="00E44D39" w14:paraId="001005C2" w14:textId="001005C3">
      <w:pPr>
        <w:pStyle w:val="ad"/>
        <w:ind w:firstLine="420"/>
        <w:jc w:val="both"/>
      </w:pPr>
      <w:r>
        <w:t>该点由配对规模图和耗时表共同支撑，说明算法链路中的图结构会放大到工程耗时。</w:t>
      </w:r>
    </w:p>
    <w:p w:rsidR="00E44D39" w:rsidRDefault="00E44D39" w14:paraId="001005C4" w14:textId="001005C5">
      <w:pPr>
        <w:pStyle w:val="22"/>
        <w:numPr>
          <w:ilvl w:val="1"/>
          <w:numId w:val="0"/>
        </w:numPr>
      </w:pPr>
      <w:bookmarkStart w:name="_Toc233709998" w:id="164"/>
      <w:bookmarkStart w:name="_Toc233710199" w:id="165"/>
      <w:bookmarkStart w:name="_Toc236146618" w:id="166"/>
      <w:bookmarkStart w:name="_Toc236146783" w:id="167"/>
      <w:bookmarkStart w:name="_Toc236146883" w:id="168"/>
      <w:r>
        <w:t xml:space="preserve">5.2 </w:t>
      </w:r>
      <w:r>
        <w:t>显存与</w:t>
      </w:r>
      <w:r>
        <w:t xml:space="preserve"> AMP</w:t>
      </w:r>
      <w:bookmarkEnd w:id="164"/>
      <w:bookmarkEnd w:id="165"/>
      <w:bookmarkEnd w:id="166"/>
      <w:bookmarkEnd w:id="167"/>
      <w:bookmarkEnd w:id="168"/>
    </w:p>
    <w:p w:rsidR="00E44D39" w:rsidRDefault="00E44D39" w14:paraId="001005C6" w14:textId="001005C7">
      <w:pPr>
        <w:pStyle w:val="ad"/>
        <w:ind w:firstLine="420"/>
        <w:jc w:val="both"/>
      </w:pPr>
      <w:r>
        <w:t xml:space="preserve">AMP </w:t>
      </w:r>
      <w:r>
        <w:t>对显存峰值的影响稳定，但它不能解决所有问题。若视图数量过多，配对规模仍会推动中间张量增加，因此</w:t>
      </w:r>
      <w:r>
        <w:t xml:space="preserve"> AMP </w:t>
      </w:r>
      <w:r>
        <w:t>应与</w:t>
      </w:r>
      <w:r>
        <w:t xml:space="preserve"> pair_batch_size </w:t>
      </w:r>
      <w:r>
        <w:t>和</w:t>
      </w:r>
      <w:r>
        <w:t xml:space="preserve"> anchorlocal </w:t>
      </w:r>
      <w:r>
        <w:t>同时使用。</w:t>
      </w:r>
    </w:p>
    <w:p w:rsidR="00E44D39" w:rsidRDefault="00E44D39" w14:paraId="001005C8" w14:textId="001005C9">
      <w:pPr>
        <w:pStyle w:val="ad"/>
        <w:ind w:firstLine="420"/>
        <w:jc w:val="both"/>
      </w:pPr>
      <w:r>
        <w:t>该点由显存折线和</w:t>
      </w:r>
      <w:r>
        <w:t xml:space="preserve"> AMP </w:t>
      </w:r>
      <w:r>
        <w:t>源码共同支撑，说明资源优化需要同时考虑精度环境和批量策略。</w:t>
      </w:r>
    </w:p>
    <w:p w:rsidR="00E44D39" w:rsidRDefault="00E44D39" w14:paraId="001005CA" w14:textId="001005CB">
      <w:pPr>
        <w:pStyle w:val="22"/>
        <w:numPr>
          <w:ilvl w:val="1"/>
          <w:numId w:val="0"/>
        </w:numPr>
      </w:pPr>
      <w:bookmarkStart w:name="_Toc233709999" w:id="169"/>
      <w:bookmarkStart w:name="_Toc233710200" w:id="170"/>
      <w:bookmarkStart w:name="_Toc236146619" w:id="171"/>
      <w:bookmarkStart w:name="_Toc236146784" w:id="172"/>
      <w:bookmarkStart w:name="_Toc236146884" w:id="173"/>
      <w:r>
        <w:t xml:space="preserve">5.3 </w:t>
      </w:r>
      <w:r>
        <w:t>质量分与可辨性</w:t>
      </w:r>
      <w:bookmarkEnd w:id="169"/>
      <w:bookmarkEnd w:id="170"/>
      <w:bookmarkEnd w:id="171"/>
      <w:bookmarkEnd w:id="172"/>
      <w:bookmarkEnd w:id="173"/>
    </w:p>
    <w:p w:rsidR="00E44D39" w:rsidRDefault="00E44D39" w14:paraId="001005CC" w14:textId="001005CD">
      <w:pPr>
        <w:pStyle w:val="ad"/>
        <w:ind w:firstLine="420"/>
        <w:jc w:val="both"/>
      </w:pPr>
      <w:r>
        <w:t>质量分不是三维质量的充分条件，但它与低光照、噪声和模糊导致的置信度下降高度相关。报告把质量分和可辨性并列，是为了避免只凭肉眼描述结果。</w:t>
      </w:r>
    </w:p>
    <w:p w:rsidR="00E44D39" w:rsidRDefault="00E44D39" w14:paraId="001005CE" w14:textId="001005CF">
      <w:pPr>
        <w:pStyle w:val="ad"/>
        <w:ind w:firstLine="420"/>
        <w:jc w:val="both"/>
      </w:pPr>
      <w:r>
        <w:t>该点由质量评分源码和质量分图共同支撑，说明输入状态可以通过数值进入结果解释。</w:t>
      </w:r>
    </w:p>
    <w:p w:rsidR="00E44D39" w:rsidRDefault="00E44D39" w14:paraId="001005D0" w14:textId="001005D1">
      <w:pPr>
        <w:pStyle w:val="22"/>
        <w:numPr>
          <w:ilvl w:val="1"/>
          <w:numId w:val="0"/>
        </w:numPr>
      </w:pPr>
      <w:bookmarkStart w:name="_Toc233710201" w:id="174"/>
      <w:bookmarkStart w:name="_Toc233710000" w:id="175"/>
      <w:bookmarkStart w:name="_Toc236146620" w:id="176"/>
      <w:bookmarkStart w:name="_Toc236146785" w:id="177"/>
      <w:bookmarkStart w:name="_Toc236146885" w:id="178"/>
      <w:r>
        <w:t xml:space="preserve">5.4 </w:t>
      </w:r>
      <w:r>
        <w:t>早停的边界</w:t>
      </w:r>
      <w:bookmarkEnd w:id="174"/>
      <w:bookmarkEnd w:id="175"/>
      <w:bookmarkEnd w:id="176"/>
      <w:bookmarkEnd w:id="177"/>
      <w:bookmarkEnd w:id="178"/>
    </w:p>
    <w:p w:rsidR="00E44D39" w:rsidRDefault="00E44D39" w14:paraId="001005D2" w14:textId="001005D3">
      <w:pPr>
        <w:pStyle w:val="ad"/>
        <w:ind w:firstLine="420"/>
        <w:jc w:val="both"/>
      </w:pPr>
      <w:r>
        <w:t>早停减少了无效迭代，但不能替代正确的输入采集。若视角覆盖本身不足，优化再久也难以补全缺失表面。</w:t>
      </w:r>
    </w:p>
    <w:p w:rsidR="00E44D39" w:rsidRDefault="00E44D39" w14:paraId="001005D4" w14:textId="001005D5">
      <w:pPr>
        <w:pStyle w:val="ad"/>
        <w:ind w:firstLine="420"/>
        <w:jc w:val="both"/>
      </w:pPr>
      <w:r>
        <w:t>该点由早停源码和</w:t>
      </w:r>
      <w:r>
        <w:t xml:space="preserve"> GO </w:t>
      </w:r>
      <w:r>
        <w:t>迭代表共同支撑，说明优化控制影响时间但不创造缺失视角。</w:t>
      </w:r>
    </w:p>
    <w:p w:rsidR="00EA0BBC" w:rsidRDefault="00265BC5" w14:paraId="001005D6" w14:textId="001005D7">
      <w:pPr>
        <w:pStyle w:val="ad"/>
      </w:pPr>
      <w:r>
        <w:t>固定迭代次数的优点是实验条件简单，适合算法基准；质量差异较大的工程输入则可能出现简单场景浪费计算、复杂场景仍未稳定的情况。早停让终止条件与优化状态关联，更符合本项目面向多类输入和有限设备的使用目标。</w:t>
      </w:r>
    </w:p>
    <w:p w:rsidR="00EA0BBC" w:rsidRDefault="00265BC5" w14:paraId="001005D8" w14:textId="001005D9">
      <w:pPr>
        <w:pStyle w:val="ad"/>
      </w:pPr>
      <w:r>
        <w:t>早停参数也存在计算开销，但检查相对变化的成本远低于完整优化迭代。</w:t>
      </w:r>
      <w:r>
        <w:t xml:space="preserve">check_every </w:t>
      </w:r>
      <w:r>
        <w:t>提供检查频率折中，</w:t>
      </w:r>
      <w:r>
        <w:t xml:space="preserve">patience </w:t>
      </w:r>
      <w:r>
        <w:t>则用多次连续判断降低抖动影响。课程默认设置更关注可预测的运行时间和稳定停止，不追求对每个样本单独调到最少迭代。</w:t>
      </w:r>
    </w:p>
    <w:p w:rsidR="00EA0BBC" w:rsidRDefault="00265BC5" w14:paraId="001005DA" w14:textId="001005DB">
      <w:pPr>
        <w:pStyle w:val="ad"/>
      </w:pPr>
      <w:r>
        <w:t>不同场景的损失曲线不可直接比较绝对值，因为视图数量、配对关系和有效点分布都可能改变目标函数规模。报告主要观察同一次运行中的相对变化和稳定趋势，而不是用某组最终损失低于另一组来宣称几何质量更高。</w:t>
      </w:r>
    </w:p>
    <w:p w:rsidR="00EA0BBC" w:rsidRDefault="00265BC5" w14:paraId="001005DC" w14:textId="001005DD">
      <w:pPr>
        <w:pStyle w:val="ad"/>
      </w:pPr>
      <w:r>
        <w:t>早停是否有效还要结合停止后的输出复核。如果迭代较少且点云结构稳定，说明后期计算收益有限；如果很早停止但相机关系仍明显异常，则需要检查阈值、耐心次数或输入质量。日志中的</w:t>
      </w:r>
      <w:r>
        <w:t>“</w:t>
      </w:r>
      <w:r>
        <w:t>触发早停</w:t>
      </w:r>
      <w:r>
        <w:t>”</w:t>
      </w:r>
      <w:r>
        <w:t>只是过程信息，最终判断仍需回到几何结果。</w:t>
      </w:r>
    </w:p>
    <w:p w:rsidR="00E44D39" w:rsidRDefault="00E44D39" w14:paraId="001005DE" w14:textId="001005DF">
      <w:pPr>
        <w:pStyle w:val="22"/>
        <w:numPr>
          <w:ilvl w:val="1"/>
          <w:numId w:val="0"/>
        </w:numPr>
      </w:pPr>
      <w:bookmarkStart w:name="_Toc233710202" w:id="179"/>
      <w:bookmarkStart w:name="_Toc233710001" w:id="180"/>
      <w:bookmarkStart w:name="_Toc236146621" w:id="181"/>
      <w:bookmarkStart w:name="_Toc236146786" w:id="182"/>
      <w:bookmarkStart w:name="_Toc236146886" w:id="183"/>
      <w:r>
        <w:t xml:space="preserve">5.5 Demo </w:t>
      </w:r>
      <w:r>
        <w:t>与</w:t>
      </w:r>
      <w:r>
        <w:t xml:space="preserve"> CLI </w:t>
      </w:r>
      <w:r>
        <w:t>一致性</w:t>
      </w:r>
      <w:bookmarkEnd w:id="179"/>
      <w:bookmarkEnd w:id="180"/>
      <w:bookmarkEnd w:id="181"/>
      <w:bookmarkEnd w:id="182"/>
      <w:bookmarkEnd w:id="183"/>
    </w:p>
    <w:p w:rsidR="00E44D39" w:rsidRDefault="00E44D39" w14:paraId="001005E0" w14:textId="001005E1">
      <w:pPr>
        <w:pStyle w:val="ad"/>
        <w:ind w:firstLine="420"/>
        <w:jc w:val="both"/>
      </w:pPr>
      <w:r>
        <w:t xml:space="preserve">Demo </w:t>
      </w:r>
      <w:r>
        <w:t>适合展示，</w:t>
      </w:r>
      <w:r>
        <w:t xml:space="preserve">CLI </w:t>
      </w:r>
      <w:r>
        <w:t>适合复核。二者共享</w:t>
      </w:r>
      <w:r>
        <w:t xml:space="preserve"> runtime_options </w:t>
      </w:r>
      <w:r>
        <w:t>的设计，使同一组参数能够在两个入口之间迁移。</w:t>
      </w:r>
    </w:p>
    <w:p w:rsidR="00E44D39" w:rsidRDefault="00E44D39" w14:paraId="001005E2" w14:textId="001005E3">
      <w:pPr>
        <w:pStyle w:val="ad"/>
        <w:ind w:firstLine="420"/>
        <w:jc w:val="both"/>
      </w:pPr>
      <w:r>
        <w:t>该点由</w:t>
      </w:r>
      <w:r>
        <w:t xml:space="preserve"> Demo </w:t>
      </w:r>
      <w:r>
        <w:t>源码和默认配置表共同支撑，说明交互入口与批量入口可以共用配置语义。</w:t>
      </w:r>
    </w:p>
    <w:p w:rsidR="00E44D39" w:rsidRDefault="00E44D39" w14:paraId="001005E4" w14:textId="001005E5">
      <w:pPr>
        <w:pStyle w:val="22"/>
        <w:numPr>
          <w:ilvl w:val="1"/>
          <w:numId w:val="0"/>
        </w:numPr>
      </w:pPr>
      <w:bookmarkStart w:name="_Toc233710002" w:id="184"/>
      <w:bookmarkStart w:name="_Toc233710203" w:id="185"/>
      <w:bookmarkStart w:name="_Toc236146622" w:id="186"/>
      <w:bookmarkStart w:name="_Toc236146787" w:id="187"/>
      <w:bookmarkStart w:name="_Toc236146887" w:id="188"/>
      <w:r>
        <w:t xml:space="preserve">5.6 </w:t>
      </w:r>
      <w:r>
        <w:t>数据口径</w:t>
      </w:r>
      <w:bookmarkEnd w:id="184"/>
      <w:bookmarkEnd w:id="185"/>
      <w:bookmarkEnd w:id="186"/>
      <w:bookmarkEnd w:id="187"/>
      <w:bookmarkEnd w:id="188"/>
    </w:p>
    <w:p w:rsidR="00E44D39" w:rsidRDefault="00E44D39" w14:paraId="001005E6" w14:textId="001005E7">
      <w:pPr>
        <w:pStyle w:val="ad"/>
        <w:ind w:firstLine="420"/>
        <w:jc w:val="both"/>
      </w:pPr>
      <w:r>
        <w:t>实验数据用于课程内方案比较，重点是相对差异和工程解释，不用于公开排名。这样能保持结论边界清楚。</w:t>
      </w:r>
    </w:p>
    <w:p w:rsidR="00E44D39" w:rsidRDefault="00E44D39" w14:paraId="001005E8" w14:textId="001005E9">
      <w:pPr>
        <w:pStyle w:val="ad"/>
        <w:ind w:firstLine="420"/>
        <w:jc w:val="both"/>
      </w:pPr>
      <w:r>
        <w:t>该点由数据口径说明和消融表共同支撑，避免把课程规模实验误解为公开排名。</w:t>
      </w:r>
    </w:p>
    <w:p w:rsidR="00E44D39" w:rsidRDefault="00E44D39" w14:paraId="001005EA" w14:textId="001005EB">
      <w:pPr>
        <w:pStyle w:val="22"/>
        <w:numPr>
          <w:ilvl w:val="1"/>
          <w:numId w:val="0"/>
        </w:numPr>
      </w:pPr>
      <w:bookmarkStart w:name="_Toc233710003" w:id="189"/>
      <w:bookmarkStart w:name="_Toc233710204" w:id="190"/>
      <w:bookmarkStart w:name="_Toc236146623" w:id="191"/>
      <w:bookmarkStart w:name="_Toc236146788" w:id="192"/>
      <w:bookmarkStart w:name="_Toc236146888" w:id="193"/>
      <w:r>
        <w:t xml:space="preserve">5.7 </w:t>
      </w:r>
      <w:r>
        <w:t>源码复杂度</w:t>
      </w:r>
      <w:bookmarkEnd w:id="189"/>
      <w:bookmarkEnd w:id="190"/>
      <w:bookmarkEnd w:id="191"/>
      <w:bookmarkEnd w:id="192"/>
      <w:bookmarkEnd w:id="193"/>
    </w:p>
    <w:p w:rsidR="00E44D39" w:rsidRDefault="00E44D39" w14:paraId="001005EC" w14:textId="001005ED">
      <w:pPr>
        <w:pStyle w:val="ad"/>
        <w:ind w:firstLine="420"/>
        <w:jc w:val="both"/>
      </w:pPr>
      <w:r>
        <w:t xml:space="preserve">make_pairs </w:t>
      </w:r>
      <w:r>
        <w:t>的分支较多，说明视图图结构是系统复杂度来源之一；</w:t>
      </w:r>
      <w:r>
        <w:t xml:space="preserve">global_alignment_loop </w:t>
      </w:r>
      <w:r>
        <w:t>的早停逻辑则体现优化流程的状态管理。</w:t>
      </w:r>
    </w:p>
    <w:p w:rsidR="00E44D39" w:rsidRDefault="00E44D39" w14:paraId="001005EE" w14:textId="001005EF">
      <w:pPr>
        <w:pStyle w:val="ad"/>
        <w:ind w:firstLine="420"/>
        <w:jc w:val="both"/>
      </w:pPr>
      <w:r>
        <w:t>该点由图谱复杂度和源码分支共同支撑，说明维护重点应放在视图策略和优化状态。</w:t>
      </w:r>
    </w:p>
    <w:p w:rsidR="00E44D39" w:rsidRDefault="00E44D39" w14:paraId="001005F0" w14:textId="001005F1">
      <w:pPr>
        <w:pStyle w:val="22"/>
        <w:numPr>
          <w:ilvl w:val="1"/>
          <w:numId w:val="0"/>
        </w:numPr>
      </w:pPr>
      <w:bookmarkStart w:name="_Toc233710004" w:id="194"/>
      <w:bookmarkStart w:name="_Toc233710205" w:id="195"/>
      <w:bookmarkStart w:name="_Toc236146624" w:id="196"/>
      <w:bookmarkStart w:name="_Toc236146789" w:id="197"/>
      <w:bookmarkStart w:name="_Toc236146889" w:id="198"/>
      <w:r>
        <w:t xml:space="preserve">5.8 </w:t>
      </w:r>
      <w:r>
        <w:t>可维护性</w:t>
      </w:r>
      <w:bookmarkEnd w:id="194"/>
      <w:bookmarkEnd w:id="195"/>
      <w:bookmarkEnd w:id="196"/>
      <w:bookmarkEnd w:id="197"/>
      <w:bookmarkEnd w:id="198"/>
    </w:p>
    <w:p w:rsidR="00E44D39" w:rsidRDefault="00E44D39" w14:paraId="001005F2" w14:textId="001005F3">
      <w:pPr>
        <w:pStyle w:val="ad"/>
        <w:ind w:firstLine="420"/>
        <w:jc w:val="both"/>
      </w:pPr>
      <w:r>
        <w:t>默认配置集中化降低了维护成本。后续新增策略时，应继续保持</w:t>
      </w:r>
      <w:r>
        <w:t xml:space="preserve"> profile </w:t>
      </w:r>
      <w:r>
        <w:t>级别的配置入口，而不是让</w:t>
      </w:r>
      <w:r>
        <w:t xml:space="preserve"> Demo </w:t>
      </w:r>
      <w:r>
        <w:t>与</w:t>
      </w:r>
      <w:r>
        <w:t xml:space="preserve"> CLI </w:t>
      </w:r>
      <w:r>
        <w:t>分别维护一套参数。</w:t>
      </w:r>
    </w:p>
    <w:p w:rsidR="00E44D39" w:rsidRDefault="00E44D39" w14:paraId="001005F4" w14:textId="001005F5">
      <w:pPr>
        <w:pStyle w:val="ad"/>
        <w:ind w:firstLine="420"/>
        <w:jc w:val="both"/>
      </w:pPr>
      <w:r>
        <w:t>该点由配置集中化和入口对照共同支撑，后续新增功能应继续保持统一</w:t>
      </w:r>
      <w:r>
        <w:t xml:space="preserve"> profile</w:t>
      </w:r>
      <w:r>
        <w:t>。</w:t>
      </w:r>
    </w:p>
    <w:p w:rsidR="00EA0BBC" w:rsidRDefault="00265BC5" w14:paraId="001005F6" w14:textId="001005F7">
      <w:pPr>
        <w:pStyle w:val="ad"/>
      </w:pPr>
      <w:r>
        <w:t>从复杂度角度看，视图图是影响系统扩展性的首要因素。</w:t>
      </w:r>
      <w:r>
        <w:t xml:space="preserve">complete </w:t>
      </w:r>
      <w:r>
        <w:t>的边数随视图数量平方增长，当输入从少量图片增加到十余张时，新增的不只是配对列表，还包括对应的特征交互、中间张量和后续一致性约束。</w:t>
      </w:r>
      <w:r>
        <w:t xml:space="preserve">anchorlocal </w:t>
      </w:r>
      <w:r>
        <w:t>把图结构从全连接改为锚点与局部连接，使成本增长更接近可控范围。</w:t>
      </w:r>
    </w:p>
    <w:p w:rsidR="00EA0BBC" w:rsidRDefault="00265BC5" w14:paraId="001005F8" w14:textId="001005F9">
      <w:pPr>
        <w:pStyle w:val="ad"/>
      </w:pPr>
      <w:r>
        <w:t>配对规模下降并不意味着信息按相同比例损失。规则环绕拍摄中，相邻视角包含大量连续信息，远距离视角之间的直接边可能与已有路径重复。</w:t>
      </w:r>
      <w:r>
        <w:t xml:space="preserve">anchorlocal </w:t>
      </w:r>
      <w:r>
        <w:t>保留局部连续和锚点联系，允许信息通过图路径传播，因此在</w:t>
      </w:r>
      <w:r>
        <w:t xml:space="preserve"> clean-turntable </w:t>
      </w:r>
      <w:r>
        <w:t>中能以较少边维持接近的主体效果。</w:t>
      </w:r>
    </w:p>
    <w:p w:rsidR="00EA0BBC" w:rsidRDefault="00265BC5" w14:paraId="001005FA" w14:textId="001005FB">
      <w:pPr>
        <w:pStyle w:val="ad"/>
      </w:pPr>
      <w:r>
        <w:t>显存峰值取决于模型参数、输入尺寸、批量大小、配对数量和数据类型。</w:t>
      </w:r>
      <w:r>
        <w:t xml:space="preserve">AMP </w:t>
      </w:r>
      <w:r>
        <w:t>主要改变激活和计算的数据类型，</w:t>
      </w:r>
      <w:r>
        <w:t xml:space="preserve">pair_batch_size </w:t>
      </w:r>
      <w:r>
        <w:t>控制同时处理的图像对数量，</w:t>
      </w:r>
      <w:r>
        <w:t xml:space="preserve">anchorlocal </w:t>
      </w:r>
      <w:r>
        <w:t>控制总任务规模，</w:t>
      </w:r>
      <w:r>
        <w:t xml:space="preserve">OOM </w:t>
      </w:r>
      <w:r>
        <w:t>回退则负责异常情况下的恢复。四者位于不同层次，组合使用比单独打开</w:t>
      </w:r>
      <w:r>
        <w:t xml:space="preserve"> AMP </w:t>
      </w:r>
      <w:r>
        <w:t>更可靠。</w:t>
      </w:r>
    </w:p>
    <w:p w:rsidR="00EA0BBC" w:rsidRDefault="00265BC5" w14:paraId="001005FC" w14:textId="001005FD">
      <w:pPr>
        <w:pStyle w:val="ad"/>
      </w:pPr>
      <w:r>
        <w:t xml:space="preserve">OOM </w:t>
      </w:r>
      <w:r>
        <w:t>回退是一种容错机制，不应被理解为常规优化。若每次运行都触发回退，说明默认批量或输入规模与设备不匹配，应调整</w:t>
      </w:r>
      <w:r>
        <w:t xml:space="preserve"> profile</w:t>
      </w:r>
      <w:r>
        <w:t>；只有偶发峰值或环境波动时，回退才适合保证任务完成。日志需要明确记录是否回退以及回退后的参数，否则复现实验会混淆两种运行状态。</w:t>
      </w:r>
    </w:p>
    <w:p w:rsidR="00EA0BBC" w:rsidRDefault="00265BC5" w14:paraId="001005FE" w14:textId="001005FF">
      <w:pPr>
        <w:pStyle w:val="ad"/>
      </w:pPr>
      <w:r>
        <w:t>质量分与三维质量之间存在相关性但不是等价关系。高质量图像若视角覆盖不足，仍可能得到不完整点云；低质量图像若主体轮廓清晰且视角充分，也可能获得可辨结果。质量分适合作为风险提示和阈值依据，而不能替代对点云、相机和场景结构的直接检查。</w:t>
      </w:r>
    </w:p>
    <w:p w:rsidR="00EA0BBC" w:rsidRDefault="00265BC5" w14:paraId="00100600" w14:textId="00100601">
      <w:pPr>
        <w:pStyle w:val="ad"/>
      </w:pPr>
      <w:r>
        <w:t>早停的相对损失阈值需要结合检查周期理解。</w:t>
      </w:r>
      <w:r>
        <w:t xml:space="preserve">check_every </w:t>
      </w:r>
      <w:r>
        <w:t>过大可能错过已经稳定的阶段，过小则会让短期波动影响判断；</w:t>
      </w:r>
      <w:r>
        <w:t xml:space="preserve">patience </w:t>
      </w:r>
      <w:r>
        <w:t>提供连续多次满足条件的要求，用来平滑偶然变化。课程默认参数强调稳定停止，而不是追求理论上的最少迭代次数。</w:t>
      </w:r>
    </w:p>
    <w:p w:rsidR="00EA0BBC" w:rsidRDefault="00265BC5" w14:paraId="00100602" w14:textId="00100603">
      <w:pPr>
        <w:pStyle w:val="ad"/>
      </w:pPr>
      <w:r>
        <w:t xml:space="preserve">Demo </w:t>
      </w:r>
      <w:r>
        <w:t>与</w:t>
      </w:r>
      <w:r>
        <w:t xml:space="preserve"> CLI </w:t>
      </w:r>
      <w:r>
        <w:t>共用配置语义后，演示结果可以通过命令行重新生成。用户在</w:t>
      </w:r>
      <w:r>
        <w:t xml:space="preserve"> Demo </w:t>
      </w:r>
      <w:r>
        <w:t>中选择输入和</w:t>
      </w:r>
      <w:r>
        <w:t xml:space="preserve"> profile</w:t>
      </w:r>
      <w:r>
        <w:t>，后台将其转换为与</w:t>
      </w:r>
      <w:r>
        <w:t xml:space="preserve"> CLI </w:t>
      </w:r>
      <w:r>
        <w:t>相同的字段；复核者再用日志中的字段执行批量入口。若两条路径各自维护默认值，即使界面名称相同，也可能产生难以发现的参数偏差。</w:t>
      </w:r>
    </w:p>
    <w:p w:rsidR="00EA0BBC" w:rsidRDefault="00265BC5" w14:paraId="00100604" w14:textId="00100605">
      <w:pPr>
        <w:pStyle w:val="ad"/>
      </w:pPr>
      <w:r>
        <w:t>结果归档应包含输入索引、配置快照、环境摘要、运行日志和输出文件。输入索引用于确认顺序，配置快照用于确认策略，环境摘要用于解释设备差异，日志用于追踪回退和早停，输出文件用于视觉复核。只有这些材料共同存在，实验结论才具有可追溯性。</w:t>
      </w:r>
    </w:p>
    <w:p w:rsidR="00EA0BBC" w:rsidRDefault="00265BC5" w14:paraId="00100606" w14:textId="00100607">
      <w:pPr>
        <w:pStyle w:val="ad"/>
      </w:pPr>
      <w:r>
        <w:t>源码维护的风险主要集中在分支组合。配对策略、</w:t>
      </w:r>
      <w:r>
        <w:t>AMP</w:t>
      </w:r>
      <w:r>
        <w:t>、回退和早停都包含条件路径，如果入口各自拼接参数，组合数量会迅速增加。集中</w:t>
      </w:r>
      <w:r>
        <w:t xml:space="preserve"> profile </w:t>
      </w:r>
      <w:r>
        <w:t>让常用组合成为命名配置，同时保留少量覆盖参数，能够减少重复判断并降低</w:t>
      </w:r>
      <w:r>
        <w:t xml:space="preserve"> Demo </w:t>
      </w:r>
      <w:r>
        <w:t>与</w:t>
      </w:r>
      <w:r>
        <w:t xml:space="preserve"> CLI </w:t>
      </w:r>
      <w:r>
        <w:t>漂移的概率。</w:t>
      </w:r>
    </w:p>
    <w:p w:rsidR="00EA0BBC" w:rsidRDefault="00265BC5" w14:paraId="00100608" w14:textId="00100609">
      <w:pPr>
        <w:pStyle w:val="ad"/>
      </w:pPr>
      <w:r>
        <w:t>后续维护应建立最小回归集合。</w:t>
      </w:r>
      <w:r>
        <w:t xml:space="preserve">clean-turntable </w:t>
      </w:r>
      <w:r>
        <w:t>检查主链路和上限表现，</w:t>
      </w:r>
      <w:r>
        <w:t xml:space="preserve">desk-scene </w:t>
      </w:r>
      <w:r>
        <w:t>检查遮挡，</w:t>
      </w:r>
      <w:r>
        <w:t xml:space="preserve">low-light </w:t>
      </w:r>
      <w:r>
        <w:t>检查质量自适应，</w:t>
      </w:r>
      <w:r>
        <w:t xml:space="preserve">mixed-noise </w:t>
      </w:r>
      <w:r>
        <w:t>检查组合策略与回退。每次修改核心推理或输出逻辑后先运行四组固定样例，比临时寻找新图片更容易发现版本退化。</w:t>
      </w:r>
    </w:p>
    <w:p w:rsidR="00EA0BBC" w:rsidRDefault="00265BC5" w14:paraId="0010060A" w14:textId="0010060B">
      <w:pPr>
        <w:pStyle w:val="ad"/>
      </w:pPr>
      <w:r>
        <w:t>结果分析还说明，工程优化必须保留结论边界。当前数据能支持</w:t>
      </w:r>
      <w:r>
        <w:t>“</w:t>
      </w:r>
      <w:r>
        <w:t>默认配置在课程环境中更均衡</w:t>
      </w:r>
      <w:r>
        <w:t>”</w:t>
      </w:r>
      <w:r>
        <w:t>，不能支持</w:t>
      </w:r>
      <w:r>
        <w:t>“</w:t>
      </w:r>
      <w:r>
        <w:t>该配置在所有设备和场景中最优</w:t>
      </w:r>
      <w:r>
        <w:t>”</w:t>
      </w:r>
      <w:r>
        <w:t>；能支持</w:t>
      </w:r>
      <w:r>
        <w:t>“</w:t>
      </w:r>
      <w:r>
        <w:t>质量自适应改善受扰输入的可辨性</w:t>
      </w:r>
      <w:r>
        <w:t>”</w:t>
      </w:r>
      <w:r>
        <w:t>，不能支持</w:t>
      </w:r>
      <w:r>
        <w:t>“</w:t>
      </w:r>
      <w:r>
        <w:t>质量分能够准确预测三维误差</w:t>
      </w:r>
      <w:r>
        <w:t>”</w:t>
      </w:r>
      <w:r>
        <w:t>。明确边界可以避免扩充报告时把观察写成过度结论。</w:t>
      </w:r>
    </w:p>
    <w:p w:rsidR="00EA0BBC" w:rsidRDefault="00265BC5" w14:paraId="0010060C" w14:textId="0010060D">
      <w:pPr>
        <w:pStyle w:val="ad"/>
      </w:pPr>
      <w:r>
        <w:t>综合来看，系统性能来自输入、图结构、数值精度、优化控制和输出管理的共同作用。任何单项策略都不能覆盖全部风险，但统一配置把这些策略组织成可复现组合。该结论与第一章提出的可运行、可解释、可复核目标形成对应，也为后续创新点和改进方向提供依据。</w:t>
      </w:r>
    </w:p>
    <w:p w:rsidR="00E44D39" w:rsidRDefault="00E44D39" w14:paraId="0010060E" w14:textId="0010060F">
      <w:pPr>
        <w:pStyle w:val="ad"/>
        <w:spacing w:after="80" w:line="264" w:lineRule="auto"/>
        <w:jc w:val="center"/>
      </w:pPr>
      <w:r>
        <w:rPr>
          <w:color w:val="505050"/>
          <w:sz w:val="18"/>
        </w:rPr>
        <w:t>表</w:t>
      </w:r>
      <w:r>
        <w:rPr>
          <w:color w:val="505050"/>
          <w:sz w:val="18"/>
        </w:rPr>
        <w:t xml:space="preserve">50  </w:t>
      </w:r>
      <w:r>
        <w:rPr>
          <w:color w:val="505050"/>
          <w:sz w:val="18"/>
        </w:rPr>
        <w:t>结论与证据对应关系</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2880"/>
        <w:gridCol w:w="3168"/>
        <w:gridCol w:w="2880"/>
      </w:tblGrid>
      <w:tr w:rsidR="0000644C">
        <w:trPr>
          <w:jc w:val="center"/>
        </w:trPr>
        <w:tc>
          <w:tcPr>
            <w:tcW w:w="2880" w:type="dxa"/>
            <w:shd w:val="clear" w:color="auto" w:fill="DCEAF7"/>
            <w:tcMar>
              <w:top w:w="90" w:type="dxa"/>
              <w:left w:w="120" w:type="dxa"/>
              <w:bottom w:w="90" w:type="dxa"/>
              <w:right w:w="120" w:type="dxa"/>
            </w:tcMar>
            <w:vAlign w:val="center"/>
          </w:tcPr>
          <w:p w:rsidR="00E44D39" w:rsidRDefault="00E44D39" w14:paraId="00100610" w14:textId="00100611">
            <w:pPr>
              <w:pStyle w:val="ad"/>
              <w:jc w:val="center"/>
            </w:pPr>
            <w:r>
              <w:rPr>
                <w:rFonts w:eastAsia="黑体"/>
                <w:sz w:val="17"/>
              </w:rPr>
              <w:t>结论</w:t>
            </w:r>
          </w:p>
        </w:tc>
        <w:tc>
          <w:tcPr>
            <w:tcW w:w="3168" w:type="dxa"/>
            <w:shd w:val="clear" w:color="auto" w:fill="DCEAF7"/>
            <w:tcMar>
              <w:top w:w="90" w:type="dxa"/>
              <w:left w:w="120" w:type="dxa"/>
              <w:bottom w:w="90" w:type="dxa"/>
              <w:right w:w="120" w:type="dxa"/>
            </w:tcMar>
            <w:vAlign w:val="center"/>
          </w:tcPr>
          <w:p w:rsidR="00E44D39" w:rsidRDefault="00E44D39" w14:paraId="00100612" w14:textId="00100613">
            <w:pPr>
              <w:pStyle w:val="ad"/>
              <w:jc w:val="center"/>
            </w:pPr>
            <w:r>
              <w:rPr>
                <w:rFonts w:eastAsia="黑体"/>
                <w:sz w:val="17"/>
              </w:rPr>
              <w:t>源码依据</w:t>
            </w:r>
          </w:p>
        </w:tc>
        <w:tc>
          <w:tcPr>
            <w:tcW w:w="2880" w:type="dxa"/>
            <w:shd w:val="clear" w:color="auto" w:fill="DCEAF7"/>
            <w:tcMar>
              <w:top w:w="90" w:type="dxa"/>
              <w:left w:w="120" w:type="dxa"/>
              <w:bottom w:w="90" w:type="dxa"/>
              <w:right w:w="120" w:type="dxa"/>
            </w:tcMar>
            <w:vAlign w:val="center"/>
          </w:tcPr>
          <w:p w:rsidR="00E44D39" w:rsidRDefault="00E44D39" w14:paraId="00100614" w14:textId="00100615">
            <w:pPr>
              <w:pStyle w:val="ad"/>
              <w:jc w:val="center"/>
            </w:pPr>
            <w:r>
              <w:rPr>
                <w:rFonts w:eastAsia="黑体"/>
                <w:sz w:val="17"/>
              </w:rPr>
              <w:t>数据依据</w:t>
            </w:r>
          </w:p>
        </w:tc>
      </w:tr>
      <w:tr w:rsidR="0000644C">
        <w:trPr>
          <w:jc w:val="center"/>
        </w:trPr>
        <w:tc>
          <w:tcPr>
            <w:tcW w:w="2880" w:type="dxa"/>
            <w:tcMar>
              <w:top w:w="90" w:type="dxa"/>
              <w:left w:w="120" w:type="dxa"/>
              <w:bottom w:w="90" w:type="dxa"/>
              <w:right w:w="120" w:type="dxa"/>
            </w:tcMar>
            <w:vAlign w:val="center"/>
          </w:tcPr>
          <w:p w:rsidR="00E44D39" w:rsidRDefault="00E44D39" w14:paraId="00100616" w14:textId="00100617">
            <w:pPr>
              <w:pStyle w:val="ad"/>
              <w:spacing w:line="264" w:lineRule="auto"/>
              <w:jc w:val="center"/>
            </w:pPr>
            <w:r>
              <w:rPr>
                <w:sz w:val="17"/>
              </w:rPr>
              <w:t>默认配置更稳</w:t>
            </w:r>
          </w:p>
        </w:tc>
        <w:tc>
          <w:tcPr>
            <w:tcW w:w="3168" w:type="dxa"/>
            <w:tcMar>
              <w:top w:w="90" w:type="dxa"/>
              <w:left w:w="120" w:type="dxa"/>
              <w:bottom w:w="90" w:type="dxa"/>
              <w:right w:w="120" w:type="dxa"/>
            </w:tcMar>
            <w:vAlign w:val="center"/>
          </w:tcPr>
          <w:p w:rsidR="00E44D39" w:rsidRDefault="00E44D39" w14:paraId="00100618" w14:textId="00100619">
            <w:pPr>
              <w:pStyle w:val="ad"/>
              <w:spacing w:line="264" w:lineRule="auto"/>
              <w:jc w:val="center"/>
            </w:pPr>
            <w:r>
              <w:rPr>
                <w:sz w:val="17"/>
              </w:rPr>
              <w:t>default_runtime_options</w:t>
            </w:r>
          </w:p>
        </w:tc>
        <w:tc>
          <w:tcPr>
            <w:tcW w:w="2880" w:type="dxa"/>
            <w:tcMar>
              <w:top w:w="90" w:type="dxa"/>
              <w:left w:w="120" w:type="dxa"/>
              <w:bottom w:w="90" w:type="dxa"/>
              <w:right w:w="120" w:type="dxa"/>
            </w:tcMar>
            <w:vAlign w:val="center"/>
          </w:tcPr>
          <w:p w:rsidR="00E44D39" w:rsidRDefault="00E44D39" w14:paraId="0010061A" w14:textId="0010061B">
            <w:pPr>
              <w:pStyle w:val="ad"/>
              <w:spacing w:line="264" w:lineRule="auto"/>
              <w:jc w:val="center"/>
            </w:pPr>
            <w:r>
              <w:rPr>
                <w:sz w:val="17"/>
              </w:rPr>
              <w:t>耗时与显存综合较好</w:t>
            </w:r>
          </w:p>
        </w:tc>
      </w:tr>
      <w:tr w:rsidR="0000644C">
        <w:trPr>
          <w:jc w:val="center"/>
        </w:trPr>
        <w:tc>
          <w:tcPr>
            <w:tcW w:w="2880" w:type="dxa"/>
            <w:tcMar>
              <w:top w:w="90" w:type="dxa"/>
              <w:left w:w="120" w:type="dxa"/>
              <w:bottom w:w="90" w:type="dxa"/>
              <w:right w:w="120" w:type="dxa"/>
            </w:tcMar>
            <w:vAlign w:val="center"/>
          </w:tcPr>
          <w:p w:rsidR="00E44D39" w:rsidRDefault="00E44D39" w14:paraId="0010061C" w14:textId="0010061D">
            <w:pPr>
              <w:pStyle w:val="ad"/>
              <w:spacing w:line="264" w:lineRule="auto"/>
              <w:jc w:val="center"/>
            </w:pPr>
            <w:r>
              <w:rPr>
                <w:sz w:val="17"/>
              </w:rPr>
              <w:t xml:space="preserve">anchorlocal </w:t>
            </w:r>
            <w:r>
              <w:rPr>
                <w:sz w:val="17"/>
              </w:rPr>
              <w:t>降低成本</w:t>
            </w:r>
          </w:p>
        </w:tc>
        <w:tc>
          <w:tcPr>
            <w:tcW w:w="3168" w:type="dxa"/>
            <w:tcMar>
              <w:top w:w="90" w:type="dxa"/>
              <w:left w:w="120" w:type="dxa"/>
              <w:bottom w:w="90" w:type="dxa"/>
              <w:right w:w="120" w:type="dxa"/>
            </w:tcMar>
            <w:vAlign w:val="center"/>
          </w:tcPr>
          <w:p w:rsidR="00E44D39" w:rsidRDefault="00E44D39" w14:paraId="0010061E" w14:textId="0010061F">
            <w:pPr>
              <w:pStyle w:val="ad"/>
              <w:spacing w:line="264" w:lineRule="auto"/>
              <w:jc w:val="center"/>
            </w:pPr>
            <w:r>
              <w:rPr>
                <w:sz w:val="17"/>
              </w:rPr>
              <w:t>make_pairs / resolve_scene_graph_policy</w:t>
            </w:r>
          </w:p>
        </w:tc>
        <w:tc>
          <w:tcPr>
            <w:tcW w:w="2880" w:type="dxa"/>
            <w:tcMar>
              <w:top w:w="90" w:type="dxa"/>
              <w:left w:w="120" w:type="dxa"/>
              <w:bottom w:w="90" w:type="dxa"/>
              <w:right w:w="120" w:type="dxa"/>
            </w:tcMar>
            <w:vAlign w:val="center"/>
          </w:tcPr>
          <w:p w:rsidR="00E44D39" w:rsidRDefault="00E44D39" w14:paraId="00100620" w14:textId="00100621">
            <w:pPr>
              <w:pStyle w:val="ad"/>
              <w:spacing w:line="264" w:lineRule="auto"/>
              <w:jc w:val="center"/>
            </w:pPr>
            <w:r>
              <w:rPr>
                <w:sz w:val="17"/>
              </w:rPr>
              <w:t>配对规模图</w:t>
            </w:r>
          </w:p>
        </w:tc>
      </w:tr>
      <w:tr w:rsidR="0000644C">
        <w:trPr>
          <w:jc w:val="center"/>
        </w:trPr>
        <w:tc>
          <w:tcPr>
            <w:tcW w:w="2880" w:type="dxa"/>
            <w:tcMar>
              <w:top w:w="90" w:type="dxa"/>
              <w:left w:w="120" w:type="dxa"/>
              <w:bottom w:w="90" w:type="dxa"/>
              <w:right w:w="120" w:type="dxa"/>
            </w:tcMar>
            <w:vAlign w:val="center"/>
          </w:tcPr>
          <w:p w:rsidR="00E44D39" w:rsidRDefault="00E44D39" w14:paraId="00100622" w14:textId="00100623">
            <w:pPr>
              <w:pStyle w:val="ad"/>
              <w:spacing w:line="264" w:lineRule="auto"/>
              <w:jc w:val="center"/>
            </w:pPr>
            <w:r>
              <w:rPr>
                <w:sz w:val="17"/>
              </w:rPr>
              <w:t>质量评分有解释力</w:t>
            </w:r>
          </w:p>
        </w:tc>
        <w:tc>
          <w:tcPr>
            <w:tcW w:w="3168" w:type="dxa"/>
            <w:tcMar>
              <w:top w:w="90" w:type="dxa"/>
              <w:left w:w="120" w:type="dxa"/>
              <w:bottom w:w="90" w:type="dxa"/>
              <w:right w:w="120" w:type="dxa"/>
            </w:tcMar>
            <w:vAlign w:val="center"/>
          </w:tcPr>
          <w:p w:rsidR="00E44D39" w:rsidRDefault="00E44D39" w14:paraId="00100624" w14:textId="00100625">
            <w:pPr>
              <w:pStyle w:val="ad"/>
              <w:spacing w:line="264" w:lineRule="auto"/>
              <w:jc w:val="center"/>
            </w:pPr>
            <w:r>
              <w:rPr>
                <w:sz w:val="17"/>
              </w:rPr>
              <w:t>compute_image_quality_score</w:t>
            </w:r>
          </w:p>
        </w:tc>
        <w:tc>
          <w:tcPr>
            <w:tcW w:w="2880" w:type="dxa"/>
            <w:tcMar>
              <w:top w:w="90" w:type="dxa"/>
              <w:left w:w="120" w:type="dxa"/>
              <w:bottom w:w="90" w:type="dxa"/>
              <w:right w:w="120" w:type="dxa"/>
            </w:tcMar>
            <w:vAlign w:val="center"/>
          </w:tcPr>
          <w:p w:rsidR="00E44D39" w:rsidRDefault="00E44D39" w14:paraId="00100626" w14:textId="00100627">
            <w:pPr>
              <w:pStyle w:val="ad"/>
              <w:spacing w:line="264" w:lineRule="auto"/>
              <w:jc w:val="center"/>
            </w:pPr>
            <w:r>
              <w:rPr>
                <w:sz w:val="17"/>
              </w:rPr>
              <w:t>质量分与可辨性图</w:t>
            </w:r>
          </w:p>
        </w:tc>
      </w:tr>
      <w:tr w:rsidR="0000644C">
        <w:trPr>
          <w:jc w:val="center"/>
        </w:trPr>
        <w:tc>
          <w:tcPr>
            <w:tcW w:w="2880" w:type="dxa"/>
            <w:tcMar>
              <w:top w:w="90" w:type="dxa"/>
              <w:left w:w="120" w:type="dxa"/>
              <w:bottom w:w="90" w:type="dxa"/>
              <w:right w:w="120" w:type="dxa"/>
            </w:tcMar>
            <w:vAlign w:val="center"/>
          </w:tcPr>
          <w:p w:rsidR="00E44D39" w:rsidRDefault="00E44D39" w14:paraId="00100628" w14:textId="00100629">
            <w:pPr>
              <w:pStyle w:val="ad"/>
              <w:spacing w:line="264" w:lineRule="auto"/>
              <w:jc w:val="center"/>
            </w:pPr>
            <w:r>
              <w:rPr>
                <w:sz w:val="17"/>
              </w:rPr>
              <w:t>早停减少无效迭代</w:t>
            </w:r>
          </w:p>
        </w:tc>
        <w:tc>
          <w:tcPr>
            <w:tcW w:w="3168" w:type="dxa"/>
            <w:tcMar>
              <w:top w:w="90" w:type="dxa"/>
              <w:left w:w="120" w:type="dxa"/>
              <w:bottom w:w="90" w:type="dxa"/>
              <w:right w:w="120" w:type="dxa"/>
            </w:tcMar>
            <w:vAlign w:val="center"/>
          </w:tcPr>
          <w:p w:rsidR="00E44D39" w:rsidRDefault="00E44D39" w14:paraId="0010062A" w14:textId="0010062B">
            <w:pPr>
              <w:pStyle w:val="ad"/>
              <w:spacing w:line="264" w:lineRule="auto"/>
              <w:jc w:val="center"/>
            </w:pPr>
            <w:r>
              <w:rPr>
                <w:sz w:val="17"/>
              </w:rPr>
              <w:t>global_alignment_loop</w:t>
            </w:r>
          </w:p>
        </w:tc>
        <w:tc>
          <w:tcPr>
            <w:tcW w:w="2880" w:type="dxa"/>
            <w:tcMar>
              <w:top w:w="90" w:type="dxa"/>
              <w:left w:w="120" w:type="dxa"/>
              <w:bottom w:w="90" w:type="dxa"/>
              <w:right w:w="120" w:type="dxa"/>
            </w:tcMar>
            <w:vAlign w:val="center"/>
          </w:tcPr>
          <w:p w:rsidR="00E44D39" w:rsidRDefault="00E44D39" w14:paraId="0010062C" w14:textId="0010062D">
            <w:pPr>
              <w:pStyle w:val="ad"/>
              <w:spacing w:line="264" w:lineRule="auto"/>
              <w:jc w:val="center"/>
            </w:pPr>
            <w:r>
              <w:rPr>
                <w:sz w:val="17"/>
              </w:rPr>
              <w:t>GO</w:t>
            </w:r>
            <w:r>
              <w:rPr>
                <w:sz w:val="17"/>
              </w:rPr>
              <w:t>迭代记录</w:t>
            </w:r>
          </w:p>
        </w:tc>
      </w:tr>
    </w:tbl>
    <w:p w:rsidR="00E44D39" w:rsidRDefault="00E44D39" w14:paraId="0010062E" w14:textId="0010062F">
      <w:pPr>
        <w:pStyle w:val="ad"/>
        <w:spacing w:after="40"/>
        <w:jc w:val="both"/>
      </w:pPr>
    </w:p>
    <w:p w:rsidR="00E44D39" w:rsidRDefault="00E44D39" w14:paraId="00100630" w14:textId="00100631">
      <w:pPr>
        <w:pStyle w:val="10"/>
        <w:pageBreakBefore/>
      </w:pPr>
      <w:bookmarkStart w:name="_Toc233710156" w:id="199"/>
      <w:bookmarkStart w:name="_Toc233709955" w:id="200"/>
      <w:bookmarkStart w:name="_Toc236146625" w:id="201"/>
      <w:bookmarkStart w:name="_Toc236146790" w:id="202"/>
      <w:bookmarkStart w:name="_Toc236146890" w:id="203"/>
      <w:r>
        <w:t>第六章</w:t>
      </w:r>
      <w:r>
        <w:t xml:space="preserve"> </w:t>
      </w:r>
      <w:r>
        <w:t>创新点</w:t>
      </w:r>
      <w:bookmarkEnd w:id="199"/>
      <w:bookmarkEnd w:id="200"/>
      <w:bookmarkEnd w:id="201"/>
      <w:bookmarkEnd w:id="202"/>
      <w:bookmarkEnd w:id="203"/>
    </w:p>
    <w:p w:rsidR="00E44D39" w:rsidRDefault="00E44D39" w14:paraId="00100632" w14:textId="00100633">
      <w:pPr>
        <w:pStyle w:val="22"/>
        <w:numPr>
          <w:ilvl w:val="1"/>
          <w:numId w:val="0"/>
        </w:numPr>
      </w:pPr>
      <w:bookmarkStart w:name="_Toc233709956" w:id="204"/>
      <w:bookmarkStart w:name="_Toc233710157" w:id="205"/>
      <w:bookmarkStart w:name="_Toc236146626" w:id="206"/>
      <w:bookmarkStart w:name="_Toc236146791" w:id="207"/>
      <w:bookmarkStart w:name="_Toc236146891" w:id="208"/>
      <w:r>
        <w:t xml:space="preserve">6.1 </w:t>
      </w:r>
      <w:r>
        <w:t>运行配置集中化</w:t>
      </w:r>
      <w:bookmarkEnd w:id="204"/>
      <w:bookmarkEnd w:id="205"/>
      <w:bookmarkEnd w:id="206"/>
      <w:bookmarkEnd w:id="207"/>
      <w:bookmarkEnd w:id="208"/>
    </w:p>
    <w:p w:rsidR="00E44D39" w:rsidRDefault="00E44D39" w14:paraId="00100634" w14:textId="00100635">
      <w:pPr>
        <w:pStyle w:val="ad"/>
        <w:ind w:firstLine="420"/>
        <w:jc w:val="both"/>
      </w:pPr>
      <w:r>
        <w:t>源码中的</w:t>
      </w:r>
      <w:r>
        <w:t xml:space="preserve"> default_runtime_options </w:t>
      </w:r>
      <w:r>
        <w:t>把课程环境下最常用的开关集中在一个字典内。它的价值不是减少几行命令，而是把默认策略显式化：推理是否启用</w:t>
      </w:r>
      <w:r>
        <w:t xml:space="preserve"> AMP</w:t>
      </w:r>
      <w:r>
        <w:t>、图像对批量多大、是否允许显存回退、全局优化何时停止，都能在同一处看到。</w:t>
      </w:r>
    </w:p>
    <w:p w:rsidR="00EA0BBC" w:rsidRDefault="00265BC5" w14:paraId="00100636" w14:textId="00100637">
      <w:pPr>
        <w:pStyle w:val="ad"/>
      </w:pPr>
      <w:r>
        <w:t xml:space="preserve">profile </w:t>
      </w:r>
      <w:r>
        <w:t>的设计需要区分默认值、场景选择和临时覆盖。默认值保证系统直接可运行，场景</w:t>
      </w:r>
      <w:r>
        <w:t xml:space="preserve"> profile </w:t>
      </w:r>
      <w:r>
        <w:t>提供经过验证的参数组合，临时覆盖用于单次实验。三层配置按明确优先级合并后，日志记录最终值，既保持易用性，也保留实验灵活性。</w:t>
      </w:r>
    </w:p>
    <w:p w:rsidR="00EA0BBC" w:rsidRDefault="00265BC5" w14:paraId="00100638" w14:textId="00100639">
      <w:pPr>
        <w:pStyle w:val="ad"/>
      </w:pPr>
      <w:r>
        <w:t>集中配置也便于建立参数校验。系统可以在运行前检查批量大小是否为正、早停周期是否合理、视图策略名称是否有效、输出目录是否可写，并把最终解析值打印到日志。提前暴露配置错误，比模型运行到中途再失败更节省时间。</w:t>
      </w:r>
    </w:p>
    <w:p w:rsidR="00EA0BBC" w:rsidRDefault="00265BC5" w14:paraId="0010063A" w14:textId="0010063B">
      <w:pPr>
        <w:pStyle w:val="ad"/>
      </w:pPr>
      <w:r>
        <w:t>命名</w:t>
      </w:r>
      <w:r>
        <w:t xml:space="preserve"> profile </w:t>
      </w:r>
      <w:r>
        <w:t>时应体现使用目标而不是堆叠全部参数。</w:t>
      </w:r>
      <w:r>
        <w:t xml:space="preserve">lite_robust_v1 </w:t>
      </w:r>
      <w:r>
        <w:t>表达轻量与鲁棒的组合意图，具体字段仍由配置表展开。若名称直接包含每个开关，参数变化后名称容易失真；若名称过于抽象，用户又无法判断适用场景。</w:t>
      </w:r>
    </w:p>
    <w:p w:rsidR="00EA0BBC" w:rsidRDefault="00265BC5" w14:paraId="0010063C" w14:textId="0010063D">
      <w:pPr>
        <w:pStyle w:val="ad"/>
      </w:pPr>
      <w:r>
        <w:t>配置文件还应承担版本迁移说明。新增字段时给出默认值和旧版本行为，废弃字段时保留兼容期并在日志中提示。这样可以避免旧实验脚本在升级后静默使用不同策略，也能让报告中的配置表继续对应实际代码。</w:t>
      </w:r>
    </w:p>
    <w:p w:rsidR="00E44D39" w:rsidRDefault="00E44D39" w14:paraId="0010063E" w14:textId="0010063F">
      <w:pPr>
        <w:pStyle w:val="ad"/>
        <w:spacing w:after="80" w:line="264" w:lineRule="auto"/>
        <w:jc w:val="center"/>
      </w:pPr>
      <w:r>
        <w:rPr>
          <w:color w:val="505050"/>
          <w:sz w:val="18"/>
        </w:rPr>
        <w:t>表</w:t>
      </w:r>
      <w:r>
        <w:rPr>
          <w:color w:val="505050"/>
          <w:sz w:val="18"/>
        </w:rPr>
        <w:t xml:space="preserve">2  </w:t>
      </w:r>
      <w:r>
        <w:rPr>
          <w:color w:val="505050"/>
          <w:sz w:val="18"/>
        </w:rPr>
        <w:t>默认运行配置源码片段</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40" w14:textId="00100641">
            <w:pPr>
              <w:pStyle w:val="ad"/>
            </w:pPr>
            <w:r>
              <w:rPr>
                <w:rFonts w:ascii="Consolas" w:hAnsi="Consolas"/>
                <w:sz w:val="14"/>
              </w:rPr>
              <w:t>def default_runtime_options():</w:t>
            </w:r>
            <w:r>
              <w:rPr>
                <w:rFonts w:ascii="Consolas" w:hAnsi="Consolas"/>
                <w:sz w:val="14"/>
              </w:rPr>
              <w:br/>
              <w:t xml:space="preserve">    return {</w:t>
            </w:r>
            <w:r>
              <w:rPr>
                <w:rFonts w:ascii="Consolas" w:hAnsi="Consolas"/>
                <w:sz w:val="14"/>
              </w:rPr>
              <w:br/>
              <w:t xml:space="preserve">        "runtime_profile": "lite_robust_v1",</w:t>
            </w:r>
            <w:r>
              <w:rPr>
                <w:rFonts w:ascii="Consolas" w:hAnsi="Consolas"/>
                <w:sz w:val="14"/>
              </w:rPr>
              <w:br/>
              <w:t xml:space="preserve">        "amp": True,</w:t>
            </w:r>
            <w:r>
              <w:rPr>
                <w:rFonts w:ascii="Consolas" w:hAnsi="Consolas"/>
                <w:sz w:val="14"/>
              </w:rPr>
              <w:br/>
              <w:t xml:space="preserve">        "pair_batch_size": 4,</w:t>
            </w:r>
            <w:r>
              <w:rPr>
                <w:rFonts w:ascii="Consolas" w:hAnsi="Consolas"/>
                <w:sz w:val="14"/>
              </w:rPr>
              <w:br/>
              <w:t xml:space="preserve">        "oom_retry": True,</w:t>
            </w:r>
            <w:r>
              <w:rPr>
                <w:rFonts w:ascii="Consolas" w:hAnsi="Consolas"/>
                <w:sz w:val="14"/>
              </w:rPr>
              <w:br/>
              <w:t xml:space="preserve">        "scene_graph_policy": "auto",</w:t>
            </w:r>
            <w:r>
              <w:rPr>
                <w:rFonts w:ascii="Consolas" w:hAnsi="Consolas"/>
                <w:sz w:val="14"/>
              </w:rPr>
              <w:br/>
              <w:t xml:space="preserve">        "go_min_iter": 40,</w:t>
            </w:r>
            <w:r>
              <w:rPr>
                <w:rFonts w:ascii="Consolas" w:hAnsi="Consolas"/>
                <w:sz w:val="14"/>
              </w:rPr>
              <w:br/>
              <w:t xml:space="preserve">        "go_max_iter": 300,</w:t>
            </w:r>
            <w:r>
              <w:rPr>
                <w:rFonts w:ascii="Consolas" w:hAnsi="Consolas"/>
                <w:sz w:val="14"/>
              </w:rPr>
              <w:br/>
              <w:t xml:space="preserve">        "go_rel_tol": 5e-4,</w:t>
            </w:r>
            <w:r>
              <w:rPr>
                <w:rFonts w:ascii="Consolas" w:hAnsi="Consolas"/>
                <w:sz w:val="14"/>
              </w:rPr>
              <w:br/>
              <w:t xml:space="preserve">        "go_patience": 3,</w:t>
            </w:r>
            <w:r>
              <w:rPr>
                <w:rFonts w:ascii="Consolas" w:hAnsi="Consolas"/>
                <w:sz w:val="14"/>
              </w:rPr>
              <w:br/>
              <w:t xml:space="preserve">        "quality_adaptive": True,</w:t>
            </w:r>
            <w:r>
              <w:rPr>
                <w:rFonts w:ascii="Consolas" w:hAnsi="Consolas"/>
                <w:sz w:val="14"/>
              </w:rPr>
              <w:br/>
              <w:t xml:space="preserve">    }</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42" w14:textId="00100643">
            <w:pPr>
              <w:pStyle w:val="ad"/>
              <w:jc w:val="both"/>
            </w:pPr>
            <w:r>
              <w:rPr>
                <w:sz w:val="18"/>
              </w:rPr>
              <w:t>该片段说明</w:t>
            </w:r>
            <w:r>
              <w:rPr>
                <w:sz w:val="18"/>
              </w:rPr>
              <w:t xml:space="preserve"> lite_robust_v1 </w:t>
            </w:r>
            <w:r>
              <w:rPr>
                <w:sz w:val="18"/>
              </w:rPr>
              <w:t>不是单一开关，而是一组工程策略的集合。</w:t>
            </w:r>
            <w:r>
              <w:rPr>
                <w:sz w:val="18"/>
              </w:rPr>
              <w:t xml:space="preserve">pair_batch_size </w:t>
            </w:r>
            <w:r>
              <w:rPr>
                <w:sz w:val="18"/>
              </w:rPr>
              <w:t>控制吞吐与显存的平衡，</w:t>
            </w:r>
            <w:r>
              <w:rPr>
                <w:sz w:val="18"/>
              </w:rPr>
              <w:t xml:space="preserve">go_min_iter </w:t>
            </w:r>
            <w:r>
              <w:rPr>
                <w:sz w:val="18"/>
              </w:rPr>
              <w:t>与</w:t>
            </w:r>
            <w:r>
              <w:rPr>
                <w:sz w:val="18"/>
              </w:rPr>
              <w:t xml:space="preserve"> go_patience </w:t>
            </w:r>
            <w:r>
              <w:rPr>
                <w:sz w:val="18"/>
              </w:rPr>
              <w:t>共同避免过早停止，</w:t>
            </w:r>
            <w:r>
              <w:rPr>
                <w:sz w:val="18"/>
              </w:rPr>
              <w:t xml:space="preserve">quality_adaptive </w:t>
            </w:r>
            <w:r>
              <w:rPr>
                <w:sz w:val="18"/>
              </w:rPr>
              <w:t>让低质量输入能够进入后续解释链路。</w:t>
            </w:r>
          </w:p>
        </w:tc>
      </w:tr>
    </w:tbl>
    <w:p w:rsidR="00E44D39" w:rsidRDefault="00E44D39" w14:paraId="00100644" w14:textId="00100645">
      <w:pPr>
        <w:pStyle w:val="ad"/>
        <w:spacing w:after="40"/>
        <w:jc w:val="both"/>
      </w:pPr>
    </w:p>
    <w:p w:rsidR="00E44D39" w:rsidRDefault="00E44D39" w14:paraId="00100646" w14:textId="00100647">
      <w:pPr>
        <w:pStyle w:val="ad"/>
        <w:spacing w:after="80" w:line="264" w:lineRule="auto"/>
        <w:jc w:val="center"/>
      </w:pPr>
      <w:r>
        <w:rPr>
          <w:color w:val="505050"/>
          <w:sz w:val="18"/>
        </w:rPr>
        <w:t>表</w:t>
      </w:r>
      <w:r>
        <w:rPr>
          <w:color w:val="505050"/>
          <w:sz w:val="18"/>
        </w:rPr>
        <w:t xml:space="preserve">3  </w:t>
      </w:r>
      <w:r>
        <w:rPr>
          <w:color w:val="505050"/>
          <w:sz w:val="18"/>
        </w:rPr>
        <w:t>运行配置字段解释</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2088"/>
        <w:gridCol w:w="1584"/>
        <w:gridCol w:w="5328"/>
      </w:tblGrid>
      <w:tr w:rsidR="0000644C">
        <w:trPr>
          <w:jc w:val="center"/>
        </w:trPr>
        <w:tc>
          <w:tcPr>
            <w:tcW w:w="2088" w:type="dxa"/>
            <w:shd w:val="clear" w:color="auto" w:fill="DCEAF7"/>
            <w:tcMar>
              <w:top w:w="90" w:type="dxa"/>
              <w:left w:w="120" w:type="dxa"/>
              <w:bottom w:w="90" w:type="dxa"/>
              <w:right w:w="120" w:type="dxa"/>
            </w:tcMar>
            <w:vAlign w:val="center"/>
          </w:tcPr>
          <w:p w:rsidR="00E44D39" w:rsidRDefault="00E44D39" w14:paraId="00100648" w14:textId="00100649">
            <w:pPr>
              <w:pStyle w:val="ad"/>
              <w:jc w:val="center"/>
            </w:pPr>
            <w:r>
              <w:rPr>
                <w:rFonts w:eastAsia="黑体"/>
                <w:sz w:val="17"/>
              </w:rPr>
              <w:t>字段</w:t>
            </w:r>
          </w:p>
        </w:tc>
        <w:tc>
          <w:tcPr>
            <w:tcW w:w="1584" w:type="dxa"/>
            <w:shd w:val="clear" w:color="auto" w:fill="DCEAF7"/>
            <w:tcMar>
              <w:top w:w="90" w:type="dxa"/>
              <w:left w:w="120" w:type="dxa"/>
              <w:bottom w:w="90" w:type="dxa"/>
              <w:right w:w="120" w:type="dxa"/>
            </w:tcMar>
            <w:vAlign w:val="center"/>
          </w:tcPr>
          <w:p w:rsidR="00E44D39" w:rsidRDefault="00E44D39" w14:paraId="0010064A" w14:textId="0010064B">
            <w:pPr>
              <w:pStyle w:val="ad"/>
              <w:jc w:val="center"/>
            </w:pPr>
            <w:r>
              <w:rPr>
                <w:rFonts w:eastAsia="黑体"/>
                <w:sz w:val="17"/>
              </w:rPr>
              <w:t>默认值</w:t>
            </w:r>
          </w:p>
        </w:tc>
        <w:tc>
          <w:tcPr>
            <w:tcW w:w="5328" w:type="dxa"/>
            <w:shd w:val="clear" w:color="auto" w:fill="DCEAF7"/>
            <w:tcMar>
              <w:top w:w="90" w:type="dxa"/>
              <w:left w:w="120" w:type="dxa"/>
              <w:bottom w:w="90" w:type="dxa"/>
              <w:right w:w="120" w:type="dxa"/>
            </w:tcMar>
            <w:vAlign w:val="center"/>
          </w:tcPr>
          <w:p w:rsidR="00E44D39" w:rsidRDefault="00E44D39" w14:paraId="0010064C" w14:textId="0010064D">
            <w:pPr>
              <w:pStyle w:val="ad"/>
              <w:jc w:val="center"/>
            </w:pPr>
            <w:r>
              <w:rPr>
                <w:rFonts w:eastAsia="黑体"/>
                <w:sz w:val="17"/>
              </w:rPr>
              <w:t>工程含义</w:t>
            </w:r>
          </w:p>
        </w:tc>
      </w:tr>
      <w:tr w:rsidR="0000644C">
        <w:trPr>
          <w:jc w:val="center"/>
        </w:trPr>
        <w:tc>
          <w:tcPr>
            <w:tcW w:w="2088" w:type="dxa"/>
            <w:tcMar>
              <w:top w:w="90" w:type="dxa"/>
              <w:left w:w="120" w:type="dxa"/>
              <w:bottom w:w="90" w:type="dxa"/>
              <w:right w:w="120" w:type="dxa"/>
            </w:tcMar>
            <w:vAlign w:val="center"/>
          </w:tcPr>
          <w:p w:rsidR="00E44D39" w:rsidRDefault="00E44D39" w14:paraId="0010064E" w14:textId="0010064F">
            <w:pPr>
              <w:pStyle w:val="ad"/>
              <w:spacing w:line="264" w:lineRule="auto"/>
              <w:jc w:val="center"/>
            </w:pPr>
            <w:r>
              <w:rPr>
                <w:sz w:val="17"/>
              </w:rPr>
              <w:t>amp</w:t>
            </w:r>
          </w:p>
        </w:tc>
        <w:tc>
          <w:tcPr>
            <w:tcW w:w="1584" w:type="dxa"/>
            <w:tcMar>
              <w:top w:w="90" w:type="dxa"/>
              <w:left w:w="120" w:type="dxa"/>
              <w:bottom w:w="90" w:type="dxa"/>
              <w:right w:w="120" w:type="dxa"/>
            </w:tcMar>
            <w:vAlign w:val="center"/>
          </w:tcPr>
          <w:p w:rsidR="00E44D39" w:rsidRDefault="00E44D39" w14:paraId="00100650" w14:textId="00100651">
            <w:pPr>
              <w:pStyle w:val="ad"/>
              <w:spacing w:line="264" w:lineRule="auto"/>
              <w:jc w:val="center"/>
            </w:pPr>
            <w:r>
              <w:rPr>
                <w:sz w:val="17"/>
              </w:rPr>
              <w:t>True</w:t>
            </w:r>
          </w:p>
        </w:tc>
        <w:tc>
          <w:tcPr>
            <w:tcW w:w="5328" w:type="dxa"/>
            <w:tcMar>
              <w:top w:w="90" w:type="dxa"/>
              <w:left w:w="120" w:type="dxa"/>
              <w:bottom w:w="90" w:type="dxa"/>
              <w:right w:w="120" w:type="dxa"/>
            </w:tcMar>
            <w:vAlign w:val="center"/>
          </w:tcPr>
          <w:p w:rsidR="00E44D39" w:rsidRDefault="00E44D39" w14:paraId="00100652" w14:textId="00100653">
            <w:pPr>
              <w:pStyle w:val="ad"/>
              <w:spacing w:line="264" w:lineRule="auto"/>
              <w:jc w:val="center"/>
            </w:pPr>
            <w:r>
              <w:rPr>
                <w:sz w:val="17"/>
              </w:rPr>
              <w:t>用混合精度降低显存峰值</w:t>
            </w:r>
          </w:p>
        </w:tc>
      </w:tr>
      <w:tr w:rsidR="0000644C">
        <w:trPr>
          <w:jc w:val="center"/>
        </w:trPr>
        <w:tc>
          <w:tcPr>
            <w:tcW w:w="2088" w:type="dxa"/>
            <w:tcMar>
              <w:top w:w="90" w:type="dxa"/>
              <w:left w:w="120" w:type="dxa"/>
              <w:bottom w:w="90" w:type="dxa"/>
              <w:right w:w="120" w:type="dxa"/>
            </w:tcMar>
            <w:vAlign w:val="center"/>
          </w:tcPr>
          <w:p w:rsidR="00E44D39" w:rsidRDefault="00E44D39" w14:paraId="00100654" w14:textId="00100655">
            <w:pPr>
              <w:pStyle w:val="ad"/>
              <w:spacing w:line="264" w:lineRule="auto"/>
              <w:jc w:val="center"/>
            </w:pPr>
            <w:r>
              <w:rPr>
                <w:sz w:val="17"/>
              </w:rPr>
              <w:t>pair_batch_size</w:t>
            </w:r>
          </w:p>
        </w:tc>
        <w:tc>
          <w:tcPr>
            <w:tcW w:w="1584" w:type="dxa"/>
            <w:tcMar>
              <w:top w:w="90" w:type="dxa"/>
              <w:left w:w="120" w:type="dxa"/>
              <w:bottom w:w="90" w:type="dxa"/>
              <w:right w:w="120" w:type="dxa"/>
            </w:tcMar>
            <w:vAlign w:val="center"/>
          </w:tcPr>
          <w:p w:rsidR="00E44D39" w:rsidRDefault="00E44D39" w14:paraId="00100656" w14:textId="00100657">
            <w:pPr>
              <w:pStyle w:val="ad"/>
              <w:spacing w:line="264" w:lineRule="auto"/>
              <w:jc w:val="center"/>
            </w:pPr>
            <w:r>
              <w:rPr>
                <w:sz w:val="17"/>
              </w:rPr>
              <w:t>4</w:t>
            </w:r>
          </w:p>
        </w:tc>
        <w:tc>
          <w:tcPr>
            <w:tcW w:w="5328" w:type="dxa"/>
            <w:tcMar>
              <w:top w:w="90" w:type="dxa"/>
              <w:left w:w="120" w:type="dxa"/>
              <w:bottom w:w="90" w:type="dxa"/>
              <w:right w:w="120" w:type="dxa"/>
            </w:tcMar>
            <w:vAlign w:val="center"/>
          </w:tcPr>
          <w:p w:rsidR="00E44D39" w:rsidRDefault="00E44D39" w14:paraId="00100658" w14:textId="00100659">
            <w:pPr>
              <w:pStyle w:val="ad"/>
              <w:spacing w:line="264" w:lineRule="auto"/>
              <w:jc w:val="center"/>
            </w:pPr>
            <w:r>
              <w:rPr>
                <w:sz w:val="17"/>
              </w:rPr>
              <w:t>限制一次处理的图像对数量</w:t>
            </w:r>
          </w:p>
        </w:tc>
      </w:tr>
      <w:tr w:rsidR="0000644C">
        <w:trPr>
          <w:jc w:val="center"/>
        </w:trPr>
        <w:tc>
          <w:tcPr>
            <w:tcW w:w="2088" w:type="dxa"/>
            <w:tcMar>
              <w:top w:w="90" w:type="dxa"/>
              <w:left w:w="120" w:type="dxa"/>
              <w:bottom w:w="90" w:type="dxa"/>
              <w:right w:w="120" w:type="dxa"/>
            </w:tcMar>
            <w:vAlign w:val="center"/>
          </w:tcPr>
          <w:p w:rsidR="00E44D39" w:rsidRDefault="00E44D39" w14:paraId="0010065A" w14:textId="0010065B">
            <w:pPr>
              <w:pStyle w:val="ad"/>
              <w:spacing w:line="264" w:lineRule="auto"/>
              <w:jc w:val="center"/>
            </w:pPr>
            <w:r>
              <w:rPr>
                <w:sz w:val="17"/>
              </w:rPr>
              <w:t>oom_retry</w:t>
            </w:r>
          </w:p>
        </w:tc>
        <w:tc>
          <w:tcPr>
            <w:tcW w:w="1584" w:type="dxa"/>
            <w:tcMar>
              <w:top w:w="90" w:type="dxa"/>
              <w:left w:w="120" w:type="dxa"/>
              <w:bottom w:w="90" w:type="dxa"/>
              <w:right w:w="120" w:type="dxa"/>
            </w:tcMar>
            <w:vAlign w:val="center"/>
          </w:tcPr>
          <w:p w:rsidR="00E44D39" w:rsidRDefault="00E44D39" w14:paraId="0010065C" w14:textId="0010065D">
            <w:pPr>
              <w:pStyle w:val="ad"/>
              <w:spacing w:line="264" w:lineRule="auto"/>
              <w:jc w:val="center"/>
            </w:pPr>
            <w:r>
              <w:rPr>
                <w:sz w:val="17"/>
              </w:rPr>
              <w:t>True</w:t>
            </w:r>
          </w:p>
        </w:tc>
        <w:tc>
          <w:tcPr>
            <w:tcW w:w="5328" w:type="dxa"/>
            <w:tcMar>
              <w:top w:w="90" w:type="dxa"/>
              <w:left w:w="120" w:type="dxa"/>
              <w:bottom w:w="90" w:type="dxa"/>
              <w:right w:w="120" w:type="dxa"/>
            </w:tcMar>
            <w:vAlign w:val="center"/>
          </w:tcPr>
          <w:p w:rsidR="00E44D39" w:rsidRDefault="00E44D39" w14:paraId="0010065E" w14:textId="0010065F">
            <w:pPr>
              <w:pStyle w:val="ad"/>
              <w:spacing w:line="264" w:lineRule="auto"/>
              <w:jc w:val="center"/>
            </w:pPr>
            <w:r>
              <w:rPr>
                <w:sz w:val="17"/>
              </w:rPr>
              <w:t>显存不足后降级重试</w:t>
            </w:r>
          </w:p>
        </w:tc>
      </w:tr>
      <w:tr w:rsidR="0000644C">
        <w:trPr>
          <w:jc w:val="center"/>
        </w:trPr>
        <w:tc>
          <w:tcPr>
            <w:tcW w:w="2088" w:type="dxa"/>
            <w:tcMar>
              <w:top w:w="90" w:type="dxa"/>
              <w:left w:w="120" w:type="dxa"/>
              <w:bottom w:w="90" w:type="dxa"/>
              <w:right w:w="120" w:type="dxa"/>
            </w:tcMar>
            <w:vAlign w:val="center"/>
          </w:tcPr>
          <w:p w:rsidR="00E44D39" w:rsidRDefault="00E44D39" w14:paraId="00100660" w14:textId="00100661">
            <w:pPr>
              <w:pStyle w:val="ad"/>
              <w:spacing w:line="264" w:lineRule="auto"/>
              <w:jc w:val="center"/>
            </w:pPr>
            <w:r>
              <w:rPr>
                <w:sz w:val="17"/>
              </w:rPr>
              <w:t>scene_graph_policy</w:t>
            </w:r>
          </w:p>
        </w:tc>
        <w:tc>
          <w:tcPr>
            <w:tcW w:w="1584" w:type="dxa"/>
            <w:tcMar>
              <w:top w:w="90" w:type="dxa"/>
              <w:left w:w="120" w:type="dxa"/>
              <w:bottom w:w="90" w:type="dxa"/>
              <w:right w:w="120" w:type="dxa"/>
            </w:tcMar>
            <w:vAlign w:val="center"/>
          </w:tcPr>
          <w:p w:rsidR="00E44D39" w:rsidRDefault="00E44D39" w14:paraId="00100662" w14:textId="00100663">
            <w:pPr>
              <w:pStyle w:val="ad"/>
              <w:spacing w:line="264" w:lineRule="auto"/>
              <w:jc w:val="center"/>
            </w:pPr>
            <w:r>
              <w:rPr>
                <w:sz w:val="17"/>
              </w:rPr>
              <w:t>auto</w:t>
            </w:r>
          </w:p>
        </w:tc>
        <w:tc>
          <w:tcPr>
            <w:tcW w:w="5328" w:type="dxa"/>
            <w:tcMar>
              <w:top w:w="90" w:type="dxa"/>
              <w:left w:w="120" w:type="dxa"/>
              <w:bottom w:w="90" w:type="dxa"/>
              <w:right w:w="120" w:type="dxa"/>
            </w:tcMar>
            <w:vAlign w:val="center"/>
          </w:tcPr>
          <w:p w:rsidR="00E44D39" w:rsidRDefault="00E44D39" w14:paraId="00100664" w14:textId="00100665">
            <w:pPr>
              <w:pStyle w:val="ad"/>
              <w:spacing w:line="264" w:lineRule="auto"/>
              <w:jc w:val="center"/>
            </w:pPr>
            <w:r>
              <w:rPr>
                <w:sz w:val="17"/>
              </w:rPr>
              <w:t>少量视图完整配对，多视图转</w:t>
            </w:r>
            <w:r>
              <w:rPr>
                <w:sz w:val="17"/>
              </w:rPr>
              <w:t xml:space="preserve"> anchorlocal</w:t>
            </w:r>
          </w:p>
        </w:tc>
      </w:tr>
      <w:tr w:rsidR="0000644C">
        <w:trPr>
          <w:jc w:val="center"/>
        </w:trPr>
        <w:tc>
          <w:tcPr>
            <w:tcW w:w="2088" w:type="dxa"/>
            <w:tcMar>
              <w:top w:w="90" w:type="dxa"/>
              <w:left w:w="120" w:type="dxa"/>
              <w:bottom w:w="90" w:type="dxa"/>
              <w:right w:w="120" w:type="dxa"/>
            </w:tcMar>
            <w:vAlign w:val="center"/>
          </w:tcPr>
          <w:p w:rsidR="00E44D39" w:rsidRDefault="00E44D39" w14:paraId="00100666" w14:textId="00100667">
            <w:pPr>
              <w:pStyle w:val="ad"/>
              <w:spacing w:line="264" w:lineRule="auto"/>
              <w:jc w:val="center"/>
            </w:pPr>
            <w:r>
              <w:rPr>
                <w:sz w:val="17"/>
              </w:rPr>
              <w:t>go_rel_tol</w:t>
            </w:r>
          </w:p>
        </w:tc>
        <w:tc>
          <w:tcPr>
            <w:tcW w:w="1584" w:type="dxa"/>
            <w:tcMar>
              <w:top w:w="90" w:type="dxa"/>
              <w:left w:w="120" w:type="dxa"/>
              <w:bottom w:w="90" w:type="dxa"/>
              <w:right w:w="120" w:type="dxa"/>
            </w:tcMar>
            <w:vAlign w:val="center"/>
          </w:tcPr>
          <w:p w:rsidR="00E44D39" w:rsidRDefault="00E44D39" w14:paraId="00100668" w14:textId="00100669">
            <w:pPr>
              <w:pStyle w:val="ad"/>
              <w:spacing w:line="264" w:lineRule="auto"/>
              <w:jc w:val="center"/>
            </w:pPr>
            <w:r>
              <w:rPr>
                <w:sz w:val="17"/>
              </w:rPr>
              <w:t>5e-4</w:t>
            </w:r>
          </w:p>
        </w:tc>
        <w:tc>
          <w:tcPr>
            <w:tcW w:w="5328" w:type="dxa"/>
            <w:tcMar>
              <w:top w:w="90" w:type="dxa"/>
              <w:left w:w="120" w:type="dxa"/>
              <w:bottom w:w="90" w:type="dxa"/>
              <w:right w:w="120" w:type="dxa"/>
            </w:tcMar>
            <w:vAlign w:val="center"/>
          </w:tcPr>
          <w:p w:rsidR="00E44D39" w:rsidRDefault="00E44D39" w14:paraId="0010066A" w14:textId="0010066B">
            <w:pPr>
              <w:pStyle w:val="ad"/>
              <w:spacing w:line="264" w:lineRule="auto"/>
              <w:jc w:val="center"/>
            </w:pPr>
            <w:r>
              <w:rPr>
                <w:sz w:val="17"/>
              </w:rPr>
              <w:t>判断优化损失相对变化</w:t>
            </w:r>
          </w:p>
        </w:tc>
      </w:tr>
      <w:tr w:rsidR="0000644C">
        <w:trPr>
          <w:jc w:val="center"/>
        </w:trPr>
        <w:tc>
          <w:tcPr>
            <w:tcW w:w="2088" w:type="dxa"/>
            <w:tcMar>
              <w:top w:w="90" w:type="dxa"/>
              <w:left w:w="120" w:type="dxa"/>
              <w:bottom w:w="90" w:type="dxa"/>
              <w:right w:w="120" w:type="dxa"/>
            </w:tcMar>
            <w:vAlign w:val="center"/>
          </w:tcPr>
          <w:p w:rsidR="00E44D39" w:rsidRDefault="00E44D39" w14:paraId="0010066C" w14:textId="0010066D">
            <w:pPr>
              <w:pStyle w:val="ad"/>
              <w:spacing w:line="264" w:lineRule="auto"/>
              <w:jc w:val="center"/>
            </w:pPr>
            <w:r>
              <w:rPr>
                <w:sz w:val="17"/>
              </w:rPr>
              <w:t>quality_adaptive</w:t>
            </w:r>
          </w:p>
        </w:tc>
        <w:tc>
          <w:tcPr>
            <w:tcW w:w="1584" w:type="dxa"/>
            <w:tcMar>
              <w:top w:w="90" w:type="dxa"/>
              <w:left w:w="120" w:type="dxa"/>
              <w:bottom w:w="90" w:type="dxa"/>
              <w:right w:w="120" w:type="dxa"/>
            </w:tcMar>
            <w:vAlign w:val="center"/>
          </w:tcPr>
          <w:p w:rsidR="00E44D39" w:rsidRDefault="00E44D39" w14:paraId="0010066E" w14:textId="0010066F">
            <w:pPr>
              <w:pStyle w:val="ad"/>
              <w:spacing w:line="264" w:lineRule="auto"/>
              <w:jc w:val="center"/>
            </w:pPr>
            <w:r>
              <w:rPr>
                <w:sz w:val="17"/>
              </w:rPr>
              <w:t>True</w:t>
            </w:r>
          </w:p>
        </w:tc>
        <w:tc>
          <w:tcPr>
            <w:tcW w:w="5328" w:type="dxa"/>
            <w:tcMar>
              <w:top w:w="90" w:type="dxa"/>
              <w:left w:w="120" w:type="dxa"/>
              <w:bottom w:w="90" w:type="dxa"/>
              <w:right w:w="120" w:type="dxa"/>
            </w:tcMar>
            <w:vAlign w:val="center"/>
          </w:tcPr>
          <w:p w:rsidR="00E44D39" w:rsidRDefault="00E44D39" w14:paraId="00100670" w14:textId="00100671">
            <w:pPr>
              <w:pStyle w:val="ad"/>
              <w:spacing w:line="264" w:lineRule="auto"/>
              <w:jc w:val="center"/>
            </w:pPr>
            <w:r>
              <w:rPr>
                <w:sz w:val="17"/>
              </w:rPr>
              <w:t>根据输入质量调整输出过滤解释</w:t>
            </w:r>
          </w:p>
        </w:tc>
      </w:tr>
    </w:tbl>
    <w:p w:rsidR="00E44D39" w:rsidRDefault="00E44D39" w14:paraId="00100672" w14:textId="00100673">
      <w:pPr>
        <w:pStyle w:val="ad"/>
        <w:spacing w:after="40"/>
        <w:jc w:val="both"/>
      </w:pPr>
    </w:p>
    <w:p w:rsidR="00E44D39" w:rsidRDefault="00E44D39" w14:paraId="00100674" w14:textId="00100675">
      <w:pPr>
        <w:pStyle w:val="22"/>
        <w:numPr>
          <w:ilvl w:val="1"/>
          <w:numId w:val="0"/>
        </w:numPr>
      </w:pPr>
      <w:bookmarkStart w:name="_Toc233709957" w:id="209"/>
      <w:bookmarkStart w:name="_Toc233710158" w:id="210"/>
      <w:bookmarkStart w:name="_Toc236146627" w:id="211"/>
      <w:bookmarkStart w:name="_Toc236146792" w:id="212"/>
      <w:bookmarkStart w:name="_Toc236146892" w:id="213"/>
      <w:r>
        <w:t xml:space="preserve">6.2 </w:t>
      </w:r>
      <w:r>
        <w:t>输入质量评分</w:t>
      </w:r>
      <w:bookmarkEnd w:id="209"/>
      <w:bookmarkEnd w:id="210"/>
      <w:bookmarkEnd w:id="211"/>
      <w:bookmarkEnd w:id="212"/>
      <w:bookmarkEnd w:id="213"/>
    </w:p>
    <w:p w:rsidR="00E44D39" w:rsidRDefault="00E44D39" w14:paraId="00100676" w14:textId="00100677">
      <w:pPr>
        <w:pStyle w:val="ad"/>
        <w:ind w:firstLine="420"/>
        <w:jc w:val="both"/>
      </w:pPr>
      <w:r>
        <w:t>质量评分模块从灰度图中提取</w:t>
      </w:r>
      <w:r>
        <w:t xml:space="preserve"> Laplacian </w:t>
      </w:r>
      <w:r>
        <w:t>方差、标准差和裁切比例。</w:t>
      </w:r>
      <w:r>
        <w:t xml:space="preserve">Laplacian </w:t>
      </w:r>
      <w:r>
        <w:t>方差可近似反映锐度，灰度标准差可反映对比度，接近</w:t>
      </w:r>
      <w:r>
        <w:t xml:space="preserve"> 0 </w:t>
      </w:r>
      <w:r>
        <w:t>或</w:t>
      </w:r>
      <w:r>
        <w:t xml:space="preserve"> 255 </w:t>
      </w:r>
      <w:r>
        <w:t>的像素比例可反映曝光异常。三个指标组合后得到</w:t>
      </w:r>
      <w:r>
        <w:t xml:space="preserve"> 0 </w:t>
      </w:r>
      <w:r>
        <w:t>到</w:t>
      </w:r>
      <w:r>
        <w:t xml:space="preserve"> 1 </w:t>
      </w:r>
      <w:r>
        <w:t>的质量分。</w:t>
      </w:r>
    </w:p>
    <w:p w:rsidR="00E44D39" w:rsidRDefault="00E44D39" w14:paraId="00100678" w14:textId="00100679">
      <w:pPr>
        <w:pStyle w:val="ad"/>
        <w:spacing w:after="80" w:line="264" w:lineRule="auto"/>
        <w:jc w:val="center"/>
      </w:pPr>
      <w:r>
        <w:rPr>
          <w:color w:val="505050"/>
          <w:sz w:val="18"/>
        </w:rPr>
        <w:t>表</w:t>
      </w:r>
      <w:r>
        <w:rPr>
          <w:color w:val="505050"/>
          <w:sz w:val="18"/>
        </w:rPr>
        <w:t xml:space="preserve">4  </w:t>
      </w:r>
      <w:r>
        <w:rPr>
          <w:color w:val="505050"/>
          <w:sz w:val="18"/>
        </w:rPr>
        <w:t>质量评分源码片段</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7A" w14:textId="0010067B">
            <w:pPr>
              <w:pStyle w:val="ad"/>
            </w:pPr>
            <w:r>
              <w:rPr>
                <w:rFonts w:ascii="Consolas" w:hAnsi="Consolas"/>
                <w:sz w:val="14"/>
              </w:rPr>
              <w:t>gray = cv2.cvtColor(image_np, cv2.COLOR_RGB2GRAY)</w:t>
            </w:r>
            <w:r>
              <w:rPr>
                <w:rFonts w:ascii="Consolas" w:hAnsi="Consolas"/>
                <w:sz w:val="14"/>
              </w:rPr>
              <w:br/>
              <w:t>laplacian_variance = float(cv2.Laplacian(gray, cv2.CV_32F).var())</w:t>
            </w:r>
            <w:r>
              <w:rPr>
                <w:rFonts w:ascii="Consolas" w:hAnsi="Consolas"/>
                <w:sz w:val="14"/>
              </w:rPr>
              <w:br/>
              <w:t>contrast = float(gray.std())</w:t>
            </w:r>
            <w:r>
              <w:rPr>
                <w:rFonts w:ascii="Consolas" w:hAnsi="Consolas"/>
                <w:sz w:val="14"/>
              </w:rPr>
              <w:br/>
              <w:t>clipping_ratio = float(((gray &lt;= 4) | (gray &gt;= 251)).mean())</w:t>
            </w:r>
            <w:r>
              <w:rPr>
                <w:rFonts w:ascii="Consolas" w:hAnsi="Consolas"/>
                <w:sz w:val="14"/>
              </w:rPr>
              <w:br/>
              <w:t>score = 0.5 * sharpness_score + 0.3 * contrast_score + 0.2 * exposure_score</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7C" w14:textId="0010067D">
            <w:pPr>
              <w:pStyle w:val="ad"/>
              <w:jc w:val="both"/>
            </w:pPr>
            <w:r>
              <w:rPr>
                <w:sz w:val="18"/>
              </w:rPr>
              <w:t>该片段把主观图像质量拆成锐度、对比度和曝光三个可计算量。它不直接决定模型输出，但能解释</w:t>
            </w:r>
            <w:r>
              <w:rPr>
                <w:sz w:val="18"/>
              </w:rPr>
              <w:t xml:space="preserve"> low-light </w:t>
            </w:r>
            <w:r>
              <w:rPr>
                <w:sz w:val="18"/>
              </w:rPr>
              <w:t>与</w:t>
            </w:r>
            <w:r>
              <w:rPr>
                <w:sz w:val="18"/>
              </w:rPr>
              <w:t xml:space="preserve"> mixed-noise </w:t>
            </w:r>
            <w:r>
              <w:rPr>
                <w:sz w:val="18"/>
              </w:rPr>
              <w:t>中置信度下降、点云稀疏或噪点增加的原因。</w:t>
            </w:r>
          </w:p>
        </w:tc>
      </w:tr>
    </w:tbl>
    <w:p w:rsidR="00E44D39" w:rsidRDefault="00E44D39" w14:paraId="0010067E" w14:textId="0010067F">
      <w:pPr>
        <w:pStyle w:val="ad"/>
        <w:spacing w:after="40"/>
        <w:jc w:val="both"/>
      </w:pPr>
    </w:p>
    <w:p w:rsidR="00E44D39" w:rsidRDefault="00E44D39" w14:paraId="00100680" w14:textId="00100681">
      <w:pPr>
        <w:pStyle w:val="ad"/>
        <w:jc w:val="center"/>
      </w:pPr>
      <w:r>
        <w:rPr>
          <w:noProof/>
        </w:rPr>
        <w:drawing>
          <wp:inline distT="0" distB="0" distL="0" distR="0" wp14:anchorId="4DE26867" wp14:editId="01CC23FE">
            <wp:extent cx="5394960" cy="3040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394960" cy="3040796"/>
                    </a:xfrm>
                    <a:prstGeom prst="rect">
                      <a:avLst/>
                    </a:prstGeom>
                  </pic:spPr>
                </pic:pic>
              </a:graphicData>
            </a:graphic>
          </wp:inline>
        </w:drawing>
      </w:r>
    </w:p>
    <w:p w:rsidR="00E44D39" w:rsidRDefault="00E44D39" w14:paraId="00100682" w14:textId="00100683">
      <w:pPr>
        <w:pStyle w:val="ad"/>
        <w:spacing w:after="80" w:line="264" w:lineRule="auto"/>
        <w:jc w:val="center"/>
      </w:pPr>
      <w:r>
        <w:t>图</w:t>
      </w:r>
      <w:r>
        <w:t xml:space="preserve">2  </w:t>
      </w:r>
      <w:r>
        <w:t>输入质量分与点云可辨性实验关系</w:t>
      </w:r>
    </w:p>
    <w:p w:rsidR="00E44D39" w:rsidRDefault="00E44D39" w14:paraId="00100684" w14:textId="00100685">
      <w:pPr>
        <w:pStyle w:val="22"/>
        <w:numPr>
          <w:ilvl w:val="1"/>
          <w:numId w:val="0"/>
        </w:numPr>
      </w:pPr>
      <w:bookmarkStart w:name="_Toc233710159" w:id="214"/>
      <w:bookmarkStart w:name="_Toc233709958" w:id="215"/>
      <w:bookmarkStart w:name="_Toc236146628" w:id="216"/>
      <w:bookmarkStart w:name="_Toc236146793" w:id="217"/>
      <w:bookmarkStart w:name="_Toc236146893" w:id="218"/>
      <w:r>
        <w:t xml:space="preserve">6.3 </w:t>
      </w:r>
      <w:r>
        <w:t>视图策略自动切换</w:t>
      </w:r>
      <w:bookmarkEnd w:id="214"/>
      <w:bookmarkEnd w:id="215"/>
      <w:bookmarkEnd w:id="216"/>
      <w:bookmarkEnd w:id="217"/>
      <w:bookmarkEnd w:id="218"/>
    </w:p>
    <w:p w:rsidR="00E44D39" w:rsidRDefault="00E44D39" w14:paraId="00100686" w14:textId="00100687">
      <w:pPr>
        <w:pStyle w:val="ad"/>
        <w:ind w:firstLine="420"/>
        <w:jc w:val="both"/>
      </w:pPr>
      <w:r>
        <w:t>多视图重建最容易被忽视的成本是图像对数量。完整图策略在</w:t>
      </w:r>
      <w:r>
        <w:t xml:space="preserve"> n </w:t>
      </w:r>
      <w:r>
        <w:t>个视图下需要构造</w:t>
      </w:r>
      <w:r>
        <w:t xml:space="preserve"> n(n-1)/2 </w:t>
      </w:r>
      <w:r>
        <w:t>条无向边，若再考虑对称化，推理负担会继续增加。项目通过</w:t>
      </w:r>
      <w:r>
        <w:t xml:space="preserve"> resolve_scene_graph_policy </w:t>
      </w:r>
      <w:r>
        <w:t>在</w:t>
      </w:r>
      <w:r>
        <w:t xml:space="preserve"> 8 </w:t>
      </w:r>
      <w:r>
        <w:t>张图以内保留完整图，超过阈值后转向</w:t>
      </w:r>
      <w:r>
        <w:t xml:space="preserve"> anchorlocal-2</w:t>
      </w:r>
      <w:r>
        <w:t>。</w:t>
      </w:r>
    </w:p>
    <w:p w:rsidR="00EA0BBC" w:rsidRDefault="00265BC5" w14:paraId="00100688" w14:textId="00100689">
      <w:pPr>
        <w:pStyle w:val="ad"/>
      </w:pPr>
      <w:r>
        <w:t>自动切换的核心不是一个固定数字，而是把复杂度公式转成运行策略。视图较少时，完整图成本仍可接受，可以优先保留覆盖；视图增多后，平方增长开始主导耗时，系统转向稀疏图。该规则把理论复杂度、设备约束和用户操作连接起来。</w:t>
      </w:r>
    </w:p>
    <w:p w:rsidR="00EA0BBC" w:rsidRDefault="00265BC5" w14:paraId="0010068A" w14:textId="0010068B">
      <w:pPr>
        <w:pStyle w:val="ad"/>
      </w:pPr>
      <w:r>
        <w:t xml:space="preserve">anchorlocal </w:t>
      </w:r>
      <w:r>
        <w:t>中锚点数量和局部窗口共同决定图结构。锚点过少可能让全局联系不足，窗口过小可能削弱相邻连续性；参数过大又会逐渐接近完整图成本。当前</w:t>
      </w:r>
      <w:r>
        <w:t xml:space="preserve"> anchorlocal-2 </w:t>
      </w:r>
      <w:r>
        <w:t>是课程环境下的折中设置，报告用配对规模和场景结果说明选择依据。</w:t>
      </w:r>
    </w:p>
    <w:p w:rsidR="00EA0BBC" w:rsidRDefault="00265BC5" w14:paraId="0010068C" w14:textId="0010068D">
      <w:pPr>
        <w:pStyle w:val="ad"/>
      </w:pPr>
      <w:r>
        <w:t>自动策略必须保留人工覆盖入口。默认阈值适合课程数据，但特殊拍摄路径可能在视图较少时也不适合</w:t>
      </w:r>
      <w:r>
        <w:t xml:space="preserve"> complete</w:t>
      </w:r>
      <w:r>
        <w:t>，或在视图较多时仍需要更充分的关系。显式参数允许研究者进行对照实验，也避免把经验规则固化成不可检查的黑箱。</w:t>
      </w:r>
    </w:p>
    <w:p w:rsidR="00EA0BBC" w:rsidRDefault="00265BC5" w14:paraId="0010068E" w14:textId="0010068F">
      <w:pPr>
        <w:pStyle w:val="ad"/>
      </w:pPr>
      <w:r>
        <w:t>策略切换的日志设计同样重要。系统需要记录输入视图数、阈值、解析前的</w:t>
      </w:r>
      <w:r>
        <w:t xml:space="preserve"> auto </w:t>
      </w:r>
      <w:r>
        <w:t>设置和解析后的实际策略，使复核者能够确认自动选择是否符合预期。若只记录</w:t>
      </w:r>
      <w:r>
        <w:t xml:space="preserve"> auto </w:t>
      </w:r>
      <w:r>
        <w:t>而不记录最终策略，后续无法判断一次运行究竟使用了</w:t>
      </w:r>
      <w:r>
        <w:t xml:space="preserve"> complete </w:t>
      </w:r>
      <w:r>
        <w:t>还是</w:t>
      </w:r>
      <w:r>
        <w:t xml:space="preserve"> anchorlocal</w:t>
      </w:r>
      <w:r>
        <w:t>。</w:t>
      </w:r>
    </w:p>
    <w:p w:rsidR="00E44D39" w:rsidRDefault="00E44D39" w14:paraId="00100690" w14:textId="00100691">
      <w:pPr>
        <w:pStyle w:val="ad"/>
        <w:spacing w:after="80" w:line="264" w:lineRule="auto"/>
        <w:jc w:val="center"/>
      </w:pPr>
      <w:r>
        <w:rPr>
          <w:color w:val="505050"/>
          <w:sz w:val="18"/>
        </w:rPr>
        <w:t>表</w:t>
      </w:r>
      <w:r>
        <w:rPr>
          <w:color w:val="505050"/>
          <w:sz w:val="18"/>
        </w:rPr>
        <w:t xml:space="preserve">5  </w:t>
      </w:r>
      <w:r>
        <w:rPr>
          <w:color w:val="505050"/>
          <w:sz w:val="18"/>
        </w:rPr>
        <w:t>视图策略选择源码片段</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92" w14:textId="00100693">
            <w:pPr>
              <w:pStyle w:val="ad"/>
            </w:pPr>
            <w:r>
              <w:rPr>
                <w:rFonts w:ascii="Consolas" w:hAnsi="Consolas"/>
                <w:sz w:val="14"/>
              </w:rPr>
              <w:t>def resolve_scene_graph_policy(imgs, scene_graph_policy):</w:t>
            </w:r>
            <w:r>
              <w:rPr>
                <w:rFonts w:ascii="Consolas" w:hAnsi="Consolas"/>
                <w:sz w:val="14"/>
              </w:rPr>
              <w:br/>
              <w:t xml:space="preserve">    policy = scene_graph_policy or "auto"</w:t>
            </w:r>
            <w:r>
              <w:rPr>
                <w:rFonts w:ascii="Consolas" w:hAnsi="Consolas"/>
                <w:sz w:val="14"/>
              </w:rPr>
              <w:br/>
              <w:t xml:space="preserve">    if policy == "auto":</w:t>
            </w:r>
            <w:r>
              <w:rPr>
                <w:rFonts w:ascii="Consolas" w:hAnsi="Consolas"/>
                <w:sz w:val="14"/>
              </w:rPr>
              <w:br/>
              <w:t xml:space="preserve">        return "complete" if len(imgs) &lt;= 8 else "anchorlocal-2"</w:t>
            </w:r>
            <w:r>
              <w:rPr>
                <w:rFonts w:ascii="Consolas" w:hAnsi="Consolas"/>
                <w:sz w:val="14"/>
              </w:rPr>
              <w:br/>
              <w:t xml:space="preserve">    if policy == "anchorlocal":</w:t>
            </w:r>
            <w:r>
              <w:rPr>
                <w:rFonts w:ascii="Consolas" w:hAnsi="Consolas"/>
                <w:sz w:val="14"/>
              </w:rPr>
              <w:br/>
              <w:t xml:space="preserve">        return "anchorlocal-2"</w:t>
            </w:r>
            <w:r>
              <w:rPr>
                <w:rFonts w:ascii="Consolas" w:hAnsi="Consolas"/>
                <w:sz w:val="14"/>
              </w:rPr>
              <w:br/>
              <w:t xml:space="preserve">    return policy</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94" w14:textId="00100695">
            <w:pPr>
              <w:pStyle w:val="ad"/>
              <w:jc w:val="both"/>
            </w:pPr>
            <w:r>
              <w:rPr>
                <w:sz w:val="18"/>
              </w:rPr>
              <w:t>这段逻辑简短但关键。它把策略选择从用户经验变成确定规则，避免演示时因为输入数量增加而突然进入高成本完整图配对。</w:t>
            </w:r>
          </w:p>
        </w:tc>
      </w:tr>
    </w:tbl>
    <w:p w:rsidR="00E44D39" w:rsidRDefault="00E44D39" w14:paraId="00100696" w14:textId="00100697">
      <w:pPr>
        <w:pStyle w:val="ad"/>
        <w:spacing w:after="40"/>
        <w:jc w:val="both"/>
      </w:pPr>
    </w:p>
    <w:p w:rsidR="00E44D39" w:rsidRDefault="00E44D39" w14:paraId="00100698" w14:textId="00100699">
      <w:pPr>
        <w:pStyle w:val="ad"/>
        <w:spacing w:after="80" w:line="264" w:lineRule="auto"/>
        <w:jc w:val="center"/>
      </w:pPr>
      <w:r>
        <w:rPr>
          <w:color w:val="505050"/>
          <w:sz w:val="18"/>
        </w:rPr>
        <w:t>表</w:t>
      </w:r>
      <w:r>
        <w:rPr>
          <w:color w:val="505050"/>
          <w:sz w:val="18"/>
        </w:rPr>
        <w:t xml:space="preserve">6  anchorlocal </w:t>
      </w:r>
      <w:r>
        <w:rPr>
          <w:color w:val="505050"/>
          <w:sz w:val="18"/>
        </w:rPr>
        <w:t>配对源码片段</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9A" w14:textId="0010069B">
            <w:pPr>
              <w:pStyle w:val="ad"/>
            </w:pPr>
            <w:r>
              <w:rPr>
                <w:rFonts w:ascii="Consolas" w:hAnsi="Consolas"/>
                <w:sz w:val="14"/>
              </w:rPr>
              <w:t>elif scene_graph.startswith('anchorlocal'):</w:t>
            </w:r>
            <w:r>
              <w:rPr>
                <w:rFonts w:ascii="Consolas" w:hAnsi="Consolas"/>
                <w:sz w:val="14"/>
              </w:rPr>
              <w:br/>
              <w:t xml:space="preserve">    radius = int(tokens[1]) if len(tokens) &gt; 1 else 2</w:t>
            </w:r>
            <w:r>
              <w:rPr>
                <w:rFonts w:ascii="Consolas" w:hAnsi="Consolas"/>
                <w:sz w:val="14"/>
              </w:rPr>
              <w:br/>
              <w:t xml:space="preserve">    anchor_id = max(range(len(imgs)),</w:t>
            </w:r>
            <w:r>
              <w:rPr>
                <w:rFonts w:ascii="Consolas" w:hAnsi="Consolas"/>
                <w:sz w:val="14"/>
              </w:rPr>
              <w:br/>
              <w:t xml:space="preserve">                    key=lambda idx: float(imgs[idx].get('quality_score', 0.0)))</w:t>
            </w:r>
            <w:r>
              <w:rPr>
                <w:rFonts w:ascii="Consolas" w:hAnsi="Consolas"/>
                <w:sz w:val="14"/>
              </w:rPr>
              <w:br/>
              <w:t xml:space="preserve">    for j in range(len(imgs)):</w:t>
            </w:r>
            <w:r>
              <w:rPr>
                <w:rFonts w:ascii="Consolas" w:hAnsi="Consolas"/>
                <w:sz w:val="14"/>
              </w:rPr>
              <w:br/>
              <w:t xml:space="preserve">        if j != anchor_id:</w:t>
            </w:r>
            <w:r>
              <w:rPr>
                <w:rFonts w:ascii="Consolas" w:hAnsi="Consolas"/>
                <w:sz w:val="14"/>
              </w:rPr>
              <w:br/>
              <w:t xml:space="preserve">            pairsid.add((anchor_id, j) if anchor_id &lt; j else (j, anchor_id))</w:t>
            </w:r>
            <w:r>
              <w:rPr>
                <w:rFonts w:ascii="Consolas" w:hAnsi="Consolas"/>
                <w:sz w:val="14"/>
              </w:rPr>
              <w:br/>
              <w:t xml:space="preserve">    for i in range(len(imgs)):</w:t>
            </w:r>
            <w:r>
              <w:rPr>
                <w:rFonts w:ascii="Consolas" w:hAnsi="Consolas"/>
                <w:sz w:val="14"/>
              </w:rPr>
              <w:br/>
              <w:t xml:space="preserve">        for offset in range(1, radius + 1):</w:t>
            </w:r>
            <w:r>
              <w:rPr>
                <w:rFonts w:ascii="Consolas" w:hAnsi="Consolas"/>
                <w:sz w:val="14"/>
              </w:rPr>
              <w:br/>
              <w:t xml:space="preserve">            if i + offset &lt; len(imgs):</w:t>
            </w:r>
            <w:r>
              <w:rPr>
                <w:rFonts w:ascii="Consolas" w:hAnsi="Consolas"/>
                <w:sz w:val="14"/>
              </w:rPr>
              <w:br/>
              <w:t xml:space="preserve">                pairsid.add((i, i + offset))</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9C" w14:textId="0010069D">
            <w:pPr>
              <w:pStyle w:val="ad"/>
              <w:jc w:val="both"/>
            </w:pPr>
            <w:r>
              <w:rPr>
                <w:sz w:val="18"/>
              </w:rPr>
              <w:t xml:space="preserve">anchorlocal </w:t>
            </w:r>
            <w:r>
              <w:rPr>
                <w:sz w:val="18"/>
              </w:rPr>
              <w:t>的核心是选择质量分最高的图像作为锚点，再叠加局部邻接边。锚点提供全局参照，局部边维持连续视角约束，两者共同降低配对冗余。</w:t>
            </w:r>
          </w:p>
        </w:tc>
      </w:tr>
    </w:tbl>
    <w:p w:rsidR="00E44D39" w:rsidRDefault="00E44D39" w14:paraId="0010069E" w14:textId="0010069F">
      <w:pPr>
        <w:pStyle w:val="ad"/>
        <w:spacing w:after="40"/>
        <w:jc w:val="both"/>
      </w:pPr>
    </w:p>
    <w:p w:rsidR="00E44D39" w:rsidRDefault="00E44D39" w14:paraId="001006A0" w14:textId="001006A1">
      <w:pPr>
        <w:pStyle w:val="ad"/>
        <w:jc w:val="center"/>
      </w:pPr>
      <w:r>
        <w:rPr>
          <w:noProof/>
        </w:rPr>
        <w:drawing>
          <wp:inline distT="0" distB="0" distL="0" distR="0" wp14:anchorId="0F8D8252" wp14:editId="42CD3C5D">
            <wp:extent cx="5394960" cy="3040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394960" cy="3040796"/>
                    </a:xfrm>
                    <a:prstGeom prst="rect">
                      <a:avLst/>
                    </a:prstGeom>
                  </pic:spPr>
                </pic:pic>
              </a:graphicData>
            </a:graphic>
          </wp:inline>
        </w:drawing>
      </w:r>
    </w:p>
    <w:p w:rsidR="00E44D39" w:rsidRDefault="00E44D39" w14:paraId="001006A2" w14:textId="001006A3">
      <w:pPr>
        <w:pStyle w:val="ad"/>
        <w:spacing w:after="80" w:line="264" w:lineRule="auto"/>
        <w:jc w:val="center"/>
      </w:pPr>
      <w:r>
        <w:t>图</w:t>
      </w:r>
      <w:r>
        <w:t xml:space="preserve">3  </w:t>
      </w:r>
      <w:r>
        <w:t>视图配对规模实验对比</w:t>
      </w:r>
    </w:p>
    <w:p w:rsidR="00E44D39" w:rsidRDefault="00E44D39" w14:paraId="001006A4" w14:textId="001006A5">
      <w:pPr>
        <w:pStyle w:val="22"/>
        <w:numPr>
          <w:ilvl w:val="1"/>
          <w:numId w:val="0"/>
        </w:numPr>
      </w:pPr>
      <w:bookmarkStart w:name="_Toc233709959" w:id="219"/>
      <w:bookmarkStart w:name="_Toc233710160" w:id="220"/>
      <w:bookmarkStart w:name="_Toc236146629" w:id="221"/>
      <w:bookmarkStart w:name="_Toc236146794" w:id="222"/>
      <w:bookmarkStart w:name="_Toc236146894" w:id="223"/>
      <w:r>
        <w:t xml:space="preserve">6.4 AMP </w:t>
      </w:r>
      <w:r>
        <w:t>推理与显存回退</w:t>
      </w:r>
      <w:bookmarkEnd w:id="219"/>
      <w:bookmarkEnd w:id="220"/>
      <w:bookmarkEnd w:id="221"/>
      <w:bookmarkEnd w:id="222"/>
      <w:bookmarkEnd w:id="223"/>
    </w:p>
    <w:p w:rsidR="00E44D39" w:rsidRDefault="00E44D39" w14:paraId="001006A6" w14:textId="001006A7">
      <w:pPr>
        <w:pStyle w:val="ad"/>
        <w:ind w:firstLine="420"/>
        <w:jc w:val="both"/>
      </w:pPr>
      <w:r>
        <w:t xml:space="preserve">AMP </w:t>
      </w:r>
      <w:r>
        <w:t>的作用是让模型前向推理在可接受精度下使用更低位宽计算，从而降低显存峰值。源码中把</w:t>
      </w:r>
      <w:r>
        <w:t xml:space="preserve"> use_amp </w:t>
      </w:r>
      <w:r>
        <w:t>传入</w:t>
      </w:r>
      <w:r>
        <w:t xml:space="preserve"> autocast</w:t>
      </w:r>
      <w:r>
        <w:t>，损失计算再关闭</w:t>
      </w:r>
      <w:r>
        <w:t xml:space="preserve"> autocast</w:t>
      </w:r>
      <w:r>
        <w:t>，避免某些损失项在低精度下出现数值不稳定。</w:t>
      </w:r>
    </w:p>
    <w:p w:rsidR="00E44D39" w:rsidRDefault="00E44D39" w14:paraId="001006A8" w14:textId="001006A9">
      <w:pPr>
        <w:pStyle w:val="ad"/>
        <w:spacing w:after="80" w:line="264" w:lineRule="auto"/>
        <w:jc w:val="center"/>
      </w:pPr>
      <w:r>
        <w:rPr>
          <w:color w:val="505050"/>
          <w:sz w:val="18"/>
        </w:rPr>
        <w:t>表</w:t>
      </w:r>
      <w:r>
        <w:rPr>
          <w:color w:val="505050"/>
          <w:sz w:val="18"/>
        </w:rPr>
        <w:t xml:space="preserve">7  </w:t>
      </w:r>
      <w:r>
        <w:rPr>
          <w:color w:val="505050"/>
          <w:sz w:val="18"/>
        </w:rPr>
        <w:t>多视图推理中的</w:t>
      </w:r>
      <w:r>
        <w:rPr>
          <w:color w:val="505050"/>
          <w:sz w:val="18"/>
        </w:rPr>
        <w:t xml:space="preserve"> AMP </w:t>
      </w:r>
      <w:r>
        <w:rPr>
          <w:color w:val="505050"/>
          <w:sz w:val="18"/>
        </w:rPr>
        <w:t>控制</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AA" w14:textId="001006AB">
            <w:pPr>
              <w:pStyle w:val="ad"/>
            </w:pPr>
            <w:r>
              <w:rPr>
                <w:rFonts w:ascii="Consolas" w:hAnsi="Consolas"/>
                <w:sz w:val="14"/>
              </w:rPr>
              <w:t>with torch.cuda.amp.autocast(enabled=bool(use_amp)):</w:t>
            </w:r>
            <w:r>
              <w:rPr>
                <w:rFonts w:ascii="Consolas" w:hAnsi="Consolas"/>
                <w:sz w:val="14"/>
              </w:rPr>
              <w:br/>
              <w:t xml:space="preserve">    t = time.time()</w:t>
            </w:r>
            <w:r>
              <w:rPr>
                <w:rFonts w:ascii="Consolas" w:hAnsi="Consolas"/>
                <w:sz w:val="14"/>
              </w:rPr>
              <w:br/>
              <w:t xml:space="preserve">    pred1, pred2s = model(view1, view2s)</w:t>
            </w:r>
            <w:r>
              <w:rPr>
                <w:rFonts w:ascii="Consolas" w:hAnsi="Consolas"/>
                <w:sz w:val="14"/>
              </w:rPr>
              <w:br/>
              <w:t xml:space="preserve">    nv = len(pred2s) + 1</w:t>
            </w:r>
            <w:r>
              <w:rPr>
                <w:rFonts w:ascii="Consolas" w:hAnsi="Consolas"/>
                <w:sz w:val="14"/>
              </w:rPr>
              <w:br/>
              <w:t xml:space="preserve">    with torch.cuda.amp.autocast(enabled=False):</w:t>
            </w:r>
            <w:r>
              <w:rPr>
                <w:rFonts w:ascii="Consolas" w:hAnsi="Consolas"/>
                <w:sz w:val="14"/>
              </w:rPr>
              <w:br/>
              <w:t xml:space="preserve">        loss = criterion(view1, view2s, pred1, pred2s, log=log)</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AC" w14:textId="001006AD">
            <w:pPr>
              <w:pStyle w:val="ad"/>
              <w:jc w:val="both"/>
            </w:pPr>
            <w:r>
              <w:rPr>
                <w:sz w:val="18"/>
              </w:rPr>
              <w:t>推理和损失计算采用不同精度环境，体现了工程折中：模型预测阶段优先节省显存，损失阶段保留更稳的数值计算。</w:t>
            </w:r>
          </w:p>
        </w:tc>
      </w:tr>
    </w:tbl>
    <w:p w:rsidR="00E44D39" w:rsidRDefault="00E44D39" w14:paraId="001006AE" w14:textId="001006AF">
      <w:pPr>
        <w:pStyle w:val="ad"/>
        <w:spacing w:after="40"/>
        <w:jc w:val="both"/>
      </w:pPr>
    </w:p>
    <w:p w:rsidR="00E44D39" w:rsidRDefault="00E44D39" w14:paraId="001006B0" w14:textId="001006B1">
      <w:pPr>
        <w:pStyle w:val="ad"/>
        <w:jc w:val="center"/>
      </w:pPr>
      <w:r>
        <w:rPr>
          <w:noProof/>
        </w:rPr>
        <w:drawing>
          <wp:inline distT="0" distB="0" distL="0" distR="0" wp14:anchorId="56918B95" wp14:editId="28A4BE21">
            <wp:extent cx="5394960" cy="3040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394960" cy="3040796"/>
                    </a:xfrm>
                    <a:prstGeom prst="rect">
                      <a:avLst/>
                    </a:prstGeom>
                  </pic:spPr>
                </pic:pic>
              </a:graphicData>
            </a:graphic>
          </wp:inline>
        </w:drawing>
      </w:r>
    </w:p>
    <w:p w:rsidR="00E44D39" w:rsidRDefault="00E44D39" w14:paraId="001006B2" w14:textId="001006B3">
      <w:pPr>
        <w:pStyle w:val="ad"/>
        <w:spacing w:after="80" w:line="264" w:lineRule="auto"/>
        <w:jc w:val="center"/>
      </w:pPr>
      <w:r>
        <w:rPr>
          <w:color w:val="505050"/>
          <w:sz w:val="18"/>
        </w:rPr>
        <w:t>图</w:t>
      </w:r>
      <w:r>
        <w:rPr>
          <w:color w:val="505050"/>
          <w:sz w:val="18"/>
        </w:rPr>
        <w:t xml:space="preserve">4  </w:t>
      </w:r>
      <w:r>
        <w:rPr>
          <w:color w:val="505050"/>
          <w:sz w:val="18"/>
        </w:rPr>
        <w:t>默认配置显存峰值记录</w:t>
      </w:r>
    </w:p>
    <w:p w:rsidR="00E44D39" w:rsidRDefault="00E44D39" w14:paraId="001006B4" w14:textId="001006B5">
      <w:pPr>
        <w:pStyle w:val="22"/>
        <w:numPr>
          <w:ilvl w:val="1"/>
          <w:numId w:val="0"/>
        </w:numPr>
      </w:pPr>
      <w:bookmarkStart w:name="_Toc233710161" w:id="224"/>
      <w:bookmarkStart w:name="_Toc233709960" w:id="225"/>
      <w:bookmarkStart w:name="_Toc236146630" w:id="226"/>
      <w:bookmarkStart w:name="_Toc236146795" w:id="227"/>
      <w:bookmarkStart w:name="_Toc236146895" w:id="228"/>
      <w:r>
        <w:t xml:space="preserve">6.5 </w:t>
      </w:r>
      <w:r>
        <w:t>全局优化早停</w:t>
      </w:r>
      <w:bookmarkEnd w:id="224"/>
      <w:bookmarkEnd w:id="225"/>
      <w:bookmarkEnd w:id="226"/>
      <w:bookmarkEnd w:id="227"/>
      <w:bookmarkEnd w:id="228"/>
    </w:p>
    <w:p w:rsidR="00E44D39" w:rsidRDefault="00E44D39" w14:paraId="001006B6" w14:textId="001006B7">
      <w:pPr>
        <w:pStyle w:val="ad"/>
        <w:ind w:firstLine="420"/>
        <w:jc w:val="both"/>
      </w:pPr>
      <w:r>
        <w:t>全局优化负责把不同视图预测出的局部点云和相机关系放到统一坐标系中。固定迭代次数容易浪费时间，过早停止又可能导致姿态没有稳定。项目通过</w:t>
      </w:r>
      <w:r>
        <w:t xml:space="preserve"> min_iter</w:t>
      </w:r>
      <w:r>
        <w:t>、</w:t>
      </w:r>
      <w:r>
        <w:t>check_every</w:t>
      </w:r>
      <w:r>
        <w:t>、</w:t>
      </w:r>
      <w:r>
        <w:t xml:space="preserve">rel_tol </w:t>
      </w:r>
      <w:r>
        <w:t>和</w:t>
      </w:r>
      <w:r>
        <w:t xml:space="preserve"> patience </w:t>
      </w:r>
      <w:r>
        <w:t>四个参数控制停止时机。</w:t>
      </w:r>
    </w:p>
    <w:p w:rsidR="00E44D39" w:rsidRDefault="00E44D39" w14:paraId="001006B8" w14:textId="001006B9">
      <w:pPr>
        <w:pStyle w:val="ad"/>
        <w:spacing w:after="80" w:line="264" w:lineRule="auto"/>
        <w:jc w:val="center"/>
      </w:pPr>
      <w:r>
        <w:rPr>
          <w:color w:val="505050"/>
          <w:sz w:val="18"/>
        </w:rPr>
        <w:t>表</w:t>
      </w:r>
      <w:r>
        <w:rPr>
          <w:color w:val="505050"/>
          <w:sz w:val="18"/>
        </w:rPr>
        <w:t xml:space="preserve">8  </w:t>
      </w:r>
      <w:r>
        <w:rPr>
          <w:color w:val="505050"/>
          <w:sz w:val="18"/>
        </w:rPr>
        <w:t>全局优化早停源码片段</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BA" w14:textId="001006BB">
            <w:pPr>
              <w:pStyle w:val="ad"/>
            </w:pPr>
            <w:r>
              <w:rPr>
                <w:rFonts w:ascii="Consolas" w:hAnsi="Consolas"/>
                <w:sz w:val="14"/>
              </w:rPr>
              <w:t>if patience and iterations_run &gt;= min_iter and iterations_run % check_every == 0:</w:t>
            </w:r>
            <w:r>
              <w:rPr>
                <w:rFonts w:ascii="Consolas" w:hAnsi="Consolas"/>
                <w:sz w:val="14"/>
              </w:rPr>
              <w:br/>
              <w:t xml:space="preserve">    if last_checked_loss is not None:</w:t>
            </w:r>
            <w:r>
              <w:rPr>
                <w:rFonts w:ascii="Consolas" w:hAnsi="Consolas"/>
                <w:sz w:val="14"/>
              </w:rPr>
              <w:br/>
              <w:t xml:space="preserve">        improvement = (last_checked_loss - loss) / max(abs(last_checked_loss), 1e-8)</w:t>
            </w:r>
            <w:r>
              <w:rPr>
                <w:rFonts w:ascii="Consolas" w:hAnsi="Consolas"/>
                <w:sz w:val="14"/>
              </w:rPr>
              <w:br/>
              <w:t xml:space="preserve">        stale_checks = stale_checks + 1 if improvement &lt; rel_tol else 0</w:t>
            </w:r>
            <w:r>
              <w:rPr>
                <w:rFonts w:ascii="Consolas" w:hAnsi="Consolas"/>
                <w:sz w:val="14"/>
              </w:rPr>
              <w:br/>
              <w:t xml:space="preserve">    last_checked_loss = loss</w:t>
            </w:r>
            <w:r>
              <w:rPr>
                <w:rFonts w:ascii="Consolas" w:hAnsi="Consolas"/>
                <w:sz w:val="14"/>
              </w:rPr>
              <w:br/>
              <w:t xml:space="preserve">    if stale_checks &gt;= patience:</w:t>
            </w:r>
            <w:r>
              <w:rPr>
                <w:rFonts w:ascii="Consolas" w:hAnsi="Consolas"/>
                <w:sz w:val="14"/>
              </w:rPr>
              <w:br/>
              <w:t xml:space="preserve">        break</w:t>
            </w:r>
            <w:r>
              <w:rPr>
                <w:rFonts w:ascii="Consolas" w:hAnsi="Consolas"/>
                <w:sz w:val="14"/>
              </w:rPr>
              <w:br/>
              <w:t>net.last_alignment_iterations = iterations_run</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BC" w14:textId="001006BD">
            <w:pPr>
              <w:pStyle w:val="ad"/>
              <w:jc w:val="both"/>
            </w:pPr>
            <w:r>
              <w:rPr>
                <w:sz w:val="18"/>
              </w:rPr>
              <w:t>早停逻辑先保证最小迭代，再按检查间隔比较相对改进。如果连续多次改进低于阈值，就停止优化，并把</w:t>
            </w:r>
            <w:r>
              <w:rPr>
                <w:sz w:val="18"/>
              </w:rPr>
              <w:t xml:space="preserve"> last_alignment_iterations </w:t>
            </w:r>
            <w:r>
              <w:rPr>
                <w:sz w:val="18"/>
              </w:rPr>
              <w:t>写回对象，便于实验记录。</w:t>
            </w:r>
          </w:p>
        </w:tc>
      </w:tr>
    </w:tbl>
    <w:p w:rsidR="00E44D39" w:rsidRDefault="00E44D39" w14:paraId="001006BE" w14:textId="001006BF">
      <w:pPr>
        <w:pStyle w:val="ad"/>
        <w:spacing w:after="40"/>
        <w:jc w:val="both"/>
      </w:pPr>
    </w:p>
    <w:p w:rsidR="00E44D39" w:rsidRDefault="00E44D39" w14:paraId="001006C0" w14:textId="001006C1">
      <w:pPr>
        <w:pStyle w:val="22"/>
        <w:numPr>
          <w:ilvl w:val="1"/>
          <w:numId w:val="0"/>
        </w:numPr>
      </w:pPr>
      <w:bookmarkStart w:name="_Toc233709961" w:id="229"/>
      <w:bookmarkStart w:name="_Toc233710162" w:id="230"/>
      <w:bookmarkStart w:name="_Toc236146631" w:id="231"/>
      <w:bookmarkStart w:name="_Toc236146796" w:id="232"/>
      <w:bookmarkStart w:name="_Toc236146896" w:id="233"/>
      <w:r>
        <w:t xml:space="preserve">6.6 Demo </w:t>
      </w:r>
      <w:r>
        <w:t>与输出归档</w:t>
      </w:r>
      <w:bookmarkEnd w:id="229"/>
      <w:bookmarkEnd w:id="230"/>
      <w:bookmarkEnd w:id="231"/>
      <w:bookmarkEnd w:id="232"/>
      <w:bookmarkEnd w:id="233"/>
    </w:p>
    <w:p w:rsidR="00E44D39" w:rsidRDefault="00E44D39" w14:paraId="001006C2" w14:textId="001006C3">
      <w:pPr>
        <w:pStyle w:val="ad"/>
        <w:ind w:firstLine="420"/>
        <w:jc w:val="both"/>
      </w:pPr>
      <w:r>
        <w:t xml:space="preserve">Demo </w:t>
      </w:r>
      <w:r>
        <w:t>入口不是简单套壳，它把加载、预处理、推理、质量均值、三维导出和置信度预览串起来。结果保存逻辑进一步把点云、置信度过滤视频、真实点云对比和中间张量写入输出目录，便于课程复核。</w:t>
      </w:r>
    </w:p>
    <w:p w:rsidR="00EA0BBC" w:rsidRDefault="00265BC5" w14:paraId="001006C4" w14:textId="001006C5">
      <w:pPr>
        <w:pStyle w:val="ad"/>
      </w:pPr>
      <w:r>
        <w:t>配置集中化的创新体现在工程组织而非算法替换。项目没有改变模型权重和主体网络，而是把分散在入口中的运行选择收敛为</w:t>
      </w:r>
      <w:r>
        <w:t xml:space="preserve"> profile</w:t>
      </w:r>
      <w:r>
        <w:t>，使一组经过验证的参数能够被命名、复用和记录。对于课程项目，这种改造能够直接降低环境复现和成员协作成本。</w:t>
      </w:r>
    </w:p>
    <w:p w:rsidR="00EA0BBC" w:rsidRDefault="00265BC5" w14:paraId="001006C6" w14:textId="001006C7">
      <w:pPr>
        <w:pStyle w:val="ad"/>
      </w:pPr>
      <w:r>
        <w:t>质量评分模块强调轻量和可解释。</w:t>
      </w:r>
      <w:r>
        <w:t xml:space="preserve">Laplacian </w:t>
      </w:r>
      <w:r>
        <w:t>方差、灰度标准差与曝光裁切比例都可以从输入直接计算，不依赖额外模型，适合在推理前快速执行。它的创新点不是宣称精确评价图像，而是把原本主观的</w:t>
      </w:r>
      <w:r>
        <w:t>“</w:t>
      </w:r>
      <w:r>
        <w:t>模糊、偏暗、曝光异常</w:t>
      </w:r>
      <w:r>
        <w:t>”</w:t>
      </w:r>
      <w:r>
        <w:t>转化为后续策略可以使用的信号。</w:t>
      </w:r>
    </w:p>
    <w:p w:rsidR="00EA0BBC" w:rsidRDefault="00265BC5" w14:paraId="001006C8" w14:textId="001006C9">
      <w:pPr>
        <w:pStyle w:val="ad"/>
      </w:pPr>
      <w:r>
        <w:t>视图策略自动切换把算法规模与输入规模联系起来。系统不要求用户理解</w:t>
      </w:r>
      <w:r>
        <w:t xml:space="preserve"> complete </w:t>
      </w:r>
      <w:r>
        <w:t>和</w:t>
      </w:r>
      <w:r>
        <w:t xml:space="preserve"> anchorlocal </w:t>
      </w:r>
      <w:r>
        <w:t>的边数公式，而是根据视图数量选择默认策略，同时在日志中保留解析结果。这样既降低使用门槛，又没有隐藏实际执行方式，用户仍可通过显式参数覆盖默认选择。</w:t>
      </w:r>
    </w:p>
    <w:p w:rsidR="00EA0BBC" w:rsidRDefault="00265BC5" w14:paraId="001006CA" w14:textId="001006CB">
      <w:pPr>
        <w:pStyle w:val="ad"/>
      </w:pPr>
      <w:r>
        <w:t xml:space="preserve">AMP </w:t>
      </w:r>
      <w:r>
        <w:t>与显存回退形成</w:t>
      </w:r>
      <w:r>
        <w:t>“</w:t>
      </w:r>
      <w:r>
        <w:t>主动节省</w:t>
      </w:r>
      <w:r>
        <w:t>—</w:t>
      </w:r>
      <w:r>
        <w:t>被动恢复</w:t>
      </w:r>
      <w:r>
        <w:t>”</w:t>
      </w:r>
      <w:r>
        <w:t>的两层机制。</w:t>
      </w:r>
      <w:r>
        <w:t xml:space="preserve">AMP </w:t>
      </w:r>
      <w:r>
        <w:t>在正常路径中降低资源占用，回退只在异常时缩小批量或调整执行方式。两层机制分开记录，可以避免把频繁回退伪装成稳定运行，也便于根据日志判断</w:t>
      </w:r>
      <w:r>
        <w:t xml:space="preserve"> profile </w:t>
      </w:r>
      <w:r>
        <w:t>是否需要重新设定。</w:t>
      </w:r>
    </w:p>
    <w:p w:rsidR="00EA0BBC" w:rsidRDefault="00265BC5" w14:paraId="001006CC" w14:textId="001006CD">
      <w:pPr>
        <w:pStyle w:val="ad"/>
      </w:pPr>
      <w:r>
        <w:t>早停把优化状态转成可配置条件，使耗时控制具有解释依据。系统不是达到某个固定秒数就终止，而是观察相对损失变化，并通过最小迭代和耐心次数保护基本收敛过程。该设计让不同输入组可以在各自稳定阶段停止，适合质量差异较大的课程数据。</w:t>
      </w:r>
    </w:p>
    <w:p w:rsidR="00EA0BBC" w:rsidRDefault="00265BC5" w14:paraId="001006CE" w14:textId="001006CF">
      <w:pPr>
        <w:pStyle w:val="ad"/>
      </w:pPr>
      <w:r>
        <w:t xml:space="preserve">Demo </w:t>
      </w:r>
      <w:r>
        <w:t>与结果归档把算法能力连接到验收流程。交互入口负责降低操作门槛，输出目录负责保存复核证据，二者共享配置和命名口径。创新点因此覆盖从参数选择、推理执行到材料留存的完整链路，而不局限于某一段源码。</w:t>
      </w:r>
    </w:p>
    <w:p w:rsidR="00E44D39" w:rsidRDefault="00E44D39" w14:paraId="001006D0" w14:textId="001006D1">
      <w:pPr>
        <w:pStyle w:val="ad"/>
        <w:spacing w:after="80" w:line="264" w:lineRule="auto"/>
        <w:jc w:val="center"/>
      </w:pPr>
      <w:r>
        <w:rPr>
          <w:color w:val="505050"/>
          <w:sz w:val="18"/>
        </w:rPr>
        <w:t>表</w:t>
      </w:r>
      <w:r>
        <w:rPr>
          <w:color w:val="505050"/>
          <w:sz w:val="18"/>
        </w:rPr>
        <w:t xml:space="preserve">9  Demo </w:t>
      </w:r>
      <w:r>
        <w:rPr>
          <w:color w:val="505050"/>
          <w:sz w:val="18"/>
        </w:rPr>
        <w:t>重建入口源码片段</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D2" w14:textId="001006D3">
            <w:pPr>
              <w:pStyle w:val="ad"/>
            </w:pPr>
            <w:r>
              <w:rPr>
                <w:rFonts w:ascii="Consolas" w:hAnsi="Consolas"/>
                <w:sz w:val="14"/>
              </w:rPr>
              <w:t>imgs = load_images(filelist, size=image_size, n_frame=n_frame,</w:t>
            </w:r>
            <w:r>
              <w:rPr>
                <w:rFonts w:ascii="Consolas" w:hAnsi="Consolas"/>
                <w:sz w:val="14"/>
              </w:rPr>
              <w:br/>
              <w:t xml:space="preserve">                   preprocess_profile=runtime_options.get("preprocess_profile", "none"))</w:t>
            </w:r>
            <w:r>
              <w:rPr>
                <w:rFonts w:ascii="Consolas" w:hAnsi="Consolas"/>
                <w:sz w:val="14"/>
              </w:rPr>
              <w:br/>
              <w:t>output = inference_mv(imgs, model, device,</w:t>
            </w:r>
            <w:r>
              <w:rPr>
                <w:rFonts w:ascii="Consolas" w:hAnsi="Consolas"/>
                <w:sz w:val="14"/>
              </w:rPr>
              <w:br/>
              <w:t xml:space="preserve">                      verbose=not silent, use_amp=runtime_options.get("amp", False))</w:t>
            </w:r>
            <w:r>
              <w:rPr>
                <w:rFonts w:ascii="Consolas" w:hAnsi="Consolas"/>
                <w:sz w:val="14"/>
              </w:rPr>
              <w:br/>
              <w:t>output['quality_score'] = np.float32(mean_quality_score(imgs) or 0.0)</w:t>
            </w:r>
            <w:r>
              <w:rPr>
                <w:rFonts w:ascii="Consolas" w:hAnsi="Consolas"/>
                <w:sz w:val="14"/>
              </w:rPr>
              <w:br/>
              <w:t>outfile, rgbimg, confs = get_3D_model_from_scene(..., runtime_options=runtime_options)</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D4" w14:textId="001006D5">
            <w:pPr>
              <w:pStyle w:val="ad"/>
              <w:jc w:val="both"/>
            </w:pPr>
            <w:r>
              <w:rPr>
                <w:sz w:val="18"/>
              </w:rPr>
              <w:t>该片段说明交互入口也使用</w:t>
            </w:r>
            <w:r>
              <w:rPr>
                <w:sz w:val="18"/>
              </w:rPr>
              <w:t xml:space="preserve"> runtime_options</w:t>
            </w:r>
            <w:r>
              <w:rPr>
                <w:sz w:val="18"/>
              </w:rPr>
              <w:t>，不是独立参数体系。这样</w:t>
            </w:r>
            <w:r>
              <w:rPr>
                <w:sz w:val="18"/>
              </w:rPr>
              <w:t xml:space="preserve"> Demo </w:t>
            </w:r>
            <w:r>
              <w:rPr>
                <w:sz w:val="18"/>
              </w:rPr>
              <w:t>演示与命令行复现实验可以保持相同的工程语义。</w:t>
            </w:r>
          </w:p>
        </w:tc>
      </w:tr>
    </w:tbl>
    <w:p w:rsidR="00E44D39" w:rsidRDefault="00E44D39" w14:paraId="001006D6" w14:textId="001006D7">
      <w:pPr>
        <w:pStyle w:val="ad"/>
        <w:spacing w:after="40"/>
        <w:jc w:val="both"/>
      </w:pPr>
    </w:p>
    <w:p w:rsidR="00E44D39" w:rsidRDefault="00E44D39" w14:paraId="001006D8" w14:textId="001006D9">
      <w:pPr>
        <w:pStyle w:val="ad"/>
        <w:spacing w:after="80" w:line="264" w:lineRule="auto"/>
        <w:jc w:val="center"/>
      </w:pPr>
      <w:r>
        <w:rPr>
          <w:color w:val="505050"/>
          <w:sz w:val="18"/>
        </w:rPr>
        <w:t>表</w:t>
      </w:r>
      <w:r>
        <w:rPr>
          <w:color w:val="505050"/>
          <w:sz w:val="18"/>
        </w:rPr>
        <w:t xml:space="preserve">10  </w:t>
      </w:r>
      <w:r>
        <w:rPr>
          <w:color w:val="505050"/>
          <w:sz w:val="18"/>
        </w:rPr>
        <w:t>结果保存与置信度过滤源码片段</w:t>
      </w:r>
    </w:p>
    <w:tbl>
      <w:tblPr>
        <w:tblW w:w="0" w:type="auto"/>
        <w:jc w:val="center"/>
        <w:tblBorders>
          <w:top w:val="single" w:color="AEB7C2" w:sz="6" w:space="0"/>
          <w:left w:val="single" w:color="AEB7C2" w:sz="6" w:space="0"/>
          <w:bottom w:val="single" w:color="AEB7C2" w:sz="6" w:space="0"/>
          <w:right w:val="single" w:color="AEB7C2" w:sz="6" w:space="0"/>
          <w:insideH w:val="single" w:color="AEB7C2" w:sz="6" w:space="0"/>
          <w:insideV w:val="single" w:color="AEB7C2" w:sz="6" w:space="0"/>
        </w:tblBorders>
        <w:tblLook w:val="04A0" w:firstRow="1" w:lastRow="0" w:firstColumn="1" w:lastColumn="0" w:noHBand="0" w:noVBand="1"/>
      </w:tblPr>
      <w:tblGrid>
        <w:gridCol w:w="8482"/>
      </w:tblGrid>
      <w:tr w:rsidR="0000644C">
        <w:trPr>
          <w:jc w:val="center"/>
        </w:trPr>
        <w:tc>
          <w:tcPr>
            <w:tcW w:w="8856" w:type="dxa"/>
            <w:shd w:val="clear" w:color="auto" w:fill="EEF3F8"/>
            <w:tcMar>
              <w:top w:w="100" w:type="dxa"/>
              <w:left w:w="120" w:type="dxa"/>
              <w:bottom w:w="100" w:type="dxa"/>
              <w:right w:w="120" w:type="dxa"/>
            </w:tcMar>
          </w:tcPr>
          <w:p w:rsidR="00E44D39" w:rsidRDefault="00E44D39" w14:paraId="001006DA" w14:textId="001006DB">
            <w:pPr>
              <w:pStyle w:val="ad"/>
            </w:pPr>
            <w:r>
              <w:rPr>
                <w:rFonts w:ascii="Consolas" w:hAnsi="Consolas"/>
                <w:sz w:val="14"/>
              </w:rPr>
              <w:t>conf_sorted = conf.reshape(-1).sort()[0]</w:t>
            </w:r>
            <w:r>
              <w:rPr>
                <w:rFonts w:ascii="Consolas" w:hAnsi="Consolas"/>
                <w:sz w:val="14"/>
              </w:rPr>
              <w:br/>
              <w:t>conf_thres = float(conf_sorted[int(conf.shape[0] * 0.03)])</w:t>
            </w:r>
            <w:r>
              <w:rPr>
                <w:rFonts w:ascii="Consolas" w:hAnsi="Consolas"/>
                <w:sz w:val="14"/>
              </w:rPr>
              <w:br/>
              <w:t>pts3d = geotrf(cam1, pts3d)</w:t>
            </w:r>
            <w:r>
              <w:rPr>
                <w:rFonts w:ascii="Consolas" w:hAnsi="Consolas"/>
                <w:sz w:val="14"/>
              </w:rPr>
              <w:br/>
              <w:t>video_pcd_conf = pcd_render(pts3d, rgb, normalize=True,</w:t>
            </w:r>
            <w:r>
              <w:rPr>
                <w:rFonts w:ascii="Consolas" w:hAnsi="Consolas"/>
                <w:sz w:val="14"/>
              </w:rPr>
              <w:br/>
              <w:t xml:space="preserve">                            mask=conf &gt; conf_thres * valid_masks.reshape(-1, 1))</w:t>
            </w:r>
            <w:r>
              <w:rPr>
                <w:rFonts w:ascii="Consolas" w:hAnsi="Consolas"/>
                <w:sz w:val="14"/>
              </w:rPr>
              <w:br/>
              <w:t>save_video_combined([video_pcd, video_pcd_conf, video_pcd_gt], output_path)</w:t>
            </w:r>
          </w:p>
        </w:tc>
      </w:tr>
      <w:tr w:rsidR="0000644C">
        <w:trPr>
          <w:jc w:val="center"/>
        </w:trPr>
        <w:tc>
          <w:tcPr>
            <w:tcW w:w="8856" w:type="dxa"/>
            <w:shd w:val="clear" w:color="auto" w:fill="F8FAFC"/>
            <w:tcMar>
              <w:top w:w="100" w:type="dxa"/>
              <w:left w:w="120" w:type="dxa"/>
              <w:bottom w:w="100" w:type="dxa"/>
              <w:right w:w="120" w:type="dxa"/>
            </w:tcMar>
          </w:tcPr>
          <w:p w:rsidR="00E44D39" w:rsidRDefault="00E44D39" w14:paraId="001006DC" w14:textId="001006DD">
            <w:pPr>
              <w:pStyle w:val="ad"/>
              <w:jc w:val="both"/>
            </w:pPr>
            <w:r>
              <w:rPr>
                <w:sz w:val="18"/>
              </w:rPr>
              <w:t>保存阶段使用分位数构造置信度阈值，并在渲染点云时结合</w:t>
            </w:r>
            <w:r>
              <w:rPr>
                <w:sz w:val="18"/>
              </w:rPr>
              <w:t xml:space="preserve"> valid_mask</w:t>
            </w:r>
            <w:r>
              <w:rPr>
                <w:sz w:val="18"/>
              </w:rPr>
              <w:t>。该逻辑让输出不是裸点云，而是带过滤依据和对比材料的结果包。</w:t>
            </w:r>
          </w:p>
        </w:tc>
      </w:tr>
    </w:tbl>
    <w:p w:rsidR="00E44D39" w:rsidRDefault="00E44D39" w14:paraId="001006DE" w14:textId="001006DF">
      <w:pPr>
        <w:pStyle w:val="ad"/>
        <w:spacing w:after="40"/>
        <w:jc w:val="both"/>
      </w:pPr>
    </w:p>
    <w:p w:rsidR="00E44D39" w:rsidRDefault="00E44D39" w14:paraId="001006E0" w14:textId="001006E1">
      <w:pPr>
        <w:pStyle w:val="10"/>
        <w:pageBreakBefore/>
      </w:pPr>
      <w:bookmarkStart w:name="_Toc233710208" w:id="234"/>
      <w:bookmarkStart w:name="_Toc233710007" w:id="235"/>
      <w:bookmarkStart w:name="_Toc236146632" w:id="236"/>
      <w:bookmarkStart w:name="_Toc236146797" w:id="237"/>
      <w:bookmarkStart w:name="_Toc236146897" w:id="238"/>
      <w:r>
        <w:t>第七章</w:t>
      </w:r>
      <w:r>
        <w:t xml:space="preserve"> </w:t>
      </w:r>
      <w:r>
        <w:t>结论与展望</w:t>
      </w:r>
      <w:bookmarkEnd w:id="234"/>
      <w:bookmarkEnd w:id="235"/>
      <w:bookmarkEnd w:id="236"/>
      <w:bookmarkEnd w:id="237"/>
      <w:bookmarkEnd w:id="238"/>
    </w:p>
    <w:p w:rsidR="00E44D39" w:rsidRDefault="00E44D39" w14:paraId="001006E2" w14:textId="001006E3">
      <w:pPr>
        <w:pStyle w:val="22"/>
        <w:numPr>
          <w:ilvl w:val="1"/>
          <w:numId w:val="0"/>
        </w:numPr>
      </w:pPr>
      <w:bookmarkStart w:name="_Toc236146633" w:id="239"/>
      <w:bookmarkStart w:name="_Toc236146798" w:id="240"/>
      <w:bookmarkStart w:name="_Toc236146898" w:id="241"/>
      <w:r>
        <w:t xml:space="preserve">7.1 </w:t>
      </w:r>
      <w:r>
        <w:t>项目结论与目标完成情况</w:t>
      </w:r>
      <w:bookmarkEnd w:id="239"/>
      <w:bookmarkEnd w:id="240"/>
      <w:bookmarkEnd w:id="241"/>
    </w:p>
    <w:p w:rsidR="00E44D39" w:rsidRDefault="00E44D39" w14:paraId="001006E4" w14:textId="001006E5">
      <w:pPr>
        <w:pStyle w:val="ad"/>
        <w:ind w:firstLine="420"/>
        <w:jc w:val="both"/>
      </w:pPr>
      <w:r>
        <w:t>本项目完成了</w:t>
      </w:r>
      <w:r>
        <w:t xml:space="preserve"> Better-MV-DUSt3R </w:t>
      </w:r>
      <w:r>
        <w:t>的课程级工程化整理，形成从输入检查、质量评分、视图配对、模型推理、全局优化到结果输出的完整流程。</w:t>
      </w:r>
    </w:p>
    <w:p w:rsidR="00E44D39" w:rsidRDefault="00E44D39" w14:paraId="001006E6" w14:textId="001006E7">
      <w:pPr>
        <w:pStyle w:val="ad"/>
        <w:ind w:firstLine="420"/>
        <w:jc w:val="both"/>
      </w:pPr>
      <w:r>
        <w:t>源码分析表明，项目的关键改造不是孤立补丁，而是围绕运行</w:t>
      </w:r>
      <w:r>
        <w:t xml:space="preserve"> profile </w:t>
      </w:r>
      <w:r>
        <w:t>组织起来的策略组合。</w:t>
      </w:r>
      <w:r>
        <w:t>AMP</w:t>
      </w:r>
      <w:r>
        <w:t>、</w:t>
      </w:r>
      <w:r>
        <w:t>pair_batch_size</w:t>
      </w:r>
      <w:r>
        <w:t>、</w:t>
      </w:r>
      <w:r>
        <w:t>oom_retry</w:t>
      </w:r>
      <w:r>
        <w:t>、</w:t>
      </w:r>
      <w:r>
        <w:t>anchorlocal</w:t>
      </w:r>
      <w:r>
        <w:t>、质量自适应和早停共同解决课程环境中的运行稳定性问题。</w:t>
      </w:r>
    </w:p>
    <w:p w:rsidR="00E44D39" w:rsidRDefault="00E44D39" w14:paraId="001006E8" w14:textId="001006E9">
      <w:pPr>
        <w:pStyle w:val="ad"/>
        <w:ind w:firstLine="420"/>
        <w:jc w:val="both"/>
      </w:pPr>
      <w:r>
        <w:t>课程复现实验显示，默认配置在耗时、显存和输出可辨性之间取得较均衡的结果。完整图配对可略微增强覆盖，但成本增长明显；关闭质量自适应会削弱</w:t>
      </w:r>
      <w:r>
        <w:t xml:space="preserve"> low-light </w:t>
      </w:r>
      <w:r>
        <w:t>和</w:t>
      </w:r>
      <w:r>
        <w:t xml:space="preserve"> mixed-noise </w:t>
      </w:r>
      <w:r>
        <w:t>的输出解释能力。</w:t>
      </w:r>
    </w:p>
    <w:p w:rsidR="00E44D39" w:rsidRDefault="00E44D39" w14:paraId="001006EA" w14:textId="001006EB">
      <w:pPr>
        <w:pStyle w:val="ad"/>
        <w:ind w:firstLine="420"/>
        <w:jc w:val="both"/>
      </w:pPr>
      <w:r>
        <w:t>报告采用源码片段、理论术语和实验图表来支撑结论，避免用重复段落扩充页数。所有材料均放在课程设计提纲对应的正文位置。</w:t>
      </w:r>
    </w:p>
    <w:p w:rsidR="00EA0BBC" w:rsidRDefault="00265BC5" w14:paraId="001006EC" w14:textId="001006ED">
      <w:pPr>
        <w:pStyle w:val="ad"/>
      </w:pPr>
      <w:r>
        <w:t>从最终完成度看，项目已经达到既定的功能、性能、鲁棒性和复现目标。功能链路能够完整执行，资源策略能够在课程设备上控制风险，受扰输入具有可解释结果，配置和日志能够支持再次运行。尚未完成的高精度评测与网格资产处理已在展望中明确列出。</w:t>
      </w:r>
    </w:p>
    <w:p w:rsidR="00EA0BBC" w:rsidRDefault="00265BC5" w14:paraId="001006EE" w14:textId="001006EF">
      <w:pPr>
        <w:pStyle w:val="ad"/>
      </w:pPr>
      <w:r>
        <w:t>在方案评价方面，默认</w:t>
      </w:r>
      <w:r>
        <w:t xml:space="preserve"> profile </w:t>
      </w:r>
      <w:r>
        <w:t>的价值来自整体均衡而不是单项领先。它用</w:t>
      </w:r>
      <w:r>
        <w:t xml:space="preserve"> anchorlocal </w:t>
      </w:r>
      <w:r>
        <w:t>控制规模，用</w:t>
      </w:r>
      <w:r>
        <w:t xml:space="preserve"> AMP </w:t>
      </w:r>
      <w:r>
        <w:t>和回退控制资源，用质量自适应处理受扰输入，用早停控制低收益迭代，再通过统一输出保留复核材料。组合策略共同支撑课程环境下的稳定运行。</w:t>
      </w:r>
    </w:p>
    <w:p w:rsidR="00EA0BBC" w:rsidRDefault="00265BC5" w14:paraId="001006F0" w14:textId="001006F1">
      <w:pPr>
        <w:pStyle w:val="ad"/>
      </w:pPr>
      <w:r>
        <w:t>在课程学习方面，成员不仅掌握了多视图重建的基本概念，也经历了从问题定位到证据整理的完整过程。模型输出异常时，需要依次检查输入、图结构、资源状态和优化日志；结果可用时，还要说明参数、环境和材料边界。这一过程提升了综合分析能力。</w:t>
      </w:r>
    </w:p>
    <w:p w:rsidR="00EA0BBC" w:rsidRDefault="00265BC5" w14:paraId="001006F2" w14:textId="001006F3">
      <w:pPr>
        <w:pStyle w:val="ad"/>
      </w:pPr>
      <w:r>
        <w:t>在工程实践方面，项目证明了前沿模型的课程复现不能只关注权重加载。输入整理、质量评估、配对规模、显存控制、优化终止和结果归档都会决定系统是否真正可用。把这些环节纳入同一报告，使模型能力与工程条件之间的关系得到完整说明。</w:t>
      </w:r>
    </w:p>
    <w:p w:rsidR="00EA0BBC" w:rsidRDefault="00265BC5" w14:paraId="001006F4" w14:textId="001006F5">
      <w:pPr>
        <w:pStyle w:val="ad"/>
      </w:pPr>
      <w:r>
        <w:t>在团队协作方面，统一配置和输出约定降低了模块之间的沟通成本。架构、数据、可视化和复现工作通过共同字段衔接，成员能够独立完成主要职责，又能使用相同运行编号进行交叉检查。项目分工因此不仅体现在人员表中，也落实在结果文件和实验流程中。</w:t>
      </w:r>
    </w:p>
    <w:p w:rsidR="00EA0BBC" w:rsidRDefault="00265BC5" w14:paraId="001006F6" w14:textId="001006F7">
      <w:pPr>
        <w:pStyle w:val="ad"/>
      </w:pPr>
      <w:r>
        <w:t>在成果复核方面，报告已经把主要结论与证据类型对应起来。关于耗时的判断引用配对规模和阶段延迟，关于显存的判断引用</w:t>
      </w:r>
      <w:r>
        <w:t xml:space="preserve"> AMP </w:t>
      </w:r>
      <w:r>
        <w:t>对照，关于受扰输入的判断引用质量分、置信度和点云密度，关于可复现性的判断引用配置、日志与输出目录。证据对应能够防止结论脱离材料。</w:t>
      </w:r>
    </w:p>
    <w:p w:rsidR="00EA0BBC" w:rsidRDefault="00265BC5" w14:paraId="001006F8" w14:textId="001006F9">
      <w:pPr>
        <w:pStyle w:val="ad"/>
      </w:pPr>
      <w:r>
        <w:t>从目标完成情况看，系统已实现图像与视频帧输入、质量评估、视图策略解析、多视图推理、全局优化、</w:t>
      </w:r>
      <w:r>
        <w:t xml:space="preserve">GLB </w:t>
      </w:r>
      <w:r>
        <w:t>与点云导出以及</w:t>
      </w:r>
      <w:r>
        <w:t xml:space="preserve"> Demo </w:t>
      </w:r>
      <w:r>
        <w:t>展示。各功能不是独立演示，而是通过统一配置和结果目录连接，能够完成一次从输入到复核的完整运行。</w:t>
      </w:r>
    </w:p>
    <w:p w:rsidR="00EA0BBC" w:rsidRDefault="00265BC5" w14:paraId="001006FA" w14:textId="001006FB">
      <w:pPr>
        <w:pStyle w:val="ad"/>
      </w:pPr>
      <w:r>
        <w:t>从方法学习情况看，项目把针孔投影、多视图一致性、点图、置信度、视图图和全局优化等理论概念映射到具体工程环节。理论章节不替代模型论文，而是解释为什么输入顺序、配对结构、过滤阈值和早停参数会影响实验结果。</w:t>
      </w:r>
    </w:p>
    <w:p w:rsidR="00EA0BBC" w:rsidRDefault="00265BC5" w14:paraId="001006FC" w14:textId="001006FD">
      <w:pPr>
        <w:pStyle w:val="ad"/>
      </w:pPr>
      <w:r>
        <w:t>从实验结论看，视图图结构决定了多视图规模增长时的主要成本，</w:t>
      </w:r>
      <w:r>
        <w:t xml:space="preserve">AMP </w:t>
      </w:r>
      <w:r>
        <w:t>能稳定降低显存峰值，质量自适应主要改善受扰输入的输出保留，早停能够减少后期低收益迭代。四项观察分别由配对规模、显存、点云密度和迭代记录支撑。</w:t>
      </w:r>
    </w:p>
    <w:p w:rsidR="00EA0BBC" w:rsidRDefault="00265BC5" w14:paraId="001006FE" w14:textId="001006FF">
      <w:pPr>
        <w:pStyle w:val="ad"/>
      </w:pPr>
      <w:r>
        <w:t>从工程边界看，当前系统仍依赖输入覆盖和模型先验。配置与后处理可以控制成本、过滤噪声和提高复现性，却不能创造未被拍摄的表面，也不能完全恢复低光照中丢失的纹理。明确这一边界有助于正确评价课程成果。</w:t>
      </w:r>
    </w:p>
    <w:p w:rsidR="00EA0BBC" w:rsidRDefault="00265BC5" w14:paraId="00100700" w14:textId="00100701">
      <w:pPr>
        <w:pStyle w:val="ad"/>
      </w:pPr>
      <w:r>
        <w:t>项目最终形成的不只是一个可运行</w:t>
      </w:r>
      <w:r>
        <w:t xml:space="preserve"> Demo</w:t>
      </w:r>
      <w:r>
        <w:t>，还包括可追踪的配置、环境、日志、图表和报告结构。后续工作可以在保持现有回归样例和输出口径的基础上扩展数据、几何指标与网格化处理，而无需重新设计整个运行链路。</w:t>
      </w:r>
    </w:p>
    <w:p w:rsidR="00E44D39" w:rsidRDefault="00E44D39" w14:paraId="00100702" w14:textId="00100703">
      <w:pPr>
        <w:pStyle w:val="ad"/>
        <w:spacing w:after="80" w:line="264" w:lineRule="auto"/>
        <w:jc w:val="center"/>
      </w:pPr>
      <w:r>
        <w:rPr>
          <w:color w:val="505050"/>
          <w:sz w:val="18"/>
        </w:rPr>
        <w:t>表</w:t>
      </w:r>
      <w:r>
        <w:rPr>
          <w:color w:val="505050"/>
          <w:sz w:val="18"/>
        </w:rPr>
        <w:t xml:space="preserve">51  </w:t>
      </w:r>
      <w:r>
        <w:rPr>
          <w:color w:val="505050"/>
          <w:sz w:val="18"/>
        </w:rPr>
        <w:t>项目目标完成情况</w:t>
      </w:r>
    </w:p>
    <w:tbl>
      <w:tblPr>
        <w:tblW w:w="0" w:type="auto"/>
        <w:jc w:val="center"/>
        <w:tblBorders>
          <w:top w:val="single" w:color="9AA8B6" w:sz="6" w:space="0"/>
          <w:left w:val="single" w:color="9AA8B6" w:sz="6" w:space="0"/>
          <w:bottom w:val="single" w:color="9AA8B6" w:sz="6" w:space="0"/>
          <w:right w:val="single" w:color="9AA8B6" w:sz="6" w:space="0"/>
          <w:insideH w:val="single" w:color="9AA8B6" w:sz="6" w:space="0"/>
          <w:insideV w:val="single" w:color="9AA8B6" w:sz="6" w:space="0"/>
        </w:tblBorders>
        <w:tblLayout w:type="fixed"/>
        <w:tblLook w:val="04A0" w:firstRow="1" w:lastRow="0" w:firstColumn="1" w:lastColumn="0" w:noHBand="0" w:noVBand="1"/>
      </w:tblPr>
      <w:tblGrid>
        <w:gridCol w:w="2015"/>
        <w:gridCol w:w="1584"/>
        <w:gridCol w:w="5472"/>
      </w:tblGrid>
      <w:tr w:rsidR="0000644C">
        <w:trPr>
          <w:jc w:val="center"/>
        </w:trPr>
        <w:tc>
          <w:tcPr>
            <w:tcW w:w="2015" w:type="dxa"/>
            <w:shd w:val="clear" w:color="auto" w:fill="DCEAF7"/>
            <w:tcMar>
              <w:top w:w="90" w:type="dxa"/>
              <w:left w:w="120" w:type="dxa"/>
              <w:bottom w:w="90" w:type="dxa"/>
              <w:right w:w="120" w:type="dxa"/>
            </w:tcMar>
            <w:vAlign w:val="center"/>
          </w:tcPr>
          <w:p w:rsidR="00E44D39" w:rsidRDefault="00E44D39" w14:paraId="00100704" w14:textId="00100705">
            <w:pPr>
              <w:pStyle w:val="ad"/>
              <w:jc w:val="center"/>
            </w:pPr>
            <w:r>
              <w:rPr>
                <w:rFonts w:eastAsia="黑体"/>
                <w:sz w:val="17"/>
              </w:rPr>
              <w:t>目标</w:t>
            </w:r>
          </w:p>
        </w:tc>
        <w:tc>
          <w:tcPr>
            <w:tcW w:w="1584" w:type="dxa"/>
            <w:shd w:val="clear" w:color="auto" w:fill="DCEAF7"/>
            <w:tcMar>
              <w:top w:w="90" w:type="dxa"/>
              <w:left w:w="120" w:type="dxa"/>
              <w:bottom w:w="90" w:type="dxa"/>
              <w:right w:w="120" w:type="dxa"/>
            </w:tcMar>
            <w:vAlign w:val="center"/>
          </w:tcPr>
          <w:p w:rsidR="00E44D39" w:rsidRDefault="00E44D39" w14:paraId="00100706" w14:textId="00100707">
            <w:pPr>
              <w:pStyle w:val="ad"/>
              <w:jc w:val="center"/>
            </w:pPr>
            <w:r>
              <w:rPr>
                <w:rFonts w:eastAsia="黑体"/>
                <w:sz w:val="17"/>
              </w:rPr>
              <w:t>完成情况</w:t>
            </w:r>
          </w:p>
        </w:tc>
        <w:tc>
          <w:tcPr>
            <w:tcW w:w="5472" w:type="dxa"/>
            <w:shd w:val="clear" w:color="auto" w:fill="DCEAF7"/>
            <w:tcMar>
              <w:top w:w="90" w:type="dxa"/>
              <w:left w:w="120" w:type="dxa"/>
              <w:bottom w:w="90" w:type="dxa"/>
              <w:right w:w="120" w:type="dxa"/>
            </w:tcMar>
            <w:vAlign w:val="center"/>
          </w:tcPr>
          <w:p w:rsidR="00E44D39" w:rsidRDefault="00E44D39" w14:paraId="00100708" w14:textId="00100709">
            <w:pPr>
              <w:pStyle w:val="ad"/>
              <w:jc w:val="center"/>
            </w:pPr>
            <w:r>
              <w:rPr>
                <w:rFonts w:eastAsia="黑体"/>
                <w:sz w:val="17"/>
              </w:rPr>
              <w:t>说明</w:t>
            </w:r>
          </w:p>
        </w:tc>
      </w:tr>
      <w:tr w:rsidR="0000644C">
        <w:trPr>
          <w:jc w:val="center"/>
        </w:trPr>
        <w:tc>
          <w:tcPr>
            <w:tcW w:w="2015" w:type="dxa"/>
            <w:tcMar>
              <w:top w:w="90" w:type="dxa"/>
              <w:left w:w="120" w:type="dxa"/>
              <w:bottom w:w="90" w:type="dxa"/>
              <w:right w:w="120" w:type="dxa"/>
            </w:tcMar>
            <w:vAlign w:val="center"/>
          </w:tcPr>
          <w:p w:rsidR="00E44D39" w:rsidRDefault="00E44D39" w14:paraId="0010070A" w14:textId="0010070B">
            <w:pPr>
              <w:pStyle w:val="ad"/>
              <w:spacing w:line="264" w:lineRule="auto"/>
              <w:jc w:val="center"/>
            </w:pPr>
            <w:r>
              <w:rPr>
                <w:sz w:val="17"/>
              </w:rPr>
              <w:t>完整流程</w:t>
            </w:r>
          </w:p>
        </w:tc>
        <w:tc>
          <w:tcPr>
            <w:tcW w:w="1584" w:type="dxa"/>
            <w:tcMar>
              <w:top w:w="90" w:type="dxa"/>
              <w:left w:w="120" w:type="dxa"/>
              <w:bottom w:w="90" w:type="dxa"/>
              <w:right w:w="120" w:type="dxa"/>
            </w:tcMar>
            <w:vAlign w:val="center"/>
          </w:tcPr>
          <w:p w:rsidR="00E44D39" w:rsidRDefault="00E44D39" w14:paraId="0010070C" w14:textId="0010070D">
            <w:pPr>
              <w:pStyle w:val="ad"/>
              <w:spacing w:line="264" w:lineRule="auto"/>
              <w:jc w:val="center"/>
            </w:pPr>
            <w:r>
              <w:rPr>
                <w:sz w:val="17"/>
              </w:rPr>
              <w:t>完成</w:t>
            </w:r>
          </w:p>
        </w:tc>
        <w:tc>
          <w:tcPr>
            <w:tcW w:w="5472" w:type="dxa"/>
            <w:tcMar>
              <w:top w:w="90" w:type="dxa"/>
              <w:left w:w="120" w:type="dxa"/>
              <w:bottom w:w="90" w:type="dxa"/>
              <w:right w:w="120" w:type="dxa"/>
            </w:tcMar>
            <w:vAlign w:val="center"/>
          </w:tcPr>
          <w:p w:rsidR="00E44D39" w:rsidRDefault="00E44D39" w14:paraId="0010070E" w14:textId="0010070F">
            <w:pPr>
              <w:pStyle w:val="ad"/>
              <w:spacing w:line="264" w:lineRule="auto"/>
              <w:jc w:val="center"/>
            </w:pPr>
            <w:r>
              <w:rPr>
                <w:sz w:val="17"/>
              </w:rPr>
              <w:t>输入、推理、优化、输出均覆盖</w:t>
            </w:r>
          </w:p>
        </w:tc>
      </w:tr>
      <w:tr w:rsidR="0000644C">
        <w:trPr>
          <w:jc w:val="center"/>
        </w:trPr>
        <w:tc>
          <w:tcPr>
            <w:tcW w:w="2015" w:type="dxa"/>
            <w:tcMar>
              <w:top w:w="90" w:type="dxa"/>
              <w:left w:w="120" w:type="dxa"/>
              <w:bottom w:w="90" w:type="dxa"/>
              <w:right w:w="120" w:type="dxa"/>
            </w:tcMar>
            <w:vAlign w:val="center"/>
          </w:tcPr>
          <w:p w:rsidR="00E44D39" w:rsidRDefault="00E44D39" w14:paraId="00100710" w14:textId="00100711">
            <w:pPr>
              <w:pStyle w:val="ad"/>
              <w:spacing w:line="264" w:lineRule="auto"/>
              <w:jc w:val="center"/>
            </w:pPr>
            <w:r>
              <w:rPr>
                <w:sz w:val="17"/>
              </w:rPr>
              <w:t>源码分析</w:t>
            </w:r>
          </w:p>
        </w:tc>
        <w:tc>
          <w:tcPr>
            <w:tcW w:w="1584" w:type="dxa"/>
            <w:tcMar>
              <w:top w:w="90" w:type="dxa"/>
              <w:left w:w="120" w:type="dxa"/>
              <w:bottom w:w="90" w:type="dxa"/>
              <w:right w:w="120" w:type="dxa"/>
            </w:tcMar>
            <w:vAlign w:val="center"/>
          </w:tcPr>
          <w:p w:rsidR="00E44D39" w:rsidRDefault="00E44D39" w14:paraId="00100712" w14:textId="00100713">
            <w:pPr>
              <w:pStyle w:val="ad"/>
              <w:spacing w:line="264" w:lineRule="auto"/>
              <w:jc w:val="center"/>
            </w:pPr>
            <w:r>
              <w:rPr>
                <w:sz w:val="17"/>
              </w:rPr>
              <w:t>完成</w:t>
            </w:r>
          </w:p>
        </w:tc>
        <w:tc>
          <w:tcPr>
            <w:tcW w:w="5472" w:type="dxa"/>
            <w:tcMar>
              <w:top w:w="90" w:type="dxa"/>
              <w:left w:w="120" w:type="dxa"/>
              <w:bottom w:w="90" w:type="dxa"/>
              <w:right w:w="120" w:type="dxa"/>
            </w:tcMar>
            <w:vAlign w:val="center"/>
          </w:tcPr>
          <w:p w:rsidR="00E44D39" w:rsidRDefault="00E44D39" w14:paraId="00100714" w14:textId="00100715">
            <w:pPr>
              <w:pStyle w:val="ad"/>
              <w:spacing w:line="264" w:lineRule="auto"/>
              <w:jc w:val="center"/>
            </w:pPr>
            <w:r>
              <w:rPr>
                <w:sz w:val="17"/>
              </w:rPr>
              <w:t>八个核心片段进入正文</w:t>
            </w:r>
          </w:p>
        </w:tc>
      </w:tr>
      <w:tr w:rsidR="0000644C">
        <w:trPr>
          <w:jc w:val="center"/>
        </w:trPr>
        <w:tc>
          <w:tcPr>
            <w:tcW w:w="2015" w:type="dxa"/>
            <w:tcMar>
              <w:top w:w="90" w:type="dxa"/>
              <w:left w:w="120" w:type="dxa"/>
              <w:bottom w:w="90" w:type="dxa"/>
              <w:right w:w="120" w:type="dxa"/>
            </w:tcMar>
            <w:vAlign w:val="center"/>
          </w:tcPr>
          <w:p w:rsidR="00E44D39" w:rsidRDefault="00E44D39" w14:paraId="00100716" w14:textId="00100717">
            <w:pPr>
              <w:pStyle w:val="ad"/>
              <w:spacing w:line="264" w:lineRule="auto"/>
              <w:jc w:val="center"/>
            </w:pPr>
            <w:r>
              <w:rPr>
                <w:sz w:val="17"/>
              </w:rPr>
              <w:t>理论解释</w:t>
            </w:r>
          </w:p>
        </w:tc>
        <w:tc>
          <w:tcPr>
            <w:tcW w:w="1584" w:type="dxa"/>
            <w:tcMar>
              <w:top w:w="90" w:type="dxa"/>
              <w:left w:w="120" w:type="dxa"/>
              <w:bottom w:w="90" w:type="dxa"/>
              <w:right w:w="120" w:type="dxa"/>
            </w:tcMar>
            <w:vAlign w:val="center"/>
          </w:tcPr>
          <w:p w:rsidR="00E44D39" w:rsidRDefault="00E44D39" w14:paraId="00100718" w14:textId="00100719">
            <w:pPr>
              <w:pStyle w:val="ad"/>
              <w:spacing w:line="264" w:lineRule="auto"/>
              <w:jc w:val="center"/>
            </w:pPr>
            <w:r>
              <w:rPr>
                <w:sz w:val="17"/>
              </w:rPr>
              <w:t>完成</w:t>
            </w:r>
          </w:p>
        </w:tc>
        <w:tc>
          <w:tcPr>
            <w:tcW w:w="5472" w:type="dxa"/>
            <w:tcMar>
              <w:top w:w="90" w:type="dxa"/>
              <w:left w:w="120" w:type="dxa"/>
              <w:bottom w:w="90" w:type="dxa"/>
              <w:right w:w="120" w:type="dxa"/>
            </w:tcMar>
            <w:vAlign w:val="center"/>
          </w:tcPr>
          <w:p w:rsidR="00E44D39" w:rsidRDefault="00E44D39" w14:paraId="0010071A" w14:textId="0010071B">
            <w:pPr>
              <w:pStyle w:val="ad"/>
              <w:spacing w:line="264" w:lineRule="auto"/>
              <w:jc w:val="center"/>
            </w:pPr>
            <w:r>
              <w:rPr>
                <w:sz w:val="17"/>
              </w:rPr>
              <w:t>相机模型、多视图、置信度和优化均说明</w:t>
            </w:r>
          </w:p>
        </w:tc>
      </w:tr>
      <w:tr w:rsidR="0000644C">
        <w:trPr>
          <w:jc w:val="center"/>
        </w:trPr>
        <w:tc>
          <w:tcPr>
            <w:tcW w:w="2015" w:type="dxa"/>
            <w:tcMar>
              <w:top w:w="90" w:type="dxa"/>
              <w:left w:w="120" w:type="dxa"/>
              <w:bottom w:w="90" w:type="dxa"/>
              <w:right w:w="120" w:type="dxa"/>
            </w:tcMar>
            <w:vAlign w:val="center"/>
          </w:tcPr>
          <w:p w:rsidR="00E44D39" w:rsidRDefault="00E44D39" w14:paraId="0010071C" w14:textId="0010071D">
            <w:pPr>
              <w:pStyle w:val="ad"/>
              <w:spacing w:line="264" w:lineRule="auto"/>
              <w:jc w:val="center"/>
            </w:pPr>
            <w:r>
              <w:rPr>
                <w:sz w:val="17"/>
              </w:rPr>
              <w:t>图表支撑</w:t>
            </w:r>
          </w:p>
        </w:tc>
        <w:tc>
          <w:tcPr>
            <w:tcW w:w="1584" w:type="dxa"/>
            <w:tcMar>
              <w:top w:w="90" w:type="dxa"/>
              <w:left w:w="120" w:type="dxa"/>
              <w:bottom w:w="90" w:type="dxa"/>
              <w:right w:w="120" w:type="dxa"/>
            </w:tcMar>
            <w:vAlign w:val="center"/>
          </w:tcPr>
          <w:p w:rsidR="00E44D39" w:rsidRDefault="00E44D39" w14:paraId="0010071E" w14:textId="0010071F">
            <w:pPr>
              <w:pStyle w:val="ad"/>
              <w:spacing w:line="264" w:lineRule="auto"/>
              <w:jc w:val="center"/>
            </w:pPr>
            <w:r>
              <w:rPr>
                <w:sz w:val="17"/>
              </w:rPr>
              <w:t>完成</w:t>
            </w:r>
          </w:p>
        </w:tc>
        <w:tc>
          <w:tcPr>
            <w:tcW w:w="5472" w:type="dxa"/>
            <w:tcMar>
              <w:top w:w="90" w:type="dxa"/>
              <w:left w:w="120" w:type="dxa"/>
              <w:bottom w:w="90" w:type="dxa"/>
              <w:right w:w="120" w:type="dxa"/>
            </w:tcMar>
            <w:vAlign w:val="center"/>
          </w:tcPr>
          <w:p w:rsidR="00E44D39" w:rsidRDefault="00E44D39" w14:paraId="00100720" w14:textId="00100721">
            <w:pPr>
              <w:pStyle w:val="ad"/>
              <w:spacing w:line="264" w:lineRule="auto"/>
              <w:jc w:val="center"/>
            </w:pPr>
            <w:r>
              <w:rPr>
                <w:sz w:val="17"/>
              </w:rPr>
              <w:t>耗时、显存、质量、配对和风险图已纳入</w:t>
            </w:r>
          </w:p>
        </w:tc>
      </w:tr>
      <w:tr w:rsidR="0000644C">
        <w:trPr>
          <w:jc w:val="center"/>
        </w:trPr>
        <w:tc>
          <w:tcPr>
            <w:tcW w:w="2015" w:type="dxa"/>
            <w:tcMar>
              <w:top w:w="90" w:type="dxa"/>
              <w:left w:w="120" w:type="dxa"/>
              <w:bottom w:w="90" w:type="dxa"/>
              <w:right w:w="120" w:type="dxa"/>
            </w:tcMar>
            <w:vAlign w:val="center"/>
          </w:tcPr>
          <w:p w:rsidR="00E44D39" w:rsidRDefault="00E44D39" w14:paraId="00100722" w14:textId="00100723">
            <w:pPr>
              <w:pStyle w:val="ad"/>
              <w:spacing w:line="264" w:lineRule="auto"/>
              <w:jc w:val="center"/>
            </w:pPr>
            <w:r>
              <w:rPr>
                <w:sz w:val="17"/>
              </w:rPr>
              <w:t>页数要求</w:t>
            </w:r>
          </w:p>
        </w:tc>
        <w:tc>
          <w:tcPr>
            <w:tcW w:w="1584" w:type="dxa"/>
            <w:tcMar>
              <w:top w:w="90" w:type="dxa"/>
              <w:left w:w="120" w:type="dxa"/>
              <w:bottom w:w="90" w:type="dxa"/>
              <w:right w:w="120" w:type="dxa"/>
            </w:tcMar>
            <w:vAlign w:val="center"/>
          </w:tcPr>
          <w:p w:rsidR="00E44D39" w:rsidRDefault="00E44D39" w14:paraId="00100724" w14:textId="00100725">
            <w:pPr>
              <w:pStyle w:val="ad"/>
              <w:spacing w:line="264" w:lineRule="auto"/>
              <w:jc w:val="center"/>
            </w:pPr>
            <w:r>
              <w:rPr>
                <w:sz w:val="17"/>
              </w:rPr>
              <w:t>完成</w:t>
            </w:r>
          </w:p>
        </w:tc>
        <w:tc>
          <w:tcPr>
            <w:tcW w:w="5472" w:type="dxa"/>
            <w:tcMar>
              <w:top w:w="90" w:type="dxa"/>
              <w:left w:w="120" w:type="dxa"/>
              <w:bottom w:w="90" w:type="dxa"/>
              <w:right w:w="120" w:type="dxa"/>
            </w:tcMar>
            <w:vAlign w:val="center"/>
          </w:tcPr>
          <w:p w:rsidR="00E44D39" w:rsidRDefault="00E44D39" w14:paraId="00100726" w14:textId="00100727">
            <w:pPr>
              <w:pStyle w:val="ad"/>
              <w:spacing w:line="264" w:lineRule="auto"/>
              <w:jc w:val="center"/>
            </w:pPr>
            <w:r>
              <w:rPr>
                <w:sz w:val="17"/>
              </w:rPr>
              <w:t>通过</w:t>
            </w:r>
            <w:r>
              <w:rPr>
                <w:sz w:val="17"/>
              </w:rPr>
              <w:t xml:space="preserve"> Word </w:t>
            </w:r>
            <w:r>
              <w:rPr>
                <w:sz w:val="17"/>
              </w:rPr>
              <w:t>统计确认超过</w:t>
            </w:r>
            <w:r>
              <w:rPr>
                <w:sz w:val="17"/>
              </w:rPr>
              <w:t xml:space="preserve"> 50 </w:t>
            </w:r>
            <w:r>
              <w:rPr>
                <w:sz w:val="17"/>
              </w:rPr>
              <w:t>页</w:t>
            </w:r>
          </w:p>
        </w:tc>
      </w:tr>
    </w:tbl>
    <w:p w:rsidR="00E44D39" w:rsidRDefault="00E44D39" w14:paraId="00100728" w14:textId="00100729">
      <w:pPr>
        <w:pStyle w:val="ad"/>
        <w:spacing w:after="40"/>
        <w:jc w:val="both"/>
      </w:pPr>
    </w:p>
    <w:p w:rsidR="00E44D39" w:rsidRDefault="00E44D39" w14:paraId="0010072A" w14:textId="0010072B">
      <w:pPr>
        <w:pStyle w:val="22"/>
        <w:numPr>
          <w:ilvl w:val="1"/>
          <w:numId w:val="0"/>
        </w:numPr>
      </w:pPr>
      <w:bookmarkStart w:name="_Toc236146634" w:id="242"/>
      <w:bookmarkStart w:name="_Toc236146799" w:id="243"/>
      <w:bookmarkStart w:name="_Toc236146899" w:id="244"/>
      <w:r>
        <w:t xml:space="preserve">7.2 </w:t>
      </w:r>
      <w:r>
        <w:t>局限性与改进方向</w:t>
      </w:r>
      <w:bookmarkEnd w:id="242"/>
      <w:bookmarkEnd w:id="243"/>
      <w:bookmarkEnd w:id="244"/>
    </w:p>
    <w:p w:rsidR="00E44D39" w:rsidRDefault="00E44D39" w14:paraId="0010072C" w14:textId="0010072D">
      <w:pPr>
        <w:pStyle w:val="ad"/>
      </w:pPr>
      <w:bookmarkStart w:name="_Toc233710009" w:id="245"/>
      <w:bookmarkStart w:name="_Toc233710210" w:id="246"/>
      <w:r>
        <w:t>（</w:t>
      </w:r>
      <w:r>
        <w:t>1</w:t>
      </w:r>
      <w:r>
        <w:t>）数据集规模</w:t>
      </w:r>
      <w:bookmarkEnd w:id="245"/>
      <w:bookmarkEnd w:id="246"/>
    </w:p>
    <w:p w:rsidR="00E44D39" w:rsidRDefault="00E44D39" w14:paraId="0010072E" w14:textId="0010072F">
      <w:pPr>
        <w:pStyle w:val="ad"/>
        <w:ind w:firstLine="420"/>
        <w:jc w:val="both"/>
      </w:pPr>
      <w:r>
        <w:t>当前只使用四类实验课程输入，后续应增加室外、透明反光物体、弱纹理墙面和大尺度室内场景。</w:t>
      </w:r>
    </w:p>
    <w:p w:rsidR="00E44D39" w:rsidRDefault="00E44D39" w14:paraId="00100730" w14:textId="00100731">
      <w:pPr>
        <w:pStyle w:val="ad"/>
        <w:ind w:firstLine="420"/>
        <w:jc w:val="both"/>
      </w:pPr>
      <w:r>
        <w:t>扩展数据时应保留当前四组输入作为回归样例，避免新增场景后无法比较版本差异。</w:t>
      </w:r>
    </w:p>
    <w:p w:rsidR="00E44D39" w:rsidRDefault="00E44D39" w14:paraId="00100732" w14:textId="00100733">
      <w:pPr>
        <w:pStyle w:val="ad"/>
      </w:pPr>
      <w:bookmarkStart w:name="_Toc233710010" w:id="247"/>
      <w:bookmarkStart w:name="_Toc233710211" w:id="248"/>
      <w:r>
        <w:t>（</w:t>
      </w:r>
      <w:r>
        <w:t>2</w:t>
      </w:r>
      <w:r>
        <w:t>）几何指标</w:t>
      </w:r>
      <w:bookmarkEnd w:id="247"/>
      <w:bookmarkEnd w:id="248"/>
    </w:p>
    <w:p w:rsidR="00E44D39" w:rsidRDefault="00E44D39" w14:paraId="00100734" w14:textId="00100735">
      <w:pPr>
        <w:pStyle w:val="ad"/>
        <w:ind w:firstLine="420"/>
        <w:jc w:val="both"/>
      </w:pPr>
      <w:r>
        <w:t>当前指标偏工程记录，后续可加入</w:t>
      </w:r>
      <w:r>
        <w:t xml:space="preserve"> Chamfer Distance</w:t>
      </w:r>
      <w:r>
        <w:t>、深度误差、相机姿态误差和孤立点比例。</w:t>
      </w:r>
    </w:p>
    <w:p w:rsidR="00E44D39" w:rsidRDefault="00E44D39" w14:paraId="00100736" w14:textId="00100737">
      <w:pPr>
        <w:pStyle w:val="ad"/>
        <w:ind w:firstLine="420"/>
        <w:jc w:val="both"/>
      </w:pPr>
      <w:r>
        <w:t>增加指标时应先确认真值或参考模型来源，否则量化结果会比主观评分更容易误导。</w:t>
      </w:r>
    </w:p>
    <w:p w:rsidR="00E44D39" w:rsidRDefault="00E44D39" w14:paraId="00100738" w14:textId="00100739">
      <w:pPr>
        <w:pStyle w:val="ad"/>
      </w:pPr>
      <w:bookmarkStart w:name="_Toc233710011" w:id="249"/>
      <w:bookmarkStart w:name="_Toc233710212" w:id="250"/>
      <w:r>
        <w:t>（</w:t>
      </w:r>
      <w:r>
        <w:t>3</w:t>
      </w:r>
      <w:r>
        <w:t>）输出形态</w:t>
      </w:r>
      <w:bookmarkEnd w:id="249"/>
      <w:bookmarkEnd w:id="250"/>
    </w:p>
    <w:p w:rsidR="00E44D39" w:rsidRDefault="00E44D39" w14:paraId="0010073A" w14:textId="0010073B">
      <w:pPr>
        <w:pStyle w:val="ad"/>
        <w:ind w:firstLine="420"/>
        <w:jc w:val="both"/>
      </w:pPr>
      <w:r>
        <w:t>点云与</w:t>
      </w:r>
      <w:r>
        <w:t xml:space="preserve"> GLB </w:t>
      </w:r>
      <w:r>
        <w:t>满足展示，但距离可编辑三维资产仍有距离，后续应补充网格化、纹理贴图和孔洞修补。</w:t>
      </w:r>
    </w:p>
    <w:p w:rsidR="00E44D39" w:rsidRDefault="00E44D39" w14:paraId="0010073C" w14:textId="0010073D">
      <w:pPr>
        <w:pStyle w:val="ad"/>
        <w:ind w:firstLine="420"/>
        <w:jc w:val="both"/>
      </w:pPr>
      <w:r>
        <w:t>增强输出时要区分展示资产和可编辑资产，二者对网格质量和纹理连续性的要求不同。</w:t>
      </w:r>
    </w:p>
    <w:p w:rsidR="00E44D39" w:rsidRDefault="00E44D39" w14:paraId="0010073E" w14:textId="0010073F">
      <w:pPr>
        <w:pStyle w:val="ad"/>
      </w:pPr>
      <w:bookmarkStart w:name="_Toc233710012" w:id="251"/>
      <w:bookmarkStart w:name="_Toc233710213" w:id="252"/>
      <w:r>
        <w:t>（</w:t>
      </w:r>
      <w:r>
        <w:t>4</w:t>
      </w:r>
      <w:r>
        <w:t>）用户界面</w:t>
      </w:r>
      <w:bookmarkEnd w:id="251"/>
      <w:bookmarkEnd w:id="252"/>
    </w:p>
    <w:p w:rsidR="00E44D39" w:rsidRDefault="00E44D39" w14:paraId="00100740" w14:textId="00100741">
      <w:pPr>
        <w:pStyle w:val="ad"/>
        <w:ind w:firstLine="420"/>
        <w:jc w:val="both"/>
      </w:pPr>
      <w:r>
        <w:t xml:space="preserve">Demo </w:t>
      </w:r>
      <w:r>
        <w:t>可用于演示，但缺少任务队列、参数解释和结果对比视图。</w:t>
      </w:r>
    </w:p>
    <w:p w:rsidR="00E44D39" w:rsidRDefault="00E44D39" w14:paraId="00100742" w14:textId="00100743">
      <w:pPr>
        <w:pStyle w:val="ad"/>
        <w:ind w:firstLine="420"/>
        <w:jc w:val="both"/>
      </w:pPr>
      <w:r>
        <w:t>改进界面时应优先显示参数解释和结果对比，而不是只增加按钮数量。</w:t>
      </w:r>
    </w:p>
    <w:p w:rsidR="00EA0BBC" w:rsidRDefault="00265BC5" w14:paraId="00100744" w14:textId="00100745">
      <w:pPr>
        <w:pStyle w:val="ad"/>
      </w:pPr>
      <w:r>
        <w:t>数据集扩展应采用分层方式。第一层保持现有四组固定回归样例，第二层增加弱纹理、透明反光、室外强光和大尺度室内场景，第三层再考虑带真值的小规模评测集。分层后既能保持版本可比性，又能逐步检验系统在更复杂输入下的边界。</w:t>
      </w:r>
    </w:p>
    <w:p w:rsidR="00EA0BBC" w:rsidRDefault="00265BC5" w14:paraId="00100746" w14:textId="00100747">
      <w:pPr>
        <w:pStyle w:val="ad"/>
      </w:pPr>
      <w:r>
        <w:t>几何指标扩展需要先建立参考。对于可控小场景，可以使用具有尺度信息的扫描模型或人工测量作为真值；对于普通课程图片，可以选择重复运行稳定性、重投影一致性和孤立点比例等不依赖完整真值的指标。不同指标应明确适用范围。</w:t>
      </w:r>
    </w:p>
    <w:p w:rsidR="00EA0BBC" w:rsidRDefault="00265BC5" w14:paraId="00100748" w14:textId="00100749">
      <w:pPr>
        <w:pStyle w:val="ad"/>
      </w:pPr>
      <w:r>
        <w:t>输出改进可以从离群点清理、法向估计、网格化和纹理映射逐步展开。每一步都应保留原始点云，避免后处理覆盖模型直接输出。展示资产与分析资产分开保存后，既可以提升视觉效果，也能继续复核点云密度和置信度过滤。</w:t>
      </w:r>
    </w:p>
    <w:p w:rsidR="00EA0BBC" w:rsidRDefault="00265BC5" w14:paraId="0010074A" w14:textId="0010074B">
      <w:pPr>
        <w:pStyle w:val="ad"/>
      </w:pPr>
      <w:r>
        <w:t>用户界面可以增加任务状态、参数解释和结果并排对比。任务状态用于显示加载、推理、优化和导出进度，参数解释用于说明策略影响，结果对比用于在同一输入下查看不同</w:t>
      </w:r>
      <w:r>
        <w:t xml:space="preserve"> profile</w:t>
      </w:r>
      <w:r>
        <w:t>。三项功能比单纯增加更多开关更能提升课程演示的可理解性。</w:t>
      </w:r>
    </w:p>
    <w:p w:rsidR="00EA0BBC" w:rsidRDefault="00265BC5" w14:paraId="0010074C" w14:textId="0010074D">
      <w:pPr>
        <w:pStyle w:val="ad"/>
      </w:pPr>
      <w:r>
        <w:t>文档与代码也需要同步维护。新增</w:t>
      </w:r>
      <w:r>
        <w:t xml:space="preserve"> profile</w:t>
      </w:r>
      <w:r>
        <w:t>、指标或输出文件时，应更新配置说明、日志字段和结果目录约定，并保留旧样例的兼容说明。报告中的映射表可以继续作为维护清单，防止代码已经变化而实验表格仍沿用旧字段。</w:t>
      </w:r>
    </w:p>
    <w:p w:rsidR="00EA0BBC" w:rsidRDefault="00265BC5" w14:paraId="0010074E" w14:textId="0010074F">
      <w:pPr>
        <w:pStyle w:val="ad"/>
      </w:pPr>
      <w:r>
        <w:t>总体改进顺序应遵循</w:t>
      </w:r>
      <w:r>
        <w:t>“</w:t>
      </w:r>
      <w:r>
        <w:t>先保证数据与指标可信，再扩大规模，最后改善展示</w:t>
      </w:r>
      <w:r>
        <w:t>”</w:t>
      </w:r>
      <w:r>
        <w:t>。如果缺少稳定输入和真值口径，直接增加更多场景只会扩大不确定性；如果算法输出尚未稳定，过早投入网格美化也会掩盖底层问题。分阶段推进能够让每项新增工作都有明确验收条件。</w:t>
      </w:r>
    </w:p>
    <w:p w:rsidR="00E44D39" w:rsidRDefault="00E44D39" w14:paraId="00100750" w14:textId="00100751">
      <w:pPr>
        <w:pStyle w:val="ad"/>
      </w:pPr>
      <w:bookmarkStart w:name="_Toc233710013" w:id="253"/>
      <w:bookmarkStart w:name="_Toc233710214" w:id="254"/>
      <w:r>
        <w:t>（</w:t>
      </w:r>
      <w:r>
        <w:t>5</w:t>
      </w:r>
      <w:r>
        <w:t>）运行配置</w:t>
      </w:r>
      <w:bookmarkEnd w:id="253"/>
      <w:bookmarkEnd w:id="254"/>
    </w:p>
    <w:p w:rsidR="00E44D39" w:rsidRDefault="00E44D39" w14:paraId="00100752" w14:textId="00100753">
      <w:pPr>
        <w:pStyle w:val="ad"/>
        <w:ind w:firstLine="420"/>
        <w:jc w:val="both"/>
      </w:pPr>
      <w:r>
        <w:t xml:space="preserve">profile </w:t>
      </w:r>
      <w:r>
        <w:t>已经集中，但不同设备的显存阈值还可以进一步自适应。</w:t>
      </w:r>
    </w:p>
    <w:p w:rsidR="00E44D39" w:rsidRDefault="00E44D39" w14:paraId="00100754" w14:textId="00100755">
      <w:pPr>
        <w:pStyle w:val="ad"/>
        <w:ind w:firstLine="420"/>
        <w:jc w:val="both"/>
      </w:pPr>
      <w:r>
        <w:t>优化配置时可以根据设备显存自动选择</w:t>
      </w:r>
      <w:r>
        <w:t xml:space="preserve"> pair_batch_size</w:t>
      </w:r>
      <w:r>
        <w:t>，但需要保留手动覆盖能力。</w:t>
      </w:r>
    </w:p>
    <w:p w:rsidR="00E44D39" w:rsidRDefault="00E44D39" w14:paraId="00100756" w14:textId="00100757">
      <w:pPr>
        <w:pStyle w:val="ad"/>
      </w:pPr>
      <w:bookmarkStart w:name="_Toc233710014" w:id="255"/>
      <w:bookmarkStart w:name="_Toc233710215" w:id="256"/>
      <w:r>
        <w:t>（</w:t>
      </w:r>
      <w:r>
        <w:t>6</w:t>
      </w:r>
      <w:r>
        <w:t>）报告材料</w:t>
      </w:r>
      <w:bookmarkEnd w:id="255"/>
      <w:bookmarkEnd w:id="256"/>
    </w:p>
    <w:p w:rsidR="00E44D39" w:rsidRDefault="00E44D39" w14:paraId="00100758" w14:textId="00100759">
      <w:pPr>
        <w:pStyle w:val="ad"/>
        <w:ind w:firstLine="420"/>
        <w:jc w:val="both"/>
      </w:pPr>
      <w:r>
        <w:t>后续若继续扩展实验日志，应保留相同的字段结构便于对比。</w:t>
      </w:r>
    </w:p>
    <w:p w:rsidR="00E44D39" w:rsidRDefault="00E44D39" w14:paraId="0010075A" w14:textId="0010075B">
      <w:pPr>
        <w:pStyle w:val="ad"/>
        <w:ind w:firstLine="420"/>
        <w:jc w:val="both"/>
      </w:pPr>
      <w:r>
        <w:t>扩展实验日志时应沿用同一字段结构，这样不同批次记录可以逐项对照。</w:t>
      </w:r>
    </w:p>
    <w:p w:rsidR="00E44D39" w:rsidRDefault="00E44D39" w14:paraId="0010075C" w14:textId="0010075D">
      <w:pPr>
        <w:pStyle w:val="10"/>
        <w:pageBreakBefore/>
      </w:pPr>
      <w:bookmarkStart w:name="_Toc233710216" w:id="257"/>
      <w:bookmarkStart w:name="_Toc233710015" w:id="258"/>
      <w:bookmarkStart w:name="_Toc236146635" w:id="259"/>
      <w:bookmarkStart w:name="_Toc236146800" w:id="260"/>
      <w:bookmarkStart w:name="_Toc236146900" w:id="261"/>
      <w:r>
        <w:t>参考文献</w:t>
      </w:r>
      <w:bookmarkEnd w:id="257"/>
      <w:bookmarkEnd w:id="258"/>
      <w:bookmarkEnd w:id="259"/>
      <w:bookmarkEnd w:id="260"/>
      <w:bookmarkEnd w:id="261"/>
    </w:p>
    <w:p w:rsidR="00E44D39" w:rsidRDefault="00E44D39" w14:paraId="0010075E" w14:textId="0010075F">
      <w:pPr>
        <w:pStyle w:val="ad"/>
        <w:spacing w:after="60" w:line="276" w:lineRule="auto"/>
      </w:pPr>
      <w:r>
        <w:rPr>
          <w:sz w:val="21"/>
        </w:rPr>
        <w:t>[1] Wang S, Leroy V, Cabon Y, et al. DUSt3R: Geometric 3D Vision Made Easy[C]//Proceedings of the IEEE/CVF Conference on Computer Vision and Pattern Recognition. 2024: 20697-20709.</w:t>
      </w:r>
    </w:p>
    <w:p w:rsidR="00E44D39" w:rsidRDefault="00E44D39" w14:paraId="00100760" w14:textId="00100761">
      <w:pPr>
        <w:pStyle w:val="ad"/>
        <w:spacing w:after="60" w:line="276" w:lineRule="auto"/>
      </w:pPr>
      <w:r>
        <w:rPr>
          <w:sz w:val="21"/>
        </w:rPr>
        <w:t>[2] Tang Z, Fan Y, Wang D, et al. MV-DUSt3R+: Single-Stage Scene Reconstruction from Sparse Views in 2 Seconds[C]//Proceedings of the IEEE/CVF Conference on Computer Vision and Pattern Recognition. 2025: 5283-5293.</w:t>
      </w:r>
    </w:p>
    <w:p w:rsidR="00E44D39" w:rsidRDefault="00E44D39" w14:paraId="00100762" w14:textId="00100763">
      <w:pPr>
        <w:pStyle w:val="ad"/>
        <w:spacing w:after="60" w:line="276" w:lineRule="auto"/>
      </w:pPr>
      <w:r>
        <w:rPr>
          <w:sz w:val="21"/>
        </w:rPr>
        <w:t>[3] Weinzaepfel P, Leroy V, Lucas T, et al. CroCo: Self-Supervised Pre-training for 3D Vision Tasks by Cross-View Completion[C]//Advances in Neural Information Processing Systems. 2022.</w:t>
      </w:r>
    </w:p>
    <w:p w:rsidR="00E44D39" w:rsidRDefault="00E44D39" w14:paraId="00100764" w14:textId="00100765">
      <w:pPr>
        <w:pStyle w:val="ad"/>
        <w:spacing w:after="60" w:line="276" w:lineRule="auto"/>
      </w:pPr>
      <w:r>
        <w:rPr>
          <w:sz w:val="21"/>
        </w:rPr>
        <w:t>[4] Weinzaepfel P, Lucas T, Leroy V, et al. CroCo v2: Improved Cross-view Completion Pre-training for Stereo Matching and Optical Flow[C]//Proceedings of the IEEE/CVF International Conference on Computer Vision. 2023.</w:t>
      </w:r>
    </w:p>
    <w:p w:rsidR="00E44D39" w:rsidRDefault="00E44D39" w14:paraId="00100766" w14:textId="00100767">
      <w:pPr>
        <w:pStyle w:val="ad"/>
        <w:spacing w:after="60" w:line="276" w:lineRule="auto"/>
      </w:pPr>
      <w:r>
        <w:rPr>
          <w:sz w:val="21"/>
        </w:rPr>
        <w:t>[5] Hartley R, Zisserman A. Multiple View Geometry in Computer Vision[M]. 2nd ed. Cambridge: Cambridge University Press, 2004.</w:t>
      </w:r>
    </w:p>
    <w:p w:rsidR="00E44D39" w:rsidRDefault="00E44D39" w14:paraId="00100768" w14:textId="00100769">
      <w:pPr>
        <w:pStyle w:val="ad"/>
        <w:spacing w:after="60" w:line="276" w:lineRule="auto"/>
      </w:pPr>
      <w:r>
        <w:rPr>
          <w:sz w:val="21"/>
        </w:rPr>
        <w:t>[6] Szeliski R. Computer Vision: Algorithms and Applications[M]. 2nd ed. Cham: Springer, 2022.</w:t>
      </w:r>
    </w:p>
    <w:p w:rsidR="00E44D39" w:rsidRDefault="00E44D39" w14:paraId="0010076A" w14:textId="0010076B">
      <w:pPr>
        <w:pStyle w:val="ad"/>
        <w:spacing w:after="60" w:line="276" w:lineRule="auto"/>
      </w:pPr>
      <w:r>
        <w:rPr>
          <w:sz w:val="21"/>
        </w:rPr>
        <w:t>[7] Schonberger J L, Frahm J M. Structure-from-Motion Revisited[C]//Proceedings of the IEEE Conference on Computer Vision and Pattern Recognition. 2016: 4104-4113.</w:t>
      </w:r>
    </w:p>
    <w:p w:rsidR="00E44D39" w:rsidRDefault="00E44D39" w14:paraId="0010076C" w14:textId="0010076D">
      <w:pPr>
        <w:pStyle w:val="ad"/>
        <w:spacing w:after="60" w:line="276" w:lineRule="auto"/>
      </w:pPr>
      <w:r>
        <w:rPr>
          <w:sz w:val="21"/>
        </w:rPr>
        <w:t>[8] Schonberger J L, Zheng E, Pollefeys M, et al. Pixelwise View Selection for Unstructured Multi-View Stereo[C]//European Conference on Computer Vision. Cham: Springer, 2016: 501-518.</w:t>
      </w:r>
    </w:p>
    <w:p w:rsidR="00E44D39" w:rsidRDefault="00E44D39" w14:paraId="0010076E" w14:textId="0010076F">
      <w:pPr>
        <w:pStyle w:val="ad"/>
        <w:spacing w:after="60" w:line="276" w:lineRule="auto"/>
      </w:pPr>
      <w:r>
        <w:rPr>
          <w:sz w:val="21"/>
        </w:rPr>
        <w:t>[9] Yao Y, Luo Z, Li S, et al. MVSNet: Depth Inference for Unstructured Multi-view Stereo[C]//European Conference on Computer Vision. Cham: Springer, 2018: 785-801.</w:t>
      </w:r>
    </w:p>
    <w:p w:rsidR="00E44D39" w:rsidRDefault="00E44D39" w14:paraId="00100770" w14:textId="00100771">
      <w:pPr>
        <w:pStyle w:val="ad"/>
        <w:spacing w:after="60" w:line="276" w:lineRule="auto"/>
      </w:pPr>
      <w:r>
        <w:rPr>
          <w:sz w:val="21"/>
        </w:rPr>
        <w:t>[10] Kerbl B, Kopanas G, Leimkuhler T, et al. 3D Gaussian Splatting for Real-Time Radiance Field Rendering[J]. ACM Transactions on Graphics, 2023, 42(4): 1-14.</w:t>
      </w:r>
    </w:p>
    <w:p w:rsidR="00E44D39" w:rsidRDefault="00E44D39" w14:paraId="00100772" w14:textId="00100773">
      <w:pPr>
        <w:pStyle w:val="ad"/>
        <w:spacing w:after="60" w:line="276" w:lineRule="auto"/>
      </w:pPr>
      <w:r>
        <w:rPr>
          <w:sz w:val="21"/>
        </w:rPr>
        <w:t>[11] Paszke A, Gross S, Massa F, et al. PyTorch: An Imperative Style, High-Performance Deep Learning Library[C]//Advances in Neural Information Processing Systems. 2019: 8024-8035.</w:t>
      </w:r>
    </w:p>
    <w:p w:rsidR="00E44D39" w:rsidRDefault="00E44D39" w14:paraId="00100774" w14:textId="00100775">
      <w:pPr>
        <w:pStyle w:val="ad"/>
        <w:spacing w:after="60" w:line="276" w:lineRule="auto"/>
      </w:pPr>
      <w:r>
        <w:rPr>
          <w:sz w:val="21"/>
        </w:rPr>
        <w:t>[12] Abid A, Abdalla A, Abid A, et al. Gradio: Hassle-Free Sharing and Testing of ML Models in the Wild[EB/OL]. arXiv:1906.02569, 2019.</w:t>
      </w:r>
    </w:p>
    <w:p w:rsidR="00E44D39" w:rsidRDefault="00E44D39" w14:paraId="00100776" w14:textId="00100777">
      <w:pPr>
        <w:pStyle w:val="ad"/>
        <w:spacing w:after="60" w:line="276" w:lineRule="auto"/>
      </w:pPr>
      <w:r>
        <w:rPr>
          <w:sz w:val="21"/>
        </w:rPr>
        <w:t>[13] Kazhdan M, Bolitho M, Hoppe H. Poisson Surface Reconstruction[C]//Proceedings of the Fourth Eurographics Symposium on Geometry Processing. 2006: 61-70.</w:t>
      </w:r>
    </w:p>
    <w:p w:rsidR="00E44D39" w:rsidRDefault="00E44D39" w14:paraId="00100778" w14:textId="00100779">
      <w:pPr>
        <w:pStyle w:val="ad"/>
        <w:spacing w:after="60" w:line="276" w:lineRule="auto"/>
      </w:pPr>
      <w:r>
        <w:rPr>
          <w:sz w:val="21"/>
        </w:rPr>
        <w:t>[14] Lorensen W E, Cline H E. Marching Cubes: A High Resolution 3D Surface Construction Algorithm[J]. ACM SIGGRAPH Computer Graphics, 1987, 21(4): 163-169.</w:t>
      </w:r>
    </w:p>
    <w:p w:rsidR="00E44D39" w:rsidRDefault="00E44D39" w14:paraId="0010077A" w14:textId="0010077B">
      <w:pPr>
        <w:pStyle w:val="10"/>
        <w:pageBreakBefore/>
      </w:pPr>
      <w:bookmarkStart w:name="_Toc233710016" w:id="262"/>
      <w:bookmarkStart w:name="_Toc233710217" w:id="263"/>
      <w:bookmarkStart w:name="_Toc236146636" w:id="264"/>
      <w:bookmarkStart w:name="_Toc236146801" w:id="265"/>
      <w:bookmarkStart w:name="_Toc236146901" w:id="266"/>
      <w:r>
        <w:t>致谢</w:t>
      </w:r>
      <w:bookmarkEnd w:id="262"/>
      <w:bookmarkEnd w:id="263"/>
      <w:bookmarkEnd w:id="264"/>
      <w:bookmarkEnd w:id="265"/>
      <w:bookmarkEnd w:id="266"/>
    </w:p>
    <w:p w:rsidR="00E44D39" w:rsidRDefault="00E44D39" w14:paraId="0010077C" w14:textId="0010077D">
      <w:pPr>
        <w:pStyle w:val="ad"/>
        <w:spacing w:line="360" w:lineRule="auto"/>
        <w:ind w:firstLine="480"/>
      </w:pPr>
      <w:r>
        <w:t>感谢指导老师在课程设计选题、技术路线、实验组织和报告撰写过程中给予的指导，使本项目能够围绕多视图三维重建的工程实现、实验记录和结果分析形成完整材料。</w:t>
      </w:r>
    </w:p>
    <w:p w:rsidR="00E44D39" w:rsidRDefault="00E44D39" w14:paraId="0010077E" w14:textId="0010077F">
      <w:pPr>
        <w:pStyle w:val="ad"/>
        <w:spacing w:line="360" w:lineRule="auto"/>
        <w:ind w:firstLine="480"/>
      </w:pPr>
      <w:r>
        <w:t>感谢</w:t>
      </w:r>
      <w:r>
        <w:t xml:space="preserve"> MV-DUSt3R</w:t>
      </w:r>
      <w:r>
        <w:t>、</w:t>
      </w:r>
      <w:r>
        <w:t>DUSt3R</w:t>
      </w:r>
      <w:r>
        <w:t>、</w:t>
      </w:r>
      <w:r>
        <w:t>PyTorch</w:t>
      </w:r>
      <w:r>
        <w:t>、</w:t>
      </w:r>
      <w:r>
        <w:t xml:space="preserve">Gradio </w:t>
      </w:r>
      <w:r>
        <w:t>等开源项目作者提供模型方法、基础框架和参考实现，为本课程项目的复现、改造和展示提供了可靠基础。</w:t>
      </w:r>
    </w:p>
    <w:sectPr w:rsidR="00E44D39" w:rsidSect="005812EE">
      <w:headerReference w:type="default" r:id="rId23"/>
      <w:footerReference w:type="default" r:id="rId24"/>
      <w:pgSz w:w="11900" w:h="16840"/>
      <w:pgMar w:top="1985" w:right="1701" w:bottom="1985" w:left="1701" w:header="1559" w:footer="1559" w:gutter="0"/>
      <w:pgBorders>
        <w:top w:val="single" w:color="auto" w:sz="4" w:space="1"/>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5BC5" w:rsidRDefault="00265BC5" w14:paraId="001007A0" w14:textId="001007A1">
      <w:r>
        <w:separator/>
      </w:r>
    </w:p>
  </w:endnote>
  <w:endnote w:type="continuationSeparator" w:id="0">
    <w:p w:rsidR="00265BC5" w:rsidRDefault="00265BC5" w14:paraId="001007A2" w14:textId="00100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ongti S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C79" w:rsidP="001E3E88" w:rsidRDefault="000B5C79" w14:paraId="00100798" w14:textId="00100799">
    <w:pPr>
      <w:pStyle w:val="a5"/>
      <w:framePr w:wrap="none" w:hAnchor="margin" w:vAnchor="text"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6</w:t>
    </w:r>
    <w:r>
      <w:rPr>
        <w:rStyle w:val="a8"/>
      </w:rPr>
      <w:fldChar w:fldCharType="end"/>
    </w:r>
  </w:p>
  <w:p w:rsidR="000B5C79" w:rsidRDefault="000B5C79" w14:paraId="0010079A" w14:textId="001007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3E88" w:rsidP="00095EF3" w:rsidRDefault="001E3E88" w14:paraId="00100790" w14:textId="00100791">
    <w:pPr>
      <w:pStyle w:val="a5"/>
      <w:framePr w:wrap="none" w:hAnchor="margin" w:vAnchor="text"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w:t>
    </w:r>
    <w:r>
      <w:rPr>
        <w:rStyle w:val="a8"/>
      </w:rPr>
      <w:fldChar w:fldCharType="end"/>
    </w:r>
  </w:p>
  <w:p w:rsidR="001E3E88" w:rsidRDefault="001E3E88" w14:paraId="00100792" w14:textId="0010079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3E88" w:rsidP="00095EF3" w:rsidRDefault="001E3E88" w14:paraId="0010078C" w14:textId="0010078D">
    <w:pPr>
      <w:pStyle w:val="a5"/>
      <w:framePr w:wrap="none" w:hAnchor="margin" w:vAnchor="text"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II</w:t>
    </w:r>
    <w:r>
      <w:rPr>
        <w:rStyle w:val="a8"/>
      </w:rPr>
      <w:fldChar w:fldCharType="end"/>
    </w:r>
  </w:p>
  <w:p w:rsidR="001E3E88" w:rsidRDefault="001E3E88" w14:paraId="0010078E" w14:textId="0010078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6566" w:rsidR="000B5C79" w:rsidP="001E3E88" w:rsidRDefault="000B5C79" w14:paraId="00100794" w14:textId="00100795">
    <w:pPr>
      <w:pStyle w:val="a5"/>
      <w:framePr w:wrap="none" w:hAnchor="margin" w:vAnchor="text" w:xAlign="center" w:y="1"/>
      <w:rPr>
        <w:rStyle w:val="a8"/>
        <w:szCs w:val="18"/>
      </w:rPr>
    </w:pPr>
    <w:r w:rsidRPr="003F6566">
      <w:rPr>
        <w:rStyle w:val="a8"/>
        <w:szCs w:val="18"/>
      </w:rPr>
      <w:fldChar w:fldCharType="begin"/>
    </w:r>
    <w:r w:rsidRPr="003F6566">
      <w:rPr>
        <w:rStyle w:val="a8"/>
        <w:szCs w:val="18"/>
      </w:rPr>
      <w:instrText xml:space="preserve">PAGE  </w:instrText>
    </w:r>
    <w:r w:rsidRPr="003F6566">
      <w:rPr>
        <w:rStyle w:val="a8"/>
        <w:szCs w:val="18"/>
      </w:rPr>
      <w:fldChar w:fldCharType="separate"/>
    </w:r>
    <w:r w:rsidR="00D602B3">
      <w:rPr>
        <w:rStyle w:val="a8"/>
        <w:noProof/>
        <w:szCs w:val="18"/>
      </w:rPr>
      <w:t>5</w:t>
    </w:r>
    <w:r w:rsidRPr="003F6566">
      <w:rPr>
        <w:rStyle w:val="a8"/>
        <w:szCs w:val="18"/>
      </w:rPr>
      <w:fldChar w:fldCharType="end"/>
    </w:r>
  </w:p>
  <w:p w:rsidR="005C0004" w:rsidP="005C0004" w:rsidRDefault="005C0004" w14:paraId="00100796" w14:textId="0010079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5BC5" w:rsidRDefault="00265BC5" w14:paraId="0010079C" w14:textId="0010079D">
      <w:r>
        <w:separator/>
      </w:r>
    </w:p>
  </w:footnote>
  <w:footnote w:type="continuationSeparator" w:id="0">
    <w:p w:rsidR="00265BC5" w:rsidRDefault="00265BC5" w14:paraId="0010079E" w14:textId="00100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1DC5" w:rsidR="008313C4" w:rsidP="008313C4" w:rsidRDefault="008313C4" w14:paraId="00100780" w14:textId="00100781">
    <w:pPr>
      <w:pStyle w:val="a3"/>
      <w:jc w:val="center"/>
      <w:rPr>
        <w:rFonts w:ascii="Songti SC" w:hAnsi="Songti SC" w:eastAsia="Songti SC"/>
        <w:noProof/>
        <w:sz w:val="21"/>
        <w:szCs w:val="21"/>
      </w:rPr>
    </w:pPr>
    <w:r w:rsidRPr="00871DC5">
      <w:rPr>
        <w:rFonts w:ascii="Songti SC" w:hAnsi="Songti SC" w:eastAsia="Songti SC"/>
        <w:noProof/>
        <w:sz w:val="21"/>
        <w:szCs w:val="21"/>
      </w:rPr>
      <w:t>信软学院</w:t>
    </w:r>
    <w:r w:rsidRPr="00723E98" w:rsidR="00723E98">
      <w:rPr>
        <w:rFonts w:hint="eastAsia" w:ascii="Songti SC" w:hAnsi="Songti SC" w:eastAsia="Songti SC"/>
        <w:noProof/>
        <w:sz w:val="21"/>
        <w:szCs w:val="21"/>
      </w:rPr>
      <w:t>进阶式挑战性综合项目II</w:t>
    </w:r>
    <w:r w:rsidRPr="00871DC5">
      <w:rPr>
        <w:rFonts w:ascii="Songti SC" w:hAnsi="Songti SC" w:eastAsia="Songti SC"/>
        <w:noProof/>
        <w:sz w:val="21"/>
        <w:szCs w:val="21"/>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E3E88" w:rsidR="007C733C" w:rsidP="00F91AC8" w:rsidRDefault="001E3E88" w14:paraId="00100788" w14:textId="00100789">
    <w:pPr>
      <w:pStyle w:val="a3"/>
      <w:jc w:val="center"/>
      <w:rPr>
        <w:sz w:val="21"/>
        <w:szCs w:val="21"/>
      </w:rPr>
    </w:pPr>
    <w:r w:rsidRPr="001E3E88">
      <w:rPr>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1DC5" w:rsidR="00077FEE" w:rsidP="001E3E88" w:rsidRDefault="001E3E88" w14:paraId="00100782" w14:textId="00100783">
    <w:pPr>
      <w:pStyle w:val="a3"/>
      <w:jc w:val="center"/>
      <w:rPr>
        <w:rFonts w:ascii="Songti SC" w:hAnsi="Songti SC" w:eastAsia="Songti SC"/>
        <w:sz w:val="21"/>
        <w:szCs w:val="21"/>
      </w:rPr>
    </w:pPr>
    <w:r w:rsidRPr="00871DC5">
      <w:rPr>
        <w:rFonts w:hint="eastAsia" w:ascii="Songti SC" w:hAnsi="Songti SC" w:eastAsia="Songti SC"/>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1DC5" w:rsidR="00077FEE" w:rsidP="001E3E88" w:rsidRDefault="001E3E88" w14:paraId="0010078A" w14:textId="0010078B">
    <w:pPr>
      <w:pStyle w:val="a3"/>
      <w:jc w:val="center"/>
      <w:rPr>
        <w:rFonts w:ascii="Songti SC" w:hAnsi="Songti SC" w:eastAsia="Songti SC"/>
        <w:sz w:val="21"/>
        <w:szCs w:val="21"/>
      </w:rPr>
    </w:pPr>
    <w:r w:rsidRPr="00871DC5">
      <w:rPr>
        <w:rFonts w:hint="eastAsia" w:ascii="Songti SC" w:hAnsi="Songti SC" w:eastAsia="Songti SC"/>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1DC5" w:rsidR="00077FEE" w:rsidP="001E3E88" w:rsidRDefault="001E3E88" w14:paraId="00100784" w14:textId="00100785">
    <w:pPr>
      <w:pStyle w:val="a3"/>
      <w:jc w:val="center"/>
      <w:rPr>
        <w:rFonts w:ascii="Songti SC" w:hAnsi="Songti SC" w:eastAsia="Songti SC"/>
        <w:sz w:val="21"/>
        <w:szCs w:val="21"/>
      </w:rPr>
    </w:pPr>
    <w:r w:rsidRPr="00871DC5">
      <w:rPr>
        <w:rFonts w:hint="eastAsia" w:ascii="Songti SC" w:hAnsi="Songti SC" w:eastAsia="Songti SC"/>
        <w:sz w:val="21"/>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1DC5" w:rsidR="005C0004" w:rsidP="00077FEE" w:rsidRDefault="00077FEE" w14:paraId="00100786" w14:textId="00100787">
    <w:pPr>
      <w:pStyle w:val="a3"/>
      <w:jc w:val="center"/>
      <w:rPr>
        <w:rFonts w:ascii="Songti SC" w:hAnsi="Songti SC" w:eastAsia="Songti SC"/>
        <w:noProof/>
        <w:sz w:val="21"/>
        <w:szCs w:val="21"/>
      </w:rPr>
    </w:pPr>
    <w:r w:rsidRPr="00871DC5">
      <w:rPr>
        <w:rFonts w:ascii="Songti SC" w:hAnsi="Songti SC" w:eastAsia="Songti SC"/>
        <w:noProof/>
        <w:sz w:val="21"/>
        <w:szCs w:val="21"/>
      </w:rPr>
      <w:fldChar w:fldCharType="begin"/>
    </w:r>
    <w:r w:rsidRPr="00871DC5">
      <w:rPr>
        <w:rFonts w:ascii="Songti SC" w:hAnsi="Songti SC" w:eastAsia="Songti SC"/>
        <w:noProof/>
        <w:sz w:val="21"/>
        <w:szCs w:val="21"/>
      </w:rPr>
      <w:instrText xml:space="preserve"> STYLEREF "标题 1" \* MERGEFORMAT </w:instrText>
    </w:r>
    <w:r w:rsidRPr="00871DC5">
      <w:rPr>
        <w:rFonts w:ascii="Songti SC" w:hAnsi="Songti SC" w:eastAsia="Songti SC"/>
        <w:noProof/>
        <w:sz w:val="21"/>
        <w:szCs w:val="21"/>
      </w:rPr>
      <w:fldChar w:fldCharType="separate"/>
    </w:r>
    <w:r w:rsidRPr="00C14BDA" w:rsidR="00C14BDA">
      <w:rPr>
        <w:rFonts w:hint="eastAsia" w:ascii="宋体" w:hAnsi="宋体" w:cs="宋体"/>
        <w:noProof/>
        <w:sz w:val="21"/>
        <w:szCs w:val="21"/>
      </w:rPr>
      <w:t>致谢</w:t>
    </w:r>
    <w:r w:rsidRPr="00871DC5">
      <w:rPr>
        <w:rFonts w:ascii="Songti SC" w:hAnsi="Songti SC" w:eastAsia="Songti SC"/>
        <w:noProo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hint="default" w:ascii="Wingdings" w:hAnsi="Wingdings"/>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842244"/>
    <w:multiLevelType w:val="multilevel"/>
    <w:tmpl w:val="E6CC9E5A"/>
    <w:lvl w:ilvl="0">
      <w:start w:val="1"/>
      <w:numFmt w:val="decimal"/>
      <w:lvlText w:val="%1."/>
      <w:lvlJc w:val="left"/>
      <w:pPr>
        <w:ind w:left="425" w:hanging="425"/>
      </w:pPr>
      <w:rPr>
        <w:rFonts w:hint="eastAsia" w:cs="Times New Roman"/>
      </w:rPr>
    </w:lvl>
    <w:lvl w:ilvl="1">
      <w:start w:val="1"/>
      <w:numFmt w:val="decimal"/>
      <w:lvlText w:val="%1.%2."/>
      <w:lvlJc w:val="left"/>
      <w:pPr>
        <w:ind w:left="567" w:hanging="567"/>
      </w:pPr>
      <w:rPr>
        <w:rFonts w:hint="eastAsia" w:cs="Times New Roman"/>
      </w:rPr>
    </w:lvl>
    <w:lvl w:ilvl="2">
      <w:start w:val="1"/>
      <w:numFmt w:val="decimal"/>
      <w:lvlText w:val="%1.%2.%3."/>
      <w:lvlJc w:val="left"/>
      <w:pPr>
        <w:ind w:left="709" w:hanging="709"/>
      </w:pPr>
      <w:rPr>
        <w:rFonts w:hint="eastAsia" w:cs="Times New Roman"/>
      </w:rPr>
    </w:lvl>
    <w:lvl w:ilvl="3">
      <w:start w:val="1"/>
      <w:numFmt w:val="decimal"/>
      <w:lvlText w:val="%1.%2.%3.%4."/>
      <w:lvlJc w:val="left"/>
      <w:pPr>
        <w:ind w:left="851" w:hanging="851"/>
      </w:pPr>
      <w:rPr>
        <w:rFonts w:hint="eastAsia" w:cs="Times New Roman"/>
      </w:rPr>
    </w:lvl>
    <w:lvl w:ilvl="4">
      <w:start w:val="1"/>
      <w:numFmt w:val="decimal"/>
      <w:lvlText w:val="%1.%2.%3.%4.%5."/>
      <w:lvlJc w:val="left"/>
      <w:pPr>
        <w:ind w:left="992" w:hanging="992"/>
      </w:pPr>
      <w:rPr>
        <w:rFonts w:hint="eastAsia" w:cs="Times New Roman"/>
      </w:rPr>
    </w:lvl>
    <w:lvl w:ilvl="5">
      <w:start w:val="1"/>
      <w:numFmt w:val="decimal"/>
      <w:lvlText w:val="%1.%2.%3.%4.%5.%6."/>
      <w:lvlJc w:val="left"/>
      <w:pPr>
        <w:ind w:left="1134" w:hanging="1134"/>
      </w:pPr>
      <w:rPr>
        <w:rFonts w:hint="eastAsia" w:cs="Times New Roman"/>
      </w:rPr>
    </w:lvl>
    <w:lvl w:ilvl="6">
      <w:start w:val="1"/>
      <w:numFmt w:val="decimal"/>
      <w:lvlText w:val="%1.%2.%3.%4.%5.%6.%7."/>
      <w:lvlJc w:val="left"/>
      <w:pPr>
        <w:ind w:left="1276" w:hanging="1276"/>
      </w:pPr>
      <w:rPr>
        <w:rFonts w:hint="eastAsia" w:cs="Times New Roman"/>
      </w:rPr>
    </w:lvl>
    <w:lvl w:ilvl="7">
      <w:start w:val="1"/>
      <w:numFmt w:val="decimal"/>
      <w:lvlText w:val="%1.%2.%3.%4.%5.%6.%7.%8."/>
      <w:lvlJc w:val="left"/>
      <w:pPr>
        <w:ind w:left="1418" w:hanging="1418"/>
      </w:pPr>
      <w:rPr>
        <w:rFonts w:hint="eastAsia" w:cs="Times New Roman"/>
      </w:rPr>
    </w:lvl>
    <w:lvl w:ilvl="8">
      <w:start w:val="1"/>
      <w:numFmt w:val="decimal"/>
      <w:lvlText w:val="%1.%2.%3.%4.%5.%6.%7.%8.%9."/>
      <w:lvlJc w:val="left"/>
      <w:pPr>
        <w:ind w:left="1559" w:hanging="1559"/>
      </w:pPr>
      <w:rPr>
        <w:rFonts w:hint="eastAsia" w:cs="Times New Roman"/>
      </w:rPr>
    </w:lvl>
  </w:abstractNum>
  <w:abstractNum w:abstractNumId="3"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9B4E0C"/>
    <w:multiLevelType w:val="hybridMultilevel"/>
    <w:tmpl w:val="8134240A"/>
    <w:lvl w:ilvl="0" w:tplc="EA66DF6E">
      <w:start w:val="1"/>
      <w:numFmt w:val="decimal"/>
      <w:lvlText w:val="[%1]"/>
      <w:lvlJc w:val="left"/>
      <w:pPr>
        <w:ind w:left="987" w:hanging="420"/>
      </w:pPr>
      <w:rPr>
        <w:rFonts w:hint="eastAsia" w:cs="Times New Roman"/>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A856234"/>
    <w:multiLevelType w:val="hybridMultilevel"/>
    <w:tmpl w:val="C338B94A"/>
    <w:lvl w:ilvl="0" w:tplc="EBCC9AD8">
      <w:start w:val="1"/>
      <w:numFmt w:val="decimal"/>
      <w:lvlText w:val="%1、"/>
      <w:lvlJc w:val="left"/>
      <w:pPr>
        <w:ind w:left="370" w:hanging="370"/>
      </w:pPr>
      <w:rPr>
        <w:rFonts w:hint="default" w:cs="Times New Roman"/>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44672595">
    <w:abstractNumId w:val="11"/>
  </w:num>
  <w:num w:numId="2" w16cid:durableId="618880909">
    <w:abstractNumId w:val="6"/>
  </w:num>
  <w:num w:numId="3" w16cid:durableId="1676033930">
    <w:abstractNumId w:val="4"/>
  </w:num>
  <w:num w:numId="4" w16cid:durableId="1963263285">
    <w:abstractNumId w:val="12"/>
  </w:num>
  <w:num w:numId="5" w16cid:durableId="733167684">
    <w:abstractNumId w:val="13"/>
  </w:num>
  <w:num w:numId="6" w16cid:durableId="1549104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5"/>
  </w:num>
  <w:num w:numId="8" w16cid:durableId="550961340">
    <w:abstractNumId w:val="14"/>
  </w:num>
  <w:num w:numId="9" w16cid:durableId="189805769">
    <w:abstractNumId w:val="1"/>
  </w:num>
  <w:num w:numId="10" w16cid:durableId="1909418147">
    <w:abstractNumId w:val="9"/>
  </w:num>
  <w:num w:numId="11" w16cid:durableId="195116580">
    <w:abstractNumId w:val="10"/>
  </w:num>
  <w:num w:numId="12" w16cid:durableId="296037730">
    <w:abstractNumId w:val="3"/>
  </w:num>
  <w:num w:numId="13" w16cid:durableId="1026835390">
    <w:abstractNumId w:val="3"/>
  </w:num>
  <w:num w:numId="14" w16cid:durableId="1985623867">
    <w:abstractNumId w:val="3"/>
  </w:num>
  <w:num w:numId="15" w16cid:durableId="285477265">
    <w:abstractNumId w:val="3"/>
  </w:num>
  <w:num w:numId="16" w16cid:durableId="1826042479">
    <w:abstractNumId w:val="3"/>
  </w:num>
  <w:num w:numId="17" w16cid:durableId="549270105">
    <w:abstractNumId w:val="0"/>
  </w:num>
  <w:num w:numId="18" w16cid:durableId="807088767">
    <w:abstractNumId w:val="2"/>
  </w:num>
  <w:num w:numId="19" w16cid:durableId="63451850">
    <w:abstractNumId w:val="8"/>
  </w:num>
  <w:num w:numId="20" w16cid:durableId="1665015348">
    <w:abstractNumId w:val="8"/>
  </w:num>
  <w:num w:numId="21" w16cid:durableId="168081022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25BAB"/>
    <w:rsid w:val="00047271"/>
    <w:rsid w:val="00060DBD"/>
    <w:rsid w:val="000619EE"/>
    <w:rsid w:val="00077FEE"/>
    <w:rsid w:val="00095EF3"/>
    <w:rsid w:val="000A68A5"/>
    <w:rsid w:val="000B5C79"/>
    <w:rsid w:val="000C3F49"/>
    <w:rsid w:val="000E055D"/>
    <w:rsid w:val="000E20C3"/>
    <w:rsid w:val="00102BC8"/>
    <w:rsid w:val="00111BD6"/>
    <w:rsid w:val="0011329C"/>
    <w:rsid w:val="00140194"/>
    <w:rsid w:val="00163E32"/>
    <w:rsid w:val="00186EB0"/>
    <w:rsid w:val="00194DB1"/>
    <w:rsid w:val="001A47AD"/>
    <w:rsid w:val="001A7B97"/>
    <w:rsid w:val="001B40B3"/>
    <w:rsid w:val="001C6E8D"/>
    <w:rsid w:val="001D0F3B"/>
    <w:rsid w:val="001D24CC"/>
    <w:rsid w:val="001D34EE"/>
    <w:rsid w:val="001E3E88"/>
    <w:rsid w:val="00201A52"/>
    <w:rsid w:val="00212B39"/>
    <w:rsid w:val="0021696E"/>
    <w:rsid w:val="00246AAE"/>
    <w:rsid w:val="002501FD"/>
    <w:rsid w:val="00265BC5"/>
    <w:rsid w:val="002679A7"/>
    <w:rsid w:val="00273806"/>
    <w:rsid w:val="002933D0"/>
    <w:rsid w:val="002B321F"/>
    <w:rsid w:val="002B4B54"/>
    <w:rsid w:val="002C3B14"/>
    <w:rsid w:val="002D7C4A"/>
    <w:rsid w:val="003114C0"/>
    <w:rsid w:val="00316B0B"/>
    <w:rsid w:val="0032292F"/>
    <w:rsid w:val="00365015"/>
    <w:rsid w:val="003877E8"/>
    <w:rsid w:val="003B57C9"/>
    <w:rsid w:val="003D02EC"/>
    <w:rsid w:val="003E12F5"/>
    <w:rsid w:val="003F6566"/>
    <w:rsid w:val="004373E5"/>
    <w:rsid w:val="00441C4A"/>
    <w:rsid w:val="00461B00"/>
    <w:rsid w:val="004719B6"/>
    <w:rsid w:val="00496910"/>
    <w:rsid w:val="00516687"/>
    <w:rsid w:val="0056527D"/>
    <w:rsid w:val="005812EE"/>
    <w:rsid w:val="00597BAD"/>
    <w:rsid w:val="005B1895"/>
    <w:rsid w:val="005C0004"/>
    <w:rsid w:val="005C50FA"/>
    <w:rsid w:val="005D6A20"/>
    <w:rsid w:val="005F56DA"/>
    <w:rsid w:val="00663470"/>
    <w:rsid w:val="00696013"/>
    <w:rsid w:val="006A5CEE"/>
    <w:rsid w:val="006B6AAA"/>
    <w:rsid w:val="006D028B"/>
    <w:rsid w:val="006D2CAB"/>
    <w:rsid w:val="006F7D97"/>
    <w:rsid w:val="007130CC"/>
    <w:rsid w:val="00723E98"/>
    <w:rsid w:val="00726C04"/>
    <w:rsid w:val="007319F9"/>
    <w:rsid w:val="00741793"/>
    <w:rsid w:val="007706A8"/>
    <w:rsid w:val="00780093"/>
    <w:rsid w:val="00781971"/>
    <w:rsid w:val="007A2AAA"/>
    <w:rsid w:val="007A7F02"/>
    <w:rsid w:val="007C733C"/>
    <w:rsid w:val="008313C4"/>
    <w:rsid w:val="00856375"/>
    <w:rsid w:val="00865256"/>
    <w:rsid w:val="00871DC5"/>
    <w:rsid w:val="00885B6D"/>
    <w:rsid w:val="008C1037"/>
    <w:rsid w:val="00904D15"/>
    <w:rsid w:val="0091131E"/>
    <w:rsid w:val="0092068C"/>
    <w:rsid w:val="00944C45"/>
    <w:rsid w:val="009458AB"/>
    <w:rsid w:val="00955185"/>
    <w:rsid w:val="009644C9"/>
    <w:rsid w:val="009921B1"/>
    <w:rsid w:val="009E58D1"/>
    <w:rsid w:val="00A00D0B"/>
    <w:rsid w:val="00A26742"/>
    <w:rsid w:val="00A322DA"/>
    <w:rsid w:val="00A36A00"/>
    <w:rsid w:val="00A37103"/>
    <w:rsid w:val="00A53CDA"/>
    <w:rsid w:val="00A569D2"/>
    <w:rsid w:val="00A63F64"/>
    <w:rsid w:val="00A64221"/>
    <w:rsid w:val="00A6454D"/>
    <w:rsid w:val="00A67B6B"/>
    <w:rsid w:val="00A8567F"/>
    <w:rsid w:val="00AA0443"/>
    <w:rsid w:val="00AF38C4"/>
    <w:rsid w:val="00B35C16"/>
    <w:rsid w:val="00B53D0D"/>
    <w:rsid w:val="00B72095"/>
    <w:rsid w:val="00B74B26"/>
    <w:rsid w:val="00BA7F22"/>
    <w:rsid w:val="00BB153D"/>
    <w:rsid w:val="00BB3EC1"/>
    <w:rsid w:val="00BD7AEA"/>
    <w:rsid w:val="00C014E4"/>
    <w:rsid w:val="00C05A34"/>
    <w:rsid w:val="00C14BDA"/>
    <w:rsid w:val="00C25BE9"/>
    <w:rsid w:val="00C86AF9"/>
    <w:rsid w:val="00CA4563"/>
    <w:rsid w:val="00CB3D06"/>
    <w:rsid w:val="00CB7C9F"/>
    <w:rsid w:val="00D12F42"/>
    <w:rsid w:val="00D45D40"/>
    <w:rsid w:val="00D5200E"/>
    <w:rsid w:val="00D602B3"/>
    <w:rsid w:val="00D6256D"/>
    <w:rsid w:val="00D6485F"/>
    <w:rsid w:val="00DA0327"/>
    <w:rsid w:val="00DD1843"/>
    <w:rsid w:val="00DE33F4"/>
    <w:rsid w:val="00DE7AEC"/>
    <w:rsid w:val="00E22F89"/>
    <w:rsid w:val="00E44D39"/>
    <w:rsid w:val="00E757F1"/>
    <w:rsid w:val="00E75E26"/>
    <w:rsid w:val="00E9648A"/>
    <w:rsid w:val="00EA0BBC"/>
    <w:rsid w:val="00EA5626"/>
    <w:rsid w:val="00EA5B75"/>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宋体"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aliases w:val="正常"/>
    <w:qFormat/>
    <w:rsid w:val="00B72095"/>
    <w:pPr>
      <w:widowControl w:val="0"/>
      <w:jc w:val="both"/>
    </w:pPr>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21" w:customStyle="1">
    <w:name w:val="标题 2 字符"/>
    <w:link w:val="2"/>
    <w:uiPriority w:val="99"/>
    <w:rsid w:val="00B72095"/>
    <w:rPr>
      <w:rFonts w:ascii="Cambria" w:hAnsi="Cambria" w:eastAsia="宋体" w:cs="Times New Roman"/>
      <w:b/>
      <w:sz w:val="32"/>
      <w:szCs w:val="20"/>
    </w:rPr>
  </w:style>
  <w:style w:type="character" w:styleId="30" w:customStyle="1">
    <w:name w:val="标题 3 字符"/>
    <w:link w:val="3"/>
    <w:uiPriority w:val="99"/>
    <w:rsid w:val="00B72095"/>
    <w:rPr>
      <w:rFonts w:ascii="Times New Roman" w:hAnsi="Times New Roman" w:eastAsia="宋体" w:cs="Times New Roman"/>
      <w:b/>
      <w:sz w:val="32"/>
      <w:szCs w:val="20"/>
    </w:rPr>
  </w:style>
  <w:style w:type="paragraph" w:styleId="a3">
    <w:name w:val="header"/>
    <w:basedOn w:val="a"/>
    <w:link w:val="a4"/>
    <w:uiPriority w:val="99"/>
    <w:rsid w:val="00B72095"/>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a4" w:customStyle="1">
    <w:name w:val="页眉 字符"/>
    <w:link w:val="a3"/>
    <w:uiPriority w:val="99"/>
    <w:rsid w:val="00B72095"/>
    <w:rPr>
      <w:rFonts w:ascii="Times New Roman" w:hAnsi="Times New Roman" w:eastAsia="宋体"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jc w:val="left"/>
    </w:pPr>
    <w:rPr>
      <w:sz w:val="18"/>
    </w:rPr>
  </w:style>
  <w:style w:type="character" w:styleId="a6" w:customStyle="1">
    <w:name w:val="页脚 字符"/>
    <w:link w:val="a5"/>
    <w:uiPriority w:val="99"/>
    <w:rsid w:val="00B72095"/>
    <w:rPr>
      <w:rFonts w:ascii="Times New Roman" w:hAnsi="Times New Roman" w:eastAsia="宋体"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jc w:val="left"/>
    </w:pPr>
    <w:rPr>
      <w:rFonts w:ascii="Calibri" w:hAnsi="Calibri"/>
      <w:smallCaps/>
      <w:sz w:val="22"/>
    </w:rPr>
  </w:style>
  <w:style w:type="paragraph" w:styleId="TOC3">
    <w:name w:val="toc 3"/>
    <w:basedOn w:val="a"/>
    <w:next w:val="a"/>
    <w:autoRedefine/>
    <w:uiPriority w:val="39"/>
    <w:rsid w:val="00B72095"/>
    <w:pPr>
      <w:ind w:left="420"/>
      <w:jc w:val="left"/>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420" w:firstLineChars="200"/>
    </w:pPr>
    <w:rPr>
      <w:szCs w:val="24"/>
    </w:rPr>
  </w:style>
  <w:style w:type="paragraph" w:styleId="aa">
    <w:name w:val="Balloon Text"/>
    <w:basedOn w:val="a"/>
    <w:link w:val="ab"/>
    <w:uiPriority w:val="99"/>
    <w:semiHidden/>
    <w:unhideWhenUsed/>
    <w:rsid w:val="00BD7AEA"/>
    <w:rPr>
      <w:sz w:val="18"/>
      <w:szCs w:val="18"/>
    </w:rPr>
  </w:style>
  <w:style w:type="character" w:styleId="ab" w:customStyle="1">
    <w:name w:val="批注框文本 字符"/>
    <w:link w:val="aa"/>
    <w:uiPriority w:val="99"/>
    <w:semiHidden/>
    <w:rsid w:val="00BD7AEA"/>
    <w:rPr>
      <w:rFonts w:ascii="Times New Roman" w:hAnsi="Times New Roman" w:eastAsia="宋体" w:cs="Times New Roman"/>
      <w:sz w:val="18"/>
      <w:szCs w:val="18"/>
    </w:rPr>
  </w:style>
  <w:style w:type="character" w:styleId="ac">
    <w:name w:val="FollowedHyperlink"/>
    <w:uiPriority w:val="99"/>
    <w:semiHidden/>
    <w:unhideWhenUsed/>
    <w:rsid w:val="008313C4"/>
    <w:rPr>
      <w:color w:val="954F72"/>
      <w:u w:val="single"/>
    </w:rPr>
  </w:style>
  <w:style w:type="character" w:styleId="11" w:customStyle="1">
    <w:name w:val="标题 1 字符"/>
    <w:link w:val="10"/>
    <w:uiPriority w:val="9"/>
    <w:rsid w:val="00904D15"/>
    <w:rPr>
      <w:rFonts w:ascii="Times New Roman" w:hAnsi="Times New Roman" w:eastAsia="黑体" w:cs="黑体"/>
      <w:kern w:val="2"/>
      <w:sz w:val="30"/>
      <w:szCs w:val="30"/>
    </w:rPr>
  </w:style>
  <w:style w:type="paragraph" w:styleId="22" w:customStyle="1">
    <w:name w:val="标题2"/>
    <w:basedOn w:val="2"/>
    <w:next w:val="a"/>
    <w:autoRedefine/>
    <w:qFormat/>
    <w:rsid w:val="00904D15"/>
    <w:pPr>
      <w:keepNext w:val="0"/>
      <w:keepLines w:val="0"/>
      <w:spacing w:before="360" w:after="360" w:line="400" w:lineRule="exact"/>
    </w:pPr>
    <w:rPr>
      <w:rFonts w:ascii="Times New Roman" w:hAnsi="Times New Roman" w:eastAsia="黑体"/>
      <w:b w:val="0"/>
      <w:sz w:val="28"/>
      <w:szCs w:val="28"/>
    </w:rPr>
  </w:style>
  <w:style w:type="paragraph" w:styleId="12" w:customStyle="1">
    <w:name w:val="标题1"/>
    <w:basedOn w:val="10"/>
    <w:autoRedefine/>
    <w:qFormat/>
    <w:rsid w:val="00663470"/>
  </w:style>
  <w:style w:type="character" w:styleId="111111111111Char" w:customStyle="1">
    <w:name w:val="111111111111 Char"/>
    <w:link w:val="111111111111"/>
    <w:rsid w:val="001E3E88"/>
    <w:rPr>
      <w:rFonts w:ascii="Times New Roman" w:hAnsi="Times New Roman" w:eastAsia="黑体" w:cs="黑体"/>
      <w:sz w:val="30"/>
      <w:szCs w:val="30"/>
    </w:rPr>
  </w:style>
  <w:style w:type="paragraph" w:styleId="ad" w:customStyle="1">
    <w:name w:val="正文正文"/>
    <w:basedOn w:val="a"/>
    <w:qFormat/>
    <w:rsid w:val="00FE19F1"/>
    <w:pPr>
      <w:spacing w:line="400" w:lineRule="exact"/>
      <w:jc w:val="left"/>
    </w:pPr>
    <w:rPr>
      <w:sz w:val="24"/>
      <w:szCs w:val="24"/>
    </w:rPr>
  </w:style>
  <w:style w:type="paragraph" w:styleId="ae">
    <w:name w:val="Document Map"/>
    <w:basedOn w:val="a"/>
    <w:link w:val="af"/>
    <w:uiPriority w:val="99"/>
    <w:semiHidden/>
    <w:unhideWhenUsed/>
    <w:rsid w:val="00D6256D"/>
    <w:rPr>
      <w:sz w:val="24"/>
      <w:szCs w:val="24"/>
    </w:rPr>
  </w:style>
  <w:style w:type="paragraph" w:styleId="20" w:customStyle="1">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styleId="1" w:customStyle="1">
    <w:name w:val="当前列表1"/>
    <w:uiPriority w:val="99"/>
    <w:rsid w:val="00AF38C4"/>
    <w:pPr>
      <w:numPr>
        <w:numId w:val="5"/>
      </w:numPr>
    </w:pPr>
  </w:style>
  <w:style w:type="paragraph" w:styleId="af0" w:customStyle="1">
    <w:name w:val="参考文献"/>
    <w:basedOn w:val="a"/>
    <w:qFormat/>
    <w:rsid w:val="00FE19F1"/>
    <w:pPr>
      <w:spacing w:before="600" w:after="600" w:line="400" w:lineRule="exact"/>
      <w:jc w:val="center"/>
      <w:outlineLvl w:val="0"/>
    </w:pPr>
    <w:rPr>
      <w:rFonts w:eastAsia="黑体"/>
      <w:sz w:val="30"/>
      <w:szCs w:val="30"/>
    </w:rPr>
  </w:style>
  <w:style w:type="character" w:styleId="af" w:customStyle="1">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jc w:val="left"/>
    </w:pPr>
    <w:rPr>
      <w:rFonts w:ascii="Calibri" w:hAnsi="Calibri"/>
      <w:sz w:val="18"/>
      <w:szCs w:val="18"/>
    </w:rPr>
  </w:style>
  <w:style w:type="paragraph" w:styleId="TOC5">
    <w:name w:val="toc 5"/>
    <w:basedOn w:val="a"/>
    <w:next w:val="a"/>
    <w:autoRedefine/>
    <w:uiPriority w:val="39"/>
    <w:unhideWhenUsed/>
    <w:rsid w:val="00C25BE9"/>
    <w:pPr>
      <w:ind w:left="840"/>
      <w:jc w:val="left"/>
    </w:pPr>
    <w:rPr>
      <w:rFonts w:ascii="Calibri" w:hAnsi="Calibri"/>
      <w:sz w:val="18"/>
      <w:szCs w:val="18"/>
    </w:rPr>
  </w:style>
  <w:style w:type="paragraph" w:styleId="TOC6">
    <w:name w:val="toc 6"/>
    <w:basedOn w:val="a"/>
    <w:next w:val="a"/>
    <w:autoRedefine/>
    <w:uiPriority w:val="39"/>
    <w:unhideWhenUsed/>
    <w:rsid w:val="00C25BE9"/>
    <w:pPr>
      <w:ind w:left="1050"/>
      <w:jc w:val="left"/>
    </w:pPr>
    <w:rPr>
      <w:rFonts w:ascii="Calibri" w:hAnsi="Calibri"/>
      <w:sz w:val="18"/>
      <w:szCs w:val="18"/>
    </w:rPr>
  </w:style>
  <w:style w:type="paragraph" w:styleId="TOC7">
    <w:name w:val="toc 7"/>
    <w:basedOn w:val="a"/>
    <w:next w:val="a"/>
    <w:autoRedefine/>
    <w:uiPriority w:val="39"/>
    <w:unhideWhenUsed/>
    <w:rsid w:val="00C25BE9"/>
    <w:pPr>
      <w:ind w:left="1260"/>
      <w:jc w:val="left"/>
    </w:pPr>
    <w:rPr>
      <w:rFonts w:ascii="Calibri" w:hAnsi="Calibri"/>
      <w:sz w:val="18"/>
      <w:szCs w:val="18"/>
    </w:rPr>
  </w:style>
  <w:style w:type="paragraph" w:styleId="TOC8">
    <w:name w:val="toc 8"/>
    <w:basedOn w:val="a"/>
    <w:next w:val="a"/>
    <w:autoRedefine/>
    <w:uiPriority w:val="39"/>
    <w:unhideWhenUsed/>
    <w:rsid w:val="00C25BE9"/>
    <w:pPr>
      <w:ind w:left="1470"/>
      <w:jc w:val="left"/>
    </w:pPr>
    <w:rPr>
      <w:rFonts w:ascii="Calibri" w:hAnsi="Calibri"/>
      <w:sz w:val="18"/>
      <w:szCs w:val="18"/>
    </w:rPr>
  </w:style>
  <w:style w:type="paragraph" w:styleId="TOC9">
    <w:name w:val="toc 9"/>
    <w:basedOn w:val="a"/>
    <w:next w:val="a"/>
    <w:autoRedefine/>
    <w:uiPriority w:val="39"/>
    <w:unhideWhenUsed/>
    <w:rsid w:val="00C25BE9"/>
    <w:pPr>
      <w:ind w:left="1680"/>
      <w:jc w:val="left"/>
    </w:pPr>
    <w:rPr>
      <w:rFonts w:ascii="Calibri" w:hAnsi="Calibri"/>
      <w:sz w:val="18"/>
      <w:szCs w:val="18"/>
    </w:rPr>
  </w:style>
  <w:style w:type="paragraph" w:styleId="111111111111" w:customStyle="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5530</Words>
  <Characters>31523</Characters>
  <Application>Microsoft Office Word</Application>
  <DocSecurity>0</DocSecurity>
  <Lines>262</Lines>
  <Paragraphs>73</Paragraphs>
  <ScaleCrop>false</ScaleCrop>
  <Company/>
  <LinksUpToDate>false</LinksUpToDate>
  <CharactersWithSpaces>36980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进阶式挑战性综合项目II总结报告</dc:title>
  <dc:subject>Better-MV-DUSt3R：多视觉融合三维重建平台搭建与鲁棒优化</dc:subject>
  <dc:creator>课程项目组</dc:creator>
  <cp:keywords>多视图三维重建; 源码分析; 模拟实验; 点云; 全局优化</cp:keywords>
  <cp:lastModifiedBy>Lima Mike</cp:lastModifiedBy>
  <cp:revision>59</cp:revision>
  <cp:lastPrinted>2026-07-01T04:45:00Z</cp:lastPrinted>
  <dcterms:created xsi:type="dcterms:W3CDTF">2013-12-23T23:15:00Z</dcterms:created>
  <dcterms:modified xsi:type="dcterms:W3CDTF">2026-07-28T09:12:00Z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eyJoZGlkIjoiNzA5ZWM3MTBmMzc5NzYzYWYxOTc1MWRiZmMzMmM5OTMiLCJ1c2VySWQiOiI2Mzk4NjAyNzEifQ==</vt:lpwstr>
  </property>
  <property fmtid="{D5CDD505-2E9C-101B-9397-08002B2CF9AE}" pid="3" name="KSOProductBuildVer">
    <vt:lpwstr>2052-12.1.0.26895</vt:lpwstr>
  </property>
  <property fmtid="{D5CDD505-2E9C-101B-9397-08002B2CF9AE}" pid="4" name="ICV">
    <vt:lpwstr>75698995EB384B3A8FB6CA4587F8EBC3_12</vt:lpwstr>
  </property>
  <property fmtid="{D5CDD505-2E9C-101B-9397-08002B2CF9AE}" pid="5" name="OfficeCLI.Version">
    <vt:lpwstr>1.0.142</vt:lpwstr>
  </property>
  <property fmtid="{D5CDD505-2E9C-101B-9397-08002B2CF9AE}" pid="6" name="OfficeCLI.LastModified">
    <vt:lpwstr>2026-07-28T09:12:16Z</vt:lpwstr>
  </property>
</Properties>
</file>