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5DAE" w14:textId="77777777" w:rsidR="0076438D" w:rsidRDefault="00B868CF">
      <w:pPr>
        <w:spacing w:before="2400" w:after="200"/>
        <w:jc w:val="center"/>
      </w:pPr>
      <w:r>
        <w:rPr>
          <w:b/>
          <w:bCs/>
          <w:color w:val="1F4E78"/>
          <w:sz w:val="56"/>
          <w:szCs w:val="56"/>
        </w:rPr>
        <w:t>MANUAL DE USO</w:t>
      </w:r>
    </w:p>
    <w:p w14:paraId="056FAC17" w14:textId="77777777" w:rsidR="0076438D" w:rsidRDefault="00B868CF">
      <w:pPr>
        <w:spacing w:after="200"/>
        <w:jc w:val="center"/>
      </w:pPr>
      <w:r>
        <w:rPr>
          <w:color w:val="2E75B6"/>
          <w:sz w:val="32"/>
          <w:szCs w:val="32"/>
        </w:rPr>
        <w:t>Mundial2026_Tracker.xlsx</w:t>
      </w:r>
    </w:p>
    <w:p w14:paraId="28299399" w14:textId="77777777" w:rsidR="0076438D" w:rsidRDefault="00B868CF">
      <w:pPr>
        <w:spacing w:after="100"/>
        <w:jc w:val="center"/>
      </w:pPr>
      <w:r>
        <w:rPr>
          <w:color w:val="595959"/>
          <w:sz w:val="24"/>
          <w:szCs w:val="24"/>
        </w:rPr>
        <w:t>Tracker de resultados y modelo predictivo Elo + Poisson</w:t>
      </w:r>
    </w:p>
    <w:p w14:paraId="5E10129F" w14:textId="77777777" w:rsidR="0076438D" w:rsidRDefault="00B868CF">
      <w:pPr>
        <w:spacing w:after="100"/>
        <w:jc w:val="center"/>
      </w:pPr>
      <w:r>
        <w:rPr>
          <w:color w:val="595959"/>
          <w:sz w:val="24"/>
          <w:szCs w:val="24"/>
        </w:rPr>
        <w:t>Copa Mundial FIFA 2026 — Canadá / México / Estados Unidos</w:t>
      </w:r>
    </w:p>
    <w:p w14:paraId="29A746E3" w14:textId="77777777" w:rsidR="0076438D" w:rsidRDefault="00B868CF">
      <w:pPr>
        <w:spacing w:before="2000"/>
        <w:jc w:val="center"/>
      </w:pPr>
      <w:r>
        <w:rPr>
          <w:color w:val="595959"/>
        </w:rPr>
        <w:t>Versión 1.0 — 12 de junio de 2026</w:t>
      </w:r>
    </w:p>
    <w:p w14:paraId="1157463D" w14:textId="77777777" w:rsidR="0076438D" w:rsidRDefault="00B868CF">
      <w:pPr>
        <w:jc w:val="center"/>
      </w:pPr>
      <w:r>
        <w:rPr>
          <w:color w:val="595959"/>
          <w:sz w:val="20"/>
          <w:szCs w:val="20"/>
        </w:rPr>
        <w:t>Proyecto personal · Carpeta de trabajo: Documentos\Personal\Proyectos\Excel Mundial</w:t>
      </w:r>
    </w:p>
    <w:p w14:paraId="5C2E487B" w14:textId="77777777" w:rsidR="0076438D" w:rsidRDefault="00B868CF">
      <w:r>
        <w:br w:type="page"/>
      </w:r>
    </w:p>
    <w:p w14:paraId="769F8AF8" w14:textId="77777777" w:rsidR="0076438D" w:rsidRDefault="00B868CF">
      <w:pPr>
        <w:pStyle w:val="Ttulo1"/>
      </w:pPr>
      <w:bookmarkStart w:id="0" w:name="_Toc232186973"/>
      <w:r>
        <w:lastRenderedPageBreak/>
        <w:t>Contenido</w:t>
      </w:r>
      <w:bookmarkEnd w:id="0"/>
    </w:p>
    <w:sdt>
      <w:sdtPr>
        <w:alias w:val="Contenido"/>
        <w:id w:val="-687597976"/>
      </w:sdtPr>
      <w:sdtEndPr/>
      <w:sdtContent>
        <w:p w14:paraId="61A348B3" w14:textId="77777777" w:rsidR="00EA60F1" w:rsidRDefault="00B868CF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86973" w:history="1">
            <w:r w:rsidR="00EA60F1" w:rsidRPr="00012095">
              <w:rPr>
                <w:rStyle w:val="Hipervnculo"/>
                <w:noProof/>
              </w:rPr>
              <w:t>Contenido</w:t>
            </w:r>
            <w:r w:rsidR="00EA60F1">
              <w:rPr>
                <w:noProof/>
              </w:rPr>
              <w:tab/>
            </w:r>
            <w:r w:rsidR="00EA60F1">
              <w:rPr>
                <w:noProof/>
              </w:rPr>
              <w:fldChar w:fldCharType="begin"/>
            </w:r>
            <w:r w:rsidR="00EA60F1">
              <w:rPr>
                <w:noProof/>
              </w:rPr>
              <w:instrText xml:space="preserve"> PAGEREF _Toc232186973 \h </w:instrText>
            </w:r>
            <w:r w:rsidR="00EA60F1">
              <w:rPr>
                <w:noProof/>
              </w:rPr>
            </w:r>
            <w:r w:rsidR="00EA60F1">
              <w:rPr>
                <w:noProof/>
              </w:rPr>
              <w:fldChar w:fldCharType="separate"/>
            </w:r>
            <w:r w:rsidR="00EA60F1">
              <w:rPr>
                <w:noProof/>
              </w:rPr>
              <w:t>2</w:t>
            </w:r>
            <w:r w:rsidR="00EA60F1">
              <w:rPr>
                <w:noProof/>
              </w:rPr>
              <w:fldChar w:fldCharType="end"/>
            </w:r>
          </w:hyperlink>
        </w:p>
        <w:p w14:paraId="5028D790" w14:textId="77777777" w:rsidR="00EA60F1" w:rsidRDefault="00EA60F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186974" w:history="1">
            <w:r w:rsidRPr="00012095">
              <w:rPr>
                <w:rStyle w:val="Hipervnculo"/>
                <w:noProof/>
              </w:rPr>
              <w:t>1. Qué es este archivo (y qué no 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E295AA" w14:textId="77777777" w:rsidR="00EA60F1" w:rsidRDefault="00EA60F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86975" w:history="1">
            <w:r w:rsidRPr="00012095">
              <w:rPr>
                <w:rStyle w:val="Hipervnculo"/>
                <w:noProof/>
              </w:rPr>
              <w:t>1.1 El ecosistema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94793F" w14:textId="77777777" w:rsidR="00EA60F1" w:rsidRDefault="00EA60F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186976" w:history="1">
            <w:r w:rsidRPr="00012095">
              <w:rPr>
                <w:rStyle w:val="Hipervnculo"/>
                <w:noProof/>
              </w:rPr>
              <w:t>2. Mapa del libro: las 7 hojas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FC1B3D" w14:textId="77777777" w:rsidR="00EA60F1" w:rsidRDefault="00EA60F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186977" w:history="1">
            <w:r w:rsidRPr="00012095">
              <w:rPr>
                <w:rStyle w:val="Hipervnculo"/>
                <w:noProof/>
              </w:rPr>
              <w:t>3. Uso diario: ingresar un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ADB339" w14:textId="77777777" w:rsidR="00EA60F1" w:rsidRDefault="00EA60F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86978" w:history="1">
            <w:r w:rsidRPr="00012095">
              <w:rPr>
                <w:rStyle w:val="Hipervnculo"/>
                <w:noProof/>
              </w:rPr>
              <w:t>3.1 Carga manual paso a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C17729" w14:textId="77777777" w:rsidR="00EA60F1" w:rsidRDefault="00EA60F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86979" w:history="1">
            <w:r w:rsidRPr="00012095">
              <w:rPr>
                <w:rStyle w:val="Hipervnculo"/>
                <w:noProof/>
              </w:rPr>
              <w:t>3.2 Qué se mueve con cada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05377C" w14:textId="77777777" w:rsidR="00EA60F1" w:rsidRDefault="00EA60F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186980" w:history="1">
            <w:r w:rsidRPr="00012095">
              <w:rPr>
                <w:rStyle w:val="Hipervnculo"/>
                <w:noProof/>
              </w:rPr>
              <w:t>4. Cómo leer las predicciones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2E76DA" w14:textId="77777777" w:rsidR="00EA60F1" w:rsidRDefault="00EA60F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86981" w:history="1">
            <w:r w:rsidRPr="00012095">
              <w:rPr>
                <w:rStyle w:val="Hipervnculo"/>
                <w:noProof/>
              </w:rPr>
              <w:t>4.1 Hoja Predicciones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9244C4" w14:textId="77777777" w:rsidR="00EA60F1" w:rsidRDefault="00EA60F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86982" w:history="1">
            <w:r w:rsidRPr="00012095">
              <w:rPr>
                <w:rStyle w:val="Hipervnculo"/>
                <w:noProof/>
              </w:rPr>
              <w:t>4.2 Hoja Matrices: la lupa sobre un partido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64D630" w14:textId="77777777" w:rsidR="00EA60F1" w:rsidRDefault="00EA60F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86983" w:history="1">
            <w:r w:rsidRPr="00012095">
              <w:rPr>
                <w:rStyle w:val="Hipervnculo"/>
                <w:noProof/>
              </w:rPr>
              <w:t>4.3 Cómo se calculan (resumen para no estadísticos)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79D81D" w14:textId="77777777" w:rsidR="00EA60F1" w:rsidRDefault="00EA60F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186984" w:history="1">
            <w:r w:rsidRPr="00012095">
              <w:rPr>
                <w:rStyle w:val="Hipervnculo"/>
                <w:noProof/>
              </w:rPr>
              <w:t>5. Tablas, terceros y bracket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64A0DC" w14:textId="77777777" w:rsidR="00EA60F1" w:rsidRDefault="00EA60F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86985" w:history="1">
            <w:r w:rsidRPr="00012095">
              <w:rPr>
                <w:rStyle w:val="Hipervnculo"/>
                <w:noProof/>
              </w:rPr>
              <w:t>5.1 Tablas de grupos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7BE6F8" w14:textId="77777777" w:rsidR="00EA60F1" w:rsidRDefault="00EA60F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86986" w:history="1">
            <w:r w:rsidRPr="00012095">
              <w:rPr>
                <w:rStyle w:val="Hipervnculo"/>
                <w:noProof/>
              </w:rPr>
              <w:t>5.2 Mejores terceros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58AA23" w14:textId="77777777" w:rsidR="00EA60F1" w:rsidRDefault="00EA60F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86987" w:history="1">
            <w:r w:rsidRPr="00012095">
              <w:rPr>
                <w:rStyle w:val="Hipervnculo"/>
                <w:noProof/>
              </w:rPr>
              <w:t>5.3 Bracket eliminatorio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83C5BA" w14:textId="77777777" w:rsidR="00EA60F1" w:rsidRDefault="00EA60F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186988" w:history="1">
            <w:r w:rsidRPr="00012095">
              <w:rPr>
                <w:rStyle w:val="Hipervnculo"/>
                <w:noProof/>
              </w:rPr>
              <w:t>6. Rutinas con Cowork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452F36" w14:textId="77777777" w:rsidR="00EA60F1" w:rsidRDefault="00EA60F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186989" w:history="1">
            <w:r w:rsidRPr="00012095">
              <w:rPr>
                <w:rStyle w:val="Hipervnculo"/>
                <w:noProof/>
              </w:rPr>
              <w:t>7. Precauciones y solución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30FEC3" w14:textId="77777777" w:rsidR="00EA60F1" w:rsidRDefault="00EA60F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86990" w:history="1">
            <w:r w:rsidRPr="00012095">
              <w:rPr>
                <w:rStyle w:val="Hipervnculo"/>
                <w:noProof/>
              </w:rPr>
              <w:t>7.1 Lo que no hay que hacer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AA5802" w14:textId="77777777" w:rsidR="00EA60F1" w:rsidRDefault="00EA60F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86991" w:history="1">
            <w:r w:rsidRPr="00012095">
              <w:rPr>
                <w:rStyle w:val="Hipervnculo"/>
                <w:noProof/>
              </w:rPr>
              <w:t>7.2 Síntomas y arreglos rápidos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FEFE0B" w14:textId="77777777" w:rsidR="00EA60F1" w:rsidRDefault="00EA60F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186992" w:history="1">
            <w:r w:rsidRPr="00012095">
              <w:rPr>
                <w:rStyle w:val="Hipervnculo"/>
                <w:noProof/>
              </w:rPr>
              <w:t>7.3 Verificación rápida de salud (1 minuto)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64EA7B" w14:textId="77777777" w:rsidR="00EA60F1" w:rsidRDefault="00EA60F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186993" w:history="1">
            <w:r w:rsidRPr="00012095">
              <w:rPr>
                <w:rStyle w:val="Hipervnculo"/>
                <w:noProof/>
              </w:rPr>
              <w:t>8. Estado del archivo a la fecha de este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_Toc232186993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8420B7" w14:textId="77777777" w:rsidR="0076438D" w:rsidRDefault="00B868CF">
          <w:r>
            <w:fldChar w:fldCharType="end"/>
          </w:r>
        </w:p>
      </w:sdtContent>
    </w:sdt>
    <w:p w14:paraId="08E7D085" w14:textId="77777777" w:rsidR="0076438D" w:rsidRDefault="00B868CF">
      <w:r>
        <w:br w:type="page"/>
      </w:r>
    </w:p>
    <w:p w14:paraId="40372F18" w14:textId="77777777" w:rsidR="0076438D" w:rsidRDefault="00B868CF">
      <w:pPr>
        <w:pStyle w:val="Ttulo1"/>
      </w:pPr>
      <w:bookmarkStart w:id="1" w:name="_Toc232186974"/>
      <w:r>
        <w:lastRenderedPageBreak/>
        <w:t>1. Qué es este archivo (y qué no es)</w:t>
      </w:r>
      <w:bookmarkEnd w:id="1"/>
    </w:p>
    <w:p w14:paraId="20168F13" w14:textId="77777777" w:rsidR="0076438D" w:rsidRDefault="00B868CF">
      <w:pPr>
        <w:spacing w:after="160"/>
      </w:pPr>
      <w:r>
        <w:t xml:space="preserve">Mundial2026_Tracker.xlsx es un libro de Excel vivo que registra los resultados de los 104 partidos del Mundial 2026 y, a partir de ellos, actualiza un rating Elo por selección y genera predicciones probabilísticas para los partidos pendientes usando un modelo Elo + Poisson. Todo el libro se recalcula en cadena a partir de una sola hoja de entrada: cada marcador que se ingresa mueve los ratings, las predicciones, las tablas de grupo y el </w:t>
      </w:r>
      <w:proofErr w:type="spellStart"/>
      <w:r>
        <w:t>bracket</w:t>
      </w:r>
      <w:proofErr w:type="spellEnd"/>
      <w:r>
        <w:t>.</w:t>
      </w:r>
    </w:p>
    <w:p w14:paraId="1C7BA033" w14:textId="77777777" w:rsidR="0076438D" w:rsidRDefault="00B868CF">
      <w:pPr>
        <w:spacing w:after="160"/>
      </w:pPr>
      <w:r>
        <w:t>El modelo aprende del propio mundial: si una selección sorprende en la fase de grupos, su Elo sube y sus probabilidades en las fases siguientes cambian. El Elo usado para predecir cada partido es siempre el vigente a esa fecha, no el inicial.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38D" w14:paraId="7AAE59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24" w:space="0" w:color="2E75B6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8544" w14:textId="77777777" w:rsidR="0076438D" w:rsidRDefault="00B868CF">
            <w:r>
              <w:rPr>
                <w:b/>
                <w:bCs/>
                <w:color w:val="1F4E78"/>
              </w:rPr>
              <w:t xml:space="preserve">Qué no es: </w:t>
            </w:r>
            <w:r>
              <w:t>No es un pronosticador infalible ni una herramienta de apuestas. Las probabilidades provienen de un modelo estadístico calibrado con datos históricos; no incorpora lesiones, alineaciones, clima ni información de último minuto. En fútbol, el favorito pierde con frecuencia: una probabilidad de 70% significa que el otro resultado ocurre 3 de cada 10 veces.</w:t>
            </w:r>
          </w:p>
        </w:tc>
      </w:tr>
    </w:tbl>
    <w:p w14:paraId="0D9EB94F" w14:textId="77777777" w:rsidR="0076438D" w:rsidRDefault="0076438D">
      <w:pPr>
        <w:spacing w:after="120"/>
      </w:pPr>
    </w:p>
    <w:p w14:paraId="1D37CFA9" w14:textId="77777777" w:rsidR="0076438D" w:rsidRDefault="00B868CF">
      <w:pPr>
        <w:pStyle w:val="Ttulo2"/>
      </w:pPr>
      <w:bookmarkStart w:id="2" w:name="_Toc232186975"/>
      <w:r>
        <w:t>1.1 El ecosistema del proyecto</w:t>
      </w:r>
      <w:bookmarkEnd w:id="2"/>
    </w:p>
    <w:p w14:paraId="01265692" w14:textId="77777777" w:rsidR="0076438D" w:rsidRDefault="00B868CF">
      <w:pPr>
        <w:spacing w:after="160"/>
      </w:pPr>
      <w:r>
        <w:t xml:space="preserve">El Excel es el entregable, pero vive dentro de un proyecto </w:t>
      </w:r>
      <w:proofErr w:type="spellStart"/>
      <w:r>
        <w:t>Cowork</w:t>
      </w:r>
      <w:proofErr w:type="spellEnd"/>
      <w:r>
        <w:t xml:space="preserve"> con tres piezas:</w:t>
      </w:r>
    </w:p>
    <w:p w14:paraId="36D3E027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 xml:space="preserve">INSTRUCCIONES.md (raíz): </w:t>
      </w:r>
      <w:r>
        <w:t xml:space="preserve">el contexto maestro. Define metodología, convenciones y rutinas. Toda sesión de </w:t>
      </w:r>
      <w:proofErr w:type="spellStart"/>
      <w:r>
        <w:t>Cowork</w:t>
      </w:r>
      <w:proofErr w:type="spellEnd"/>
      <w:r>
        <w:t xml:space="preserve"> parte leyéndolo.</w:t>
      </w:r>
    </w:p>
    <w:p w14:paraId="794B0C16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 xml:space="preserve">Data/: </w:t>
      </w:r>
      <w:r>
        <w:t xml:space="preserve">insumos. Histórico internacional de </w:t>
      </w:r>
      <w:proofErr w:type="spellStart"/>
      <w:r>
        <w:t>Kaggle</w:t>
      </w:r>
      <w:proofErr w:type="spellEnd"/>
      <w:r>
        <w:t xml:space="preserve"> (results.csv y auxiliares) y el fixture/resultados del mundial (</w:t>
      </w:r>
      <w:proofErr w:type="spellStart"/>
      <w:proofErr w:type="gramStart"/>
      <w:r>
        <w:t>worldcup.json</w:t>
      </w:r>
      <w:proofErr w:type="spellEnd"/>
      <w:proofErr w:type="gramEnd"/>
      <w:r>
        <w:t xml:space="preserve">, fuente </w:t>
      </w:r>
      <w:proofErr w:type="spellStart"/>
      <w:r>
        <w:t>openfootball</w:t>
      </w:r>
      <w:proofErr w:type="spellEnd"/>
      <w:r>
        <w:t>).</w:t>
      </w:r>
    </w:p>
    <w:p w14:paraId="4F1B9E14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 xml:space="preserve">modelo/ y output/: </w:t>
      </w:r>
      <w:r>
        <w:t xml:space="preserve">scripts Python de calibración y actualización, y el Tracker con sus </w:t>
      </w:r>
      <w:proofErr w:type="spellStart"/>
      <w:r>
        <w:t>backups</w:t>
      </w:r>
      <w:proofErr w:type="spellEnd"/>
      <w:r>
        <w:t xml:space="preserve">. Los crea y mantiene </w:t>
      </w:r>
      <w:proofErr w:type="spellStart"/>
      <w:r>
        <w:t>Cowork</w:t>
      </w:r>
      <w:proofErr w:type="spellEnd"/>
      <w:r>
        <w:t>.</w:t>
      </w:r>
    </w:p>
    <w:p w14:paraId="718C494B" w14:textId="77777777" w:rsidR="0076438D" w:rsidRDefault="00B868CF">
      <w:pPr>
        <w:pStyle w:val="Ttulo1"/>
      </w:pPr>
      <w:bookmarkStart w:id="3" w:name="_Toc232186976"/>
      <w:r>
        <w:t>2. Mapa del libro: las 7 hojas</w:t>
      </w:r>
      <w:bookmarkEnd w:id="3"/>
    </w:p>
    <w:p w14:paraId="2DE4AEE5" w14:textId="77777777" w:rsidR="0076438D" w:rsidRDefault="00B868CF">
      <w:pPr>
        <w:spacing w:after="160"/>
      </w:pPr>
      <w:r>
        <w:t>El libro tiene 7 hojas con código de color en las pestañas. La regla de oro: solo se escribe en la hoja naranja (Resultados); todo lo demás es calculado.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200"/>
        <w:gridCol w:w="4200"/>
        <w:gridCol w:w="2260"/>
      </w:tblGrid>
      <w:tr w:rsidR="0076438D" w14:paraId="7319E5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495B" w14:textId="77777777" w:rsidR="0076438D" w:rsidRDefault="00B868CF">
            <w:r>
              <w:rPr>
                <w:b/>
                <w:bCs/>
                <w:color w:val="FFFFFF"/>
                <w:sz w:val="20"/>
                <w:szCs w:val="20"/>
              </w:rPr>
              <w:t>Hoja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EA72" w14:textId="77777777" w:rsidR="0076438D" w:rsidRDefault="00B868CF">
            <w:r>
              <w:rPr>
                <w:b/>
                <w:bCs/>
                <w:color w:val="FFFFFF"/>
                <w:sz w:val="20"/>
                <w:szCs w:val="20"/>
              </w:rPr>
              <w:t>Pestaña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EEB5" w14:textId="77777777" w:rsidR="0076438D" w:rsidRDefault="00B868CF">
            <w:r>
              <w:rPr>
                <w:b/>
                <w:bCs/>
                <w:color w:val="FFFFFF"/>
                <w:sz w:val="20"/>
                <w:szCs w:val="20"/>
              </w:rPr>
              <w:t>Qué contiene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60AF" w14:textId="77777777" w:rsidR="0076438D" w:rsidRDefault="00B868CF">
            <w:r>
              <w:rPr>
                <w:b/>
                <w:bCs/>
                <w:color w:val="FFFFFF"/>
                <w:sz w:val="20"/>
                <w:szCs w:val="20"/>
              </w:rPr>
              <w:t>¿Se edita?</w:t>
            </w:r>
          </w:p>
        </w:tc>
      </w:tr>
      <w:tr w:rsidR="0076438D" w14:paraId="5448AF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12FA" w14:textId="77777777" w:rsidR="0076438D" w:rsidRDefault="00B868CF">
            <w:r>
              <w:rPr>
                <w:color w:val="000000"/>
                <w:sz w:val="20"/>
                <w:szCs w:val="20"/>
              </w:rPr>
              <w:t>Fixture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D15E" w14:textId="77777777" w:rsidR="0076438D" w:rsidRDefault="00B868CF">
            <w:r>
              <w:rPr>
                <w:color w:val="000000"/>
                <w:sz w:val="20"/>
                <w:szCs w:val="20"/>
              </w:rPr>
              <w:t>Azul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E71B" w14:textId="77777777" w:rsidR="0076438D" w:rsidRDefault="00B868CF">
            <w:r>
              <w:rPr>
                <w:color w:val="000000"/>
                <w:sz w:val="20"/>
                <w:szCs w:val="20"/>
              </w:rPr>
              <w:t>Los 104 partidos: fecha, fase, grupo, equipos, sede y marca de localía (solo anfitriones en su país).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B620" w14:textId="77777777" w:rsidR="0076438D" w:rsidRDefault="00B868CF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76438D" w14:paraId="051791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7FEB" w14:textId="77777777" w:rsidR="0076438D" w:rsidRDefault="00B868CF">
            <w:r>
              <w:rPr>
                <w:color w:val="000000"/>
                <w:sz w:val="20"/>
                <w:szCs w:val="20"/>
              </w:rPr>
              <w:t>Resultados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1711" w14:textId="77777777" w:rsidR="0076438D" w:rsidRDefault="00B868CF">
            <w:r>
              <w:rPr>
                <w:color w:val="000000"/>
                <w:sz w:val="20"/>
                <w:szCs w:val="20"/>
              </w:rPr>
              <w:t>Naranja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9F99" w14:textId="77777777" w:rsidR="0076438D" w:rsidRDefault="00B868CF">
            <w:r>
              <w:rPr>
                <w:color w:val="000000"/>
                <w:sz w:val="20"/>
                <w:szCs w:val="20"/>
              </w:rPr>
              <w:t>Entrada de marcadores. Única hoja donde el usuario escribe.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81CE" w14:textId="77777777" w:rsidR="0076438D" w:rsidRDefault="00B868CF">
            <w:r>
              <w:rPr>
                <w:color w:val="000000"/>
                <w:sz w:val="20"/>
                <w:szCs w:val="20"/>
              </w:rPr>
              <w:t>SÍ (cols. B–E)</w:t>
            </w:r>
          </w:p>
        </w:tc>
      </w:tr>
      <w:tr w:rsidR="0076438D" w14:paraId="483364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663E" w14:textId="77777777" w:rsidR="0076438D" w:rsidRDefault="00B868CF">
            <w:r>
              <w:rPr>
                <w:color w:val="000000"/>
                <w:sz w:val="20"/>
                <w:szCs w:val="20"/>
              </w:rPr>
              <w:t>Equipos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4864" w14:textId="77777777" w:rsidR="0076438D" w:rsidRDefault="00B868CF">
            <w:r>
              <w:rPr>
                <w:color w:val="000000"/>
                <w:sz w:val="20"/>
                <w:szCs w:val="20"/>
              </w:rPr>
              <w:t>Verde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0583" w14:textId="77777777" w:rsidR="0076438D" w:rsidRDefault="00B868CF">
            <w:r>
              <w:rPr>
                <w:color w:val="000000"/>
                <w:sz w:val="20"/>
                <w:szCs w:val="20"/>
              </w:rPr>
              <w:t>Las 48 selecciones: Elo inicial y actual, parámetros Att/Def, tabla de equivalencias de nombres y parámetros del modelo (mu, beta, K).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3C9F" w14:textId="77777777" w:rsidR="0076438D" w:rsidRDefault="00B868CF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76438D" w14:paraId="2302E8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7E4F" w14:textId="77777777" w:rsidR="0076438D" w:rsidRDefault="00B868CF">
            <w:r>
              <w:rPr>
                <w:color w:val="000000"/>
                <w:sz w:val="20"/>
                <w:szCs w:val="20"/>
              </w:rPr>
              <w:t>Modelo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8EF7" w14:textId="77777777" w:rsidR="0076438D" w:rsidRDefault="00B868CF">
            <w:r>
              <w:rPr>
                <w:color w:val="000000"/>
                <w:sz w:val="20"/>
                <w:szCs w:val="20"/>
              </w:rPr>
              <w:t>Gris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73B8" w14:textId="77777777" w:rsidR="0076438D" w:rsidRDefault="00B868CF">
            <w:r>
              <w:rPr>
                <w:color w:val="000000"/>
                <w:sz w:val="20"/>
                <w:szCs w:val="20"/>
              </w:rPr>
              <w:t>Motor de cálculo: Elo encadenado partido a partido, expectativas, lambdas Poisson. Solo lectura conceptual.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23975" w14:textId="77777777" w:rsidR="0076438D" w:rsidRDefault="00B868CF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76438D" w14:paraId="275110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2DDC" w14:textId="77777777" w:rsidR="0076438D" w:rsidRDefault="00B868CF">
            <w:r>
              <w:rPr>
                <w:color w:val="000000"/>
                <w:sz w:val="20"/>
                <w:szCs w:val="20"/>
              </w:rPr>
              <w:lastRenderedPageBreak/>
              <w:t>Predicciones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15A2" w14:textId="77777777" w:rsidR="0076438D" w:rsidRDefault="00B868CF">
            <w:r>
              <w:rPr>
                <w:color w:val="000000"/>
                <w:sz w:val="20"/>
                <w:szCs w:val="20"/>
              </w:rPr>
              <w:t>Naranjo claro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CB0FC" w14:textId="77777777" w:rsidR="0076438D" w:rsidRDefault="00B868CF">
            <w:r>
              <w:rPr>
                <w:color w:val="000000"/>
                <w:sz w:val="20"/>
                <w:szCs w:val="20"/>
              </w:rPr>
              <w:t>Probabilidades 1X2 y marcador más probable de cada partido pendiente.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71D1" w14:textId="77777777" w:rsidR="0076438D" w:rsidRDefault="00B868CF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76438D" w14:paraId="425A0E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6ED7" w14:textId="77777777" w:rsidR="0076438D" w:rsidRDefault="00B868CF">
            <w:r>
              <w:rPr>
                <w:color w:val="000000"/>
                <w:sz w:val="20"/>
                <w:szCs w:val="20"/>
              </w:rPr>
              <w:t>Tablas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0BEA" w14:textId="77777777" w:rsidR="0076438D" w:rsidRDefault="00B868CF">
            <w:r>
              <w:rPr>
                <w:color w:val="000000"/>
                <w:sz w:val="20"/>
                <w:szCs w:val="20"/>
              </w:rPr>
              <w:t>Azul marino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F9BC" w14:textId="77777777" w:rsidR="0076438D" w:rsidRDefault="00B868CF">
            <w:r>
              <w:rPr>
                <w:color w:val="000000"/>
                <w:sz w:val="20"/>
                <w:szCs w:val="20"/>
              </w:rPr>
              <w:t xml:space="preserve">Tablas de los 12 grupos en vivo, ranking de mejores terceros y </w:t>
            </w:r>
            <w:proofErr w:type="spellStart"/>
            <w:r>
              <w:rPr>
                <w:color w:val="000000"/>
                <w:sz w:val="20"/>
                <w:szCs w:val="20"/>
              </w:rPr>
              <w:t>bracket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eliminatorio.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6016" w14:textId="77777777" w:rsidR="0076438D" w:rsidRDefault="00B868CF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76438D" w14:paraId="0EB286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BFD4" w14:textId="77777777" w:rsidR="0076438D" w:rsidRDefault="00B868CF">
            <w:r>
              <w:rPr>
                <w:color w:val="000000"/>
                <w:sz w:val="20"/>
                <w:szCs w:val="20"/>
              </w:rPr>
              <w:t>Matrices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E216" w14:textId="77777777" w:rsidR="0076438D" w:rsidRDefault="00B868CF">
            <w:r>
              <w:rPr>
                <w:color w:val="000000"/>
                <w:sz w:val="20"/>
                <w:szCs w:val="20"/>
              </w:rPr>
              <w:t>Gris claro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3711" w14:textId="77777777" w:rsidR="0076438D" w:rsidRDefault="00B868CF">
            <w:r>
              <w:rPr>
                <w:color w:val="000000"/>
                <w:sz w:val="20"/>
                <w:szCs w:val="20"/>
              </w:rPr>
              <w:t>Matriz interactiva de marcadores 0–5 × 0–5 para un partido a elección.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4F2E" w14:textId="77777777" w:rsidR="0076438D" w:rsidRDefault="00B868CF">
            <w:r>
              <w:rPr>
                <w:color w:val="000000"/>
                <w:sz w:val="20"/>
                <w:szCs w:val="20"/>
              </w:rPr>
              <w:t>Solo celda B2</w:t>
            </w:r>
          </w:p>
        </w:tc>
      </w:tr>
    </w:tbl>
    <w:p w14:paraId="71EE3B09" w14:textId="77777777" w:rsidR="0076438D" w:rsidRDefault="0076438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38D" w14:paraId="678BE5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24" w:space="0" w:color="2E75B6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B06B" w14:textId="77777777" w:rsidR="0076438D" w:rsidRDefault="00B868CF">
            <w:r>
              <w:rPr>
                <w:b/>
                <w:bCs/>
                <w:color w:val="1F4E78"/>
              </w:rPr>
              <w:t xml:space="preserve">Regla de oro: </w:t>
            </w:r>
            <w:r>
              <w:t xml:space="preserve">Si una celda tiene fórmula, no se </w:t>
            </w:r>
            <w:proofErr w:type="spellStart"/>
            <w:r>
              <w:t>sobreescribe</w:t>
            </w:r>
            <w:proofErr w:type="spellEnd"/>
            <w:r>
              <w:t xml:space="preserve">. Sobrescribir una fórmula en Modelo, Tablas o Predicciones rompe la cadena de cálculo. Si ocurre por accidente, deshacer con </w:t>
            </w:r>
            <w:proofErr w:type="spellStart"/>
            <w:r>
              <w:t>Ctrl+Z</w:t>
            </w:r>
            <w:proofErr w:type="spellEnd"/>
            <w:r>
              <w:t xml:space="preserve"> o restaurar desde output/</w:t>
            </w:r>
            <w:proofErr w:type="spellStart"/>
            <w:r>
              <w:t>backups</w:t>
            </w:r>
            <w:proofErr w:type="spellEnd"/>
            <w:r>
              <w:t>/.</w:t>
            </w:r>
          </w:p>
        </w:tc>
      </w:tr>
    </w:tbl>
    <w:p w14:paraId="7CE841B6" w14:textId="77777777" w:rsidR="0076438D" w:rsidRDefault="00B868CF">
      <w:pPr>
        <w:pStyle w:val="Ttulo1"/>
      </w:pPr>
      <w:bookmarkStart w:id="4" w:name="_Toc232186977"/>
      <w:r>
        <w:t>3. Uso diario: ingresar un resultado</w:t>
      </w:r>
      <w:bookmarkEnd w:id="4"/>
    </w:p>
    <w:p w14:paraId="752DF0A7" w14:textId="77777777" w:rsidR="0076438D" w:rsidRDefault="00B868CF">
      <w:pPr>
        <w:spacing w:after="160"/>
      </w:pPr>
      <w:r>
        <w:t xml:space="preserve">Hay dos vías. La recomendada es la automática vía </w:t>
      </w:r>
      <w:proofErr w:type="spellStart"/>
      <w:r>
        <w:t>Cowork</w:t>
      </w:r>
      <w:proofErr w:type="spellEnd"/>
      <w:r>
        <w:t xml:space="preserve"> (sección 6); la manual sirve para cargar un partido recién terminado sin abrir </w:t>
      </w:r>
      <w:proofErr w:type="spellStart"/>
      <w:r>
        <w:t>Cowork</w:t>
      </w:r>
      <w:proofErr w:type="spellEnd"/>
      <w:r>
        <w:t>.</w:t>
      </w:r>
    </w:p>
    <w:p w14:paraId="7E763B83" w14:textId="77777777" w:rsidR="0076438D" w:rsidRDefault="00B868CF">
      <w:pPr>
        <w:pStyle w:val="Ttulo2"/>
      </w:pPr>
      <w:bookmarkStart w:id="5" w:name="_Toc232186978"/>
      <w:r>
        <w:t>3.1 Carga manual paso a paso</w:t>
      </w:r>
      <w:bookmarkEnd w:id="5"/>
    </w:p>
    <w:p w14:paraId="18D612BE" w14:textId="77777777" w:rsidR="0076438D" w:rsidRDefault="00B868CF">
      <w:pPr>
        <w:pStyle w:val="Prrafodelista"/>
        <w:numPr>
          <w:ilvl w:val="0"/>
          <w:numId w:val="3"/>
        </w:numPr>
        <w:spacing w:after="100"/>
      </w:pPr>
      <w:r>
        <w:t xml:space="preserve">Abrir la hoja </w:t>
      </w:r>
      <w:r>
        <w:rPr>
          <w:b/>
          <w:bCs/>
        </w:rPr>
        <w:t>Resultados</w:t>
      </w:r>
      <w:r>
        <w:t xml:space="preserve"> (pestaña naranja). Cada fila es un partido, identificado por </w:t>
      </w:r>
      <w:proofErr w:type="spellStart"/>
      <w:r>
        <w:t>ID_Partido</w:t>
      </w:r>
      <w:proofErr w:type="spellEnd"/>
      <w:r>
        <w:t>; las columnas F y G muestran qué equipos juegan para no equivocarse de fila.</w:t>
      </w:r>
    </w:p>
    <w:p w14:paraId="6799CA21" w14:textId="77777777" w:rsidR="0076438D" w:rsidRDefault="00B868CF">
      <w:pPr>
        <w:pStyle w:val="Prrafodelista"/>
        <w:numPr>
          <w:ilvl w:val="0"/>
          <w:numId w:val="3"/>
        </w:numPr>
        <w:spacing w:after="100"/>
      </w:pPr>
      <w:r>
        <w:t xml:space="preserve">Ingresar </w:t>
      </w:r>
      <w:proofErr w:type="spellStart"/>
      <w:r>
        <w:rPr>
          <w:b/>
          <w:bCs/>
        </w:rPr>
        <w:t>Goles_A</w:t>
      </w:r>
      <w:proofErr w:type="spellEnd"/>
      <w:r>
        <w:t xml:space="preserve"> y </w:t>
      </w:r>
      <w:proofErr w:type="spellStart"/>
      <w:r>
        <w:rPr>
          <w:b/>
          <w:bCs/>
        </w:rPr>
        <w:t>Goles_B</w:t>
      </w:r>
      <w:proofErr w:type="spellEnd"/>
      <w:r>
        <w:t>: marcador final incluyendo alargue si lo hubo, SIN contar la tanda de penales.</w:t>
      </w:r>
    </w:p>
    <w:p w14:paraId="11EC3C4B" w14:textId="77777777" w:rsidR="0076438D" w:rsidRDefault="00B868CF">
      <w:pPr>
        <w:pStyle w:val="Prrafodelista"/>
        <w:numPr>
          <w:ilvl w:val="0"/>
          <w:numId w:val="3"/>
        </w:numPr>
        <w:spacing w:after="100"/>
      </w:pPr>
      <w:r>
        <w:t xml:space="preserve">En </w:t>
      </w:r>
      <w:proofErr w:type="spellStart"/>
      <w:r>
        <w:rPr>
          <w:b/>
          <w:bCs/>
        </w:rPr>
        <w:t>Definido_Por</w:t>
      </w:r>
      <w:proofErr w:type="spellEnd"/>
      <w:r>
        <w:t xml:space="preserve"> anotar 90 (tiempo regular), ET (alargue) o PEN (penales).</w:t>
      </w:r>
    </w:p>
    <w:p w14:paraId="2ED1B6BB" w14:textId="77777777" w:rsidR="0076438D" w:rsidRDefault="00B868CF">
      <w:pPr>
        <w:pStyle w:val="Prrafodelista"/>
        <w:numPr>
          <w:ilvl w:val="0"/>
          <w:numId w:val="3"/>
        </w:numPr>
        <w:spacing w:after="100"/>
      </w:pPr>
      <w:r>
        <w:t xml:space="preserve">Solo si fue por penales: anotar el ganador de la tanda en </w:t>
      </w:r>
      <w:proofErr w:type="spellStart"/>
      <w:r>
        <w:rPr>
          <w:b/>
          <w:bCs/>
        </w:rPr>
        <w:t>Ganador_Penales</w:t>
      </w:r>
      <w:proofErr w:type="spellEnd"/>
      <w:r>
        <w:t xml:space="preserve">. Para el Elo, un partido definido por penales cuenta como empate; el ganador de la tanda solo importa para el avance en el </w:t>
      </w:r>
      <w:proofErr w:type="spellStart"/>
      <w:r>
        <w:t>bracket</w:t>
      </w:r>
      <w:proofErr w:type="spellEnd"/>
      <w:r>
        <w:t>.</w:t>
      </w:r>
    </w:p>
    <w:p w14:paraId="3E5BE13A" w14:textId="77777777" w:rsidR="0076438D" w:rsidRDefault="00B868CF">
      <w:pPr>
        <w:pStyle w:val="Prrafodelista"/>
        <w:numPr>
          <w:ilvl w:val="0"/>
          <w:numId w:val="3"/>
        </w:numPr>
        <w:spacing w:after="100"/>
      </w:pPr>
      <w:r>
        <w:t xml:space="preserve">Listo. No hay botón de actualizar: al salir de la celda, Elo, predicciones, tablas y </w:t>
      </w:r>
      <w:proofErr w:type="spellStart"/>
      <w:r>
        <w:t>bracket</w:t>
      </w:r>
      <w:proofErr w:type="spellEnd"/>
      <w:r>
        <w:t xml:space="preserve"> se recalculan solos.</w:t>
      </w:r>
    </w:p>
    <w:p w14:paraId="65DC37DF" w14:textId="77777777" w:rsidR="0076438D" w:rsidRDefault="0076438D">
      <w:pPr>
        <w:spacing w:after="120"/>
      </w:pPr>
    </w:p>
    <w:p w14:paraId="4C5862FE" w14:textId="77777777" w:rsidR="0076438D" w:rsidRDefault="00B868CF">
      <w:pPr>
        <w:pStyle w:val="Ttulo2"/>
      </w:pPr>
      <w:bookmarkStart w:id="6" w:name="_Toc232186979"/>
      <w:r>
        <w:t>3.2 Qué se mueve con cada resultado</w:t>
      </w:r>
      <w:bookmarkEnd w:id="6"/>
    </w:p>
    <w:p w14:paraId="75DA8336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 xml:space="preserve">Equipos: </w:t>
      </w:r>
      <w:r>
        <w:t xml:space="preserve">el </w:t>
      </w:r>
      <w:proofErr w:type="spellStart"/>
      <w:r>
        <w:t>Elo_Actual</w:t>
      </w:r>
      <w:proofErr w:type="spellEnd"/>
      <w:r>
        <w:t xml:space="preserve"> de ambas selecciones sube o baja (movimiento simétrico: lo que gana una lo pierde la otra).</w:t>
      </w:r>
    </w:p>
    <w:p w14:paraId="5AE89FC2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 xml:space="preserve">Predicciones: </w:t>
      </w:r>
      <w:r>
        <w:t>el partido jugado desaparece de la lista (queda en blanco) y las probabilidades de los partidos futuros de ambos equipos se recalculan con el Elo nuevo.</w:t>
      </w:r>
    </w:p>
    <w:p w14:paraId="2945BA1B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 xml:space="preserve">Tablas: </w:t>
      </w:r>
      <w:r>
        <w:t xml:space="preserve">la tabla del grupo se reordena, el ranking de terceros se actualiza y el </w:t>
      </w:r>
      <w:proofErr w:type="spellStart"/>
      <w:r>
        <w:t>bracket</w:t>
      </w:r>
      <w:proofErr w:type="spellEnd"/>
      <w:r>
        <w:t xml:space="preserve"> </w:t>
      </w:r>
      <w:proofErr w:type="spellStart"/>
      <w:r>
        <w:t>re-proyecta</w:t>
      </w:r>
      <w:proofErr w:type="spellEnd"/>
      <w:r>
        <w:t xml:space="preserve"> los cruces.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38D" w14:paraId="1A0490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24" w:space="0" w:color="2E75B6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7579" w14:textId="77777777" w:rsidR="0076438D" w:rsidRDefault="00B868CF">
            <w:r>
              <w:rPr>
                <w:b/>
                <w:bCs/>
                <w:color w:val="1F4E78"/>
              </w:rPr>
              <w:t xml:space="preserve">Para jugar con escenarios: </w:t>
            </w:r>
            <w:r>
              <w:t xml:space="preserve">Se puede ingresar un marcador hipotético en un partido pendiente, mirar cómo cambian tablas y </w:t>
            </w:r>
            <w:proofErr w:type="spellStart"/>
            <w:r>
              <w:t>bracket</w:t>
            </w:r>
            <w:proofErr w:type="spellEnd"/>
            <w:r>
              <w:t xml:space="preserve">, y luego borrarlo (borrar también </w:t>
            </w:r>
            <w:proofErr w:type="spellStart"/>
            <w:r>
              <w:t>Definido_Por</w:t>
            </w:r>
            <w:proofErr w:type="spellEnd"/>
            <w:r>
              <w:t>). Es la gracia de tener las fórmulas vivas. Solo recordar borrar el escenario antes de la próxima actualización automática.</w:t>
            </w:r>
          </w:p>
        </w:tc>
      </w:tr>
    </w:tbl>
    <w:p w14:paraId="3C310D75" w14:textId="77777777" w:rsidR="0076438D" w:rsidRDefault="00B868CF">
      <w:pPr>
        <w:pStyle w:val="Ttulo1"/>
      </w:pPr>
      <w:bookmarkStart w:id="7" w:name="_Toc232186980"/>
      <w:r>
        <w:lastRenderedPageBreak/>
        <w:t>4. Cómo leer las predicciones</w:t>
      </w:r>
      <w:bookmarkEnd w:id="7"/>
    </w:p>
    <w:p w14:paraId="40DE0BD5" w14:textId="77777777" w:rsidR="0076438D" w:rsidRDefault="00B868CF">
      <w:pPr>
        <w:pStyle w:val="Ttulo2"/>
      </w:pPr>
      <w:bookmarkStart w:id="8" w:name="_Toc232186981"/>
      <w:r>
        <w:t>4.1 Hoja Predicciones</w:t>
      </w:r>
      <w:bookmarkEnd w:id="8"/>
    </w:p>
    <w:p w14:paraId="2178CB6A" w14:textId="77777777" w:rsidR="0076438D" w:rsidRDefault="00B868CF">
      <w:pPr>
        <w:spacing w:after="160"/>
      </w:pPr>
      <w:r>
        <w:t xml:space="preserve">Cada fila pendiente muestra </w:t>
      </w:r>
      <w:proofErr w:type="gramStart"/>
      <w:r>
        <w:t>P(</w:t>
      </w:r>
      <w:proofErr w:type="gramEnd"/>
      <w:r>
        <w:t xml:space="preserve">Gana A), P(Empate) y </w:t>
      </w:r>
      <w:proofErr w:type="gramStart"/>
      <w:r>
        <w:t>P(</w:t>
      </w:r>
      <w:proofErr w:type="gramEnd"/>
      <w:r>
        <w:t>Gana B) — siempre suman 100% — más el marcador individual más probable y su probabilidad. Dos lecturas importantes:</w:t>
      </w:r>
    </w:p>
    <w:p w14:paraId="32205D9A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t>El marcador más probable suele tener probabilidad baja (10–14%). Es normal: hay decenas de marcadores posibles. El dato robusto son las probabilidades 1X2, no el marcador exacto.</w:t>
      </w:r>
    </w:p>
    <w:p w14:paraId="1EB3AA59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t>Los partidos de eliminación directa no muestran predicción hasta que se conocen los dos equipos. Por eso al inicio del torneo solo aparecen los 72 partidos de grupos.</w:t>
      </w:r>
    </w:p>
    <w:p w14:paraId="6D9AE428" w14:textId="77777777" w:rsidR="0076438D" w:rsidRDefault="00B868CF">
      <w:pPr>
        <w:pStyle w:val="Ttulo2"/>
      </w:pPr>
      <w:bookmarkStart w:id="9" w:name="_Toc232186982"/>
      <w:r>
        <w:t>4.2 Hoja Matrices: la lupa sobre un partido</w:t>
      </w:r>
      <w:bookmarkEnd w:id="9"/>
    </w:p>
    <w:p w14:paraId="6A2FCBD7" w14:textId="77777777" w:rsidR="0076438D" w:rsidRDefault="00B868CF">
      <w:pPr>
        <w:spacing w:after="160"/>
      </w:pPr>
      <w:r>
        <w:t>Para ver la distribución completa de marcadores de un partido: ir a la hoja Matrices y escribir el ID del partido en la celda B2 (el ID está en la primera columna de Fixture o Predicciones). La matriz 0–5 × 0–5 muestra la probabilidad de cada marcador exacto: filas = goles del equipo A, columnas = goles del equipo B. La diagonal son los empates.</w:t>
      </w:r>
    </w:p>
    <w:p w14:paraId="46ABD3F1" w14:textId="77777777" w:rsidR="0076438D" w:rsidRDefault="00B868CF">
      <w:pPr>
        <w:pStyle w:val="Ttulo2"/>
      </w:pPr>
      <w:bookmarkStart w:id="10" w:name="_Toc232186983"/>
      <w:r>
        <w:t>4.3 Cómo se calculan (resumen para no estadísticos)</w:t>
      </w:r>
      <w:bookmarkEnd w:id="10"/>
    </w:p>
    <w:p w14:paraId="48EEA06A" w14:textId="77777777" w:rsidR="0076438D" w:rsidRDefault="00B868CF">
      <w:pPr>
        <w:spacing w:after="160"/>
      </w:pPr>
      <w:r>
        <w:t xml:space="preserve">Dos motores trabajan en serie. Primero, Elo: cada selección tiene un puntaje de fuerza que sube al ganar y baja al perder, con más movimiento cuanto más sorpresivo el resultado y mayor la goleada (K=60 por ser mundial, más +100 puntos de localía para </w:t>
      </w:r>
      <w:proofErr w:type="gramStart"/>
      <w:r>
        <w:t>EE.UU.</w:t>
      </w:r>
      <w:proofErr w:type="gramEnd"/>
      <w:r>
        <w:t>, México y Canadá jugando en su país). La diferencia de Elo entre dos rivales se traduce en una diferencia esperada de goles. Segundo, Poisson: con los goles esperados de cada equipo (</w:t>
      </w:r>
      <w:proofErr w:type="gramStart"/>
      <w:r>
        <w:t>los lambda</w:t>
      </w:r>
      <w:proofErr w:type="gramEnd"/>
      <w:r>
        <w:t>) se calcula la probabilidad de cada marcador exacto, y sumando celdas de esa matriz salen las probabilidades de victoria, empate y derrota. Los parámetros calibrados (mu = 2,78 goles por partido, beta = 0,0051 goles por punto Elo) están documentados en la hoja Equipos, columnas N–O, junto con la fecha y ventan</w:t>
      </w:r>
      <w:r>
        <w:t>a de calibración (2018 a junio 2026).</w:t>
      </w:r>
    </w:p>
    <w:p w14:paraId="058CD083" w14:textId="77777777" w:rsidR="0076438D" w:rsidRDefault="00B868CF">
      <w:pPr>
        <w:pStyle w:val="Ttulo1"/>
      </w:pPr>
      <w:bookmarkStart w:id="11" w:name="_Toc232186984"/>
      <w:r>
        <w:t xml:space="preserve">5. Tablas, terceros y </w:t>
      </w:r>
      <w:proofErr w:type="spellStart"/>
      <w:r>
        <w:t>bracket</w:t>
      </w:r>
      <w:bookmarkEnd w:id="11"/>
      <w:proofErr w:type="spellEnd"/>
    </w:p>
    <w:p w14:paraId="0627E871" w14:textId="77777777" w:rsidR="0076438D" w:rsidRDefault="00B868CF">
      <w:pPr>
        <w:pStyle w:val="Ttulo2"/>
      </w:pPr>
      <w:bookmarkStart w:id="12" w:name="_Toc232186985"/>
      <w:r>
        <w:t>5.1 Tablas de grupos</w:t>
      </w:r>
      <w:bookmarkEnd w:id="12"/>
    </w:p>
    <w:p w14:paraId="440CE907" w14:textId="77777777" w:rsidR="0076438D" w:rsidRDefault="00B868CF">
      <w:pPr>
        <w:spacing w:after="160"/>
      </w:pPr>
      <w:r>
        <w:t xml:space="preserve">Las 12 tablas (A–L) se calculan en vivo desde Resultados: PJ, PG, PE, PP, GF, GC, DG, </w:t>
      </w:r>
      <w:proofErr w:type="spellStart"/>
      <w:r>
        <w:t>Pts</w:t>
      </w:r>
      <w:proofErr w:type="spellEnd"/>
      <w:r>
        <w:t xml:space="preserve"> y posición. El orden implementado es el estándar FIFA: puntos, luego diferencia de gol, luego goles a favor. Los criterios posteriores (head-</w:t>
      </w:r>
      <w:proofErr w:type="spellStart"/>
      <w:r>
        <w:t>to</w:t>
      </w:r>
      <w:proofErr w:type="spellEnd"/>
      <w:r>
        <w:t xml:space="preserve">-head, </w:t>
      </w:r>
      <w:proofErr w:type="spellStart"/>
      <w:proofErr w:type="gramStart"/>
      <w:r>
        <w:t>fair</w:t>
      </w:r>
      <w:proofErr w:type="spellEnd"/>
      <w:r>
        <w:t xml:space="preserve"> </w:t>
      </w:r>
      <w:proofErr w:type="spellStart"/>
      <w:r>
        <w:t>play</w:t>
      </w:r>
      <w:proofErr w:type="spellEnd"/>
      <w:proofErr w:type="gramEnd"/>
      <w:r>
        <w:t>) no están automatizados; si dos equipos terminan exactamente igualados en los tres primeros criterios, la posición mostrada puede diferir de la oficial y conviene verificar contra FIFA.</w:t>
      </w:r>
    </w:p>
    <w:p w14:paraId="3E54914D" w14:textId="77777777" w:rsidR="0076438D" w:rsidRDefault="00B868CF">
      <w:pPr>
        <w:pStyle w:val="Ttulo2"/>
      </w:pPr>
      <w:bookmarkStart w:id="13" w:name="_Toc232186986"/>
      <w:r>
        <w:t>5.2 Mejores terceros</w:t>
      </w:r>
      <w:bookmarkEnd w:id="13"/>
    </w:p>
    <w:p w14:paraId="4D57160E" w14:textId="77777777" w:rsidR="0076438D" w:rsidRDefault="00B868CF">
      <w:pPr>
        <w:spacing w:after="160"/>
      </w:pPr>
      <w:r>
        <w:t xml:space="preserve">La sección Mejores Terceros </w:t>
      </w:r>
      <w:proofErr w:type="spellStart"/>
      <w:r>
        <w:t>rankea</w:t>
      </w:r>
      <w:proofErr w:type="spellEnd"/>
      <w:r>
        <w:t xml:space="preserve"> a los 12 terceros de grupo; clasifican los 8 primeros al </w:t>
      </w:r>
      <w:proofErr w:type="gramStart"/>
      <w:r>
        <w:t>Round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32. Mismo criterio: </w:t>
      </w:r>
      <w:proofErr w:type="spellStart"/>
      <w:r>
        <w:t>Pts</w:t>
      </w:r>
      <w:proofErr w:type="spellEnd"/>
      <w:r>
        <w:t>, DG, GF. Esta tabla solo es definitiva cuando los 12 grupos cierran; mientras tanto es una foto parcial.</w:t>
      </w:r>
    </w:p>
    <w:p w14:paraId="20F6042F" w14:textId="77777777" w:rsidR="0076438D" w:rsidRDefault="00B868CF">
      <w:pPr>
        <w:pStyle w:val="Ttulo2"/>
      </w:pPr>
      <w:bookmarkStart w:id="14" w:name="_Toc232186987"/>
      <w:r>
        <w:t>5.3 Bracket eliminatorio</w:t>
      </w:r>
      <w:bookmarkEnd w:id="14"/>
    </w:p>
    <w:p w14:paraId="190B4489" w14:textId="77777777" w:rsidR="0076438D" w:rsidRDefault="00B868CF">
      <w:pPr>
        <w:spacing w:after="160"/>
      </w:pPr>
      <w:r>
        <w:lastRenderedPageBreak/>
        <w:t xml:space="preserve">El </w:t>
      </w:r>
      <w:proofErr w:type="spellStart"/>
      <w:r>
        <w:t>bracket</w:t>
      </w:r>
      <w:proofErr w:type="spellEnd"/>
      <w:r>
        <w:t xml:space="preserve"> muestra los 32 cruces de eliminación directa. Cada llave tiene dos estados: REAL (el clasificado ya está definido por resultados cargados) o PROYECCIÓN (el modelo completa el cupo con el equipo de mayor Elo vigente del grupo, o el mejor tercero elegible).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38D" w14:paraId="1E279C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24" w:space="0" w:color="2E75B6"/>
              <w:bottom w:val="single" w:sz="1" w:space="0" w:color="BFBFBF"/>
              <w:right w:val="single" w:sz="1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FDDB" w14:textId="77777777" w:rsidR="0076438D" w:rsidRDefault="00B868CF">
            <w:r>
              <w:rPr>
                <w:b/>
                <w:bCs/>
                <w:color w:val="1F4E78"/>
              </w:rPr>
              <w:t xml:space="preserve">Advertencia del </w:t>
            </w:r>
            <w:proofErr w:type="spellStart"/>
            <w:r>
              <w:rPr>
                <w:b/>
                <w:bCs/>
                <w:color w:val="1F4E78"/>
              </w:rPr>
              <w:t>bracket</w:t>
            </w:r>
            <w:proofErr w:type="spellEnd"/>
            <w:r>
              <w:rPr>
                <w:b/>
                <w:bCs/>
                <w:color w:val="1F4E78"/>
              </w:rPr>
              <w:t xml:space="preserve">: </w:t>
            </w:r>
            <w:r>
              <w:t>Las proyecciones de cupos de terceros son aproximadas: la asignación oficial de FIFA depende de qué combinación de grupos aporta los 8 mejores terceros, y hasta que cierren los grupos la proyección puede mostrar huecos o asignaciones que luego cambiarán. Es comportamiento esperado, no un error.</w:t>
            </w:r>
          </w:p>
        </w:tc>
      </w:tr>
    </w:tbl>
    <w:p w14:paraId="70A59104" w14:textId="77777777" w:rsidR="0076438D" w:rsidRDefault="00B868CF">
      <w:pPr>
        <w:pStyle w:val="Ttulo1"/>
      </w:pPr>
      <w:bookmarkStart w:id="15" w:name="_Toc232186988"/>
      <w:r>
        <w:t xml:space="preserve">6. Rutinas con </w:t>
      </w:r>
      <w:proofErr w:type="spellStart"/>
      <w:r>
        <w:t>Cowork</w:t>
      </w:r>
      <w:bookmarkEnd w:id="15"/>
      <w:proofErr w:type="spellEnd"/>
    </w:p>
    <w:p w14:paraId="1AB9375F" w14:textId="77777777" w:rsidR="0076438D" w:rsidRDefault="00B868CF">
      <w:pPr>
        <w:spacing w:after="160"/>
      </w:pPr>
      <w:r>
        <w:t xml:space="preserve">El mantenimiento del proyecto está diseñado para costar una frase. Abrir </w:t>
      </w:r>
      <w:proofErr w:type="spellStart"/>
      <w:r>
        <w:t>Cowork</w:t>
      </w:r>
      <w:proofErr w:type="spellEnd"/>
      <w:r>
        <w:t xml:space="preserve"> en la carpeta del proyecto (Documentos\Personal\Proyectos\Excel Mundial) y usar según el caso: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4200"/>
        <w:gridCol w:w="2460"/>
      </w:tblGrid>
      <w:tr w:rsidR="0076438D" w14:paraId="212546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0729" w14:textId="77777777" w:rsidR="0076438D" w:rsidRDefault="00B868CF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gramEnd"/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8CF5" w14:textId="77777777" w:rsidR="0076438D" w:rsidRDefault="00B868C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5D69" w14:textId="77777777" w:rsidR="0076438D" w:rsidRDefault="00B868CF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76438D" w14:paraId="599E82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44FE" w14:textId="77777777" w:rsidR="0076438D" w:rsidRDefault="00B868CF">
            <w:r>
              <w:rPr>
                <w:color w:val="000000"/>
                <w:sz w:val="20"/>
                <w:szCs w:val="20"/>
              </w:rPr>
              <w:t>Después de cada jornada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920D" w14:textId="77777777" w:rsidR="0076438D" w:rsidRDefault="00B868CF">
            <w:r>
              <w:rPr>
                <w:color w:val="000000"/>
                <w:sz w:val="20"/>
                <w:szCs w:val="20"/>
              </w:rPr>
              <w:t>Lee INSTRUCCIONES.md y ejecuta la rutina del §7.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C508" w14:textId="77777777" w:rsidR="0076438D" w:rsidRDefault="00B868CF">
            <w:r>
              <w:rPr>
                <w:color w:val="000000"/>
                <w:sz w:val="20"/>
                <w:szCs w:val="20"/>
              </w:rPr>
              <w:t xml:space="preserve">Descarga el JSON de </w:t>
            </w:r>
            <w:proofErr w:type="spellStart"/>
            <w:r>
              <w:rPr>
                <w:color w:val="000000"/>
                <w:sz w:val="20"/>
                <w:szCs w:val="20"/>
              </w:rPr>
              <w:t>openfootball</w:t>
            </w:r>
            <w:proofErr w:type="spellEnd"/>
            <w:r>
              <w:rPr>
                <w:color w:val="000000"/>
                <w:sz w:val="20"/>
                <w:szCs w:val="20"/>
              </w:rPr>
              <w:t>, carga solo los partidos nuevos, verifica el recálculo de Elo y reporta los movimientos relevantes.</w:t>
            </w:r>
          </w:p>
        </w:tc>
      </w:tr>
      <w:tr w:rsidR="0076438D" w14:paraId="1B1630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8986" w14:textId="77777777" w:rsidR="0076438D" w:rsidRDefault="00B868CF">
            <w:r>
              <w:rPr>
                <w:color w:val="000000"/>
                <w:sz w:val="20"/>
                <w:szCs w:val="20"/>
              </w:rPr>
              <w:t>Al cierre de grupos (~27-jun) o cuando se quiera P(campeón)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9CF8" w14:textId="77777777" w:rsidR="0076438D" w:rsidRDefault="00B868CF">
            <w:r>
              <w:rPr>
                <w:color w:val="000000"/>
                <w:sz w:val="20"/>
                <w:szCs w:val="20"/>
              </w:rPr>
              <w:t>Lee INSTRUCCIONES.md y corre el Monte Carlo del §8.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8DEA" w14:textId="77777777" w:rsidR="0076438D" w:rsidRDefault="00B868CF">
            <w:r>
              <w:rPr>
                <w:color w:val="000000"/>
                <w:sz w:val="20"/>
                <w:szCs w:val="20"/>
              </w:rPr>
              <w:t xml:space="preserve">Simula 10.000 torneos desde el estado actual y agrega la hoja </w:t>
            </w:r>
            <w:proofErr w:type="spellStart"/>
            <w:r>
              <w:rPr>
                <w:color w:val="000000"/>
                <w:sz w:val="20"/>
                <w:szCs w:val="20"/>
              </w:rPr>
              <w:t>MonteCarlo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probabilidades por fase y de campeón para cada selección.</w:t>
            </w:r>
          </w:p>
        </w:tc>
      </w:tr>
      <w:tr w:rsidR="0076438D" w14:paraId="2B1EB1B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582A" w14:textId="77777777" w:rsidR="0076438D" w:rsidRDefault="00B868CF">
            <w:r>
              <w:rPr>
                <w:color w:val="000000"/>
                <w:sz w:val="20"/>
                <w:szCs w:val="20"/>
              </w:rPr>
              <w:t>Ante cualquier duda o error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2737" w14:textId="77777777" w:rsidR="0076438D" w:rsidRDefault="00B868CF">
            <w:r>
              <w:rPr>
                <w:color w:val="000000"/>
                <w:sz w:val="20"/>
                <w:szCs w:val="20"/>
              </w:rPr>
              <w:t>Lee INSTRUCCIONES.md. [Describir el problema].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284D" w14:textId="77777777" w:rsidR="0076438D" w:rsidRDefault="00B868CF">
            <w:r>
              <w:rPr>
                <w:color w:val="000000"/>
                <w:sz w:val="20"/>
                <w:szCs w:val="20"/>
              </w:rPr>
              <w:t>Diagnostica sobre el archivo existente sin regenerarlo desde cero.</w:t>
            </w:r>
          </w:p>
        </w:tc>
      </w:tr>
    </w:tbl>
    <w:p w14:paraId="5395B775" w14:textId="77777777" w:rsidR="0076438D" w:rsidRDefault="0076438D">
      <w:pPr>
        <w:spacing w:after="120"/>
      </w:pPr>
    </w:p>
    <w:p w14:paraId="31ABF0B7" w14:textId="77777777" w:rsidR="0076438D" w:rsidRDefault="00B868CF">
      <w:pPr>
        <w:spacing w:after="160"/>
      </w:pPr>
      <w:r>
        <w:t xml:space="preserve">Reglas que </w:t>
      </w:r>
      <w:proofErr w:type="spellStart"/>
      <w:r>
        <w:t>Cowork</w:t>
      </w:r>
      <w:proofErr w:type="spellEnd"/>
      <w:r>
        <w:t xml:space="preserve"> ya tiene internalizadas vía INSTRUCCIONES.md: nunca </w:t>
      </w:r>
      <w:proofErr w:type="spellStart"/>
      <w:r>
        <w:t>sobreescribe</w:t>
      </w:r>
      <w:proofErr w:type="spellEnd"/>
      <w:r>
        <w:t xml:space="preserve"> un resultado digitado manualmente (ante conflicto, pregunta), edita el archivo existente en vez de regenerarlo, y respalda en output/</w:t>
      </w:r>
      <w:proofErr w:type="spellStart"/>
      <w:r>
        <w:t>backups</w:t>
      </w:r>
      <w:proofErr w:type="spellEnd"/>
      <w:r>
        <w:t>/ antes de cambios estructurales.</w:t>
      </w:r>
    </w:p>
    <w:p w14:paraId="2C3E592D" w14:textId="77777777" w:rsidR="0076438D" w:rsidRDefault="00B868CF">
      <w:pPr>
        <w:pStyle w:val="Ttulo1"/>
      </w:pPr>
      <w:bookmarkStart w:id="16" w:name="_Toc232186989"/>
      <w:r>
        <w:t>7. Precauciones y solución de problemas</w:t>
      </w:r>
      <w:bookmarkEnd w:id="16"/>
    </w:p>
    <w:p w14:paraId="6EEFCBC4" w14:textId="77777777" w:rsidR="0076438D" w:rsidRDefault="00B868CF">
      <w:pPr>
        <w:pStyle w:val="Ttulo2"/>
      </w:pPr>
      <w:bookmarkStart w:id="17" w:name="_Toc232186990"/>
      <w:r>
        <w:t>7.1 Lo que no hay que hacer</w:t>
      </w:r>
      <w:bookmarkEnd w:id="17"/>
    </w:p>
    <w:p w14:paraId="006915CB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 xml:space="preserve">No insertar ni eliminar filas o columnas </w:t>
      </w:r>
      <w:r>
        <w:t>en ninguna hoja: las fórmulas de Modelo y Tablas dependen de posiciones fijas.</w:t>
      </w:r>
    </w:p>
    <w:p w14:paraId="5A75BC53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 xml:space="preserve">No editar la hoja Modelo ni la grilla de Elo encadenado </w:t>
      </w:r>
      <w:r>
        <w:t>(columnas AE en adelante): es el corazón del recálculo.</w:t>
      </w:r>
    </w:p>
    <w:p w14:paraId="71C6A31A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 xml:space="preserve">No renombrar hojas ni equipos: </w:t>
      </w:r>
      <w:r>
        <w:t xml:space="preserve">los nombres canónicos están enlazados a la tabla de equivalencias de Equipos (col. J–L), que mapea las variantes de results.csv y </w:t>
      </w:r>
      <w:proofErr w:type="spellStart"/>
      <w:proofErr w:type="gramStart"/>
      <w:r>
        <w:t>worldcup.json</w:t>
      </w:r>
      <w:proofErr w:type="spellEnd"/>
      <w:proofErr w:type="gramEnd"/>
      <w:r>
        <w:t>.</w:t>
      </w:r>
    </w:p>
    <w:p w14:paraId="6C6C1AB2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 xml:space="preserve">No abrir y guardar el archivo desde Google Sheets </w:t>
      </w:r>
      <w:r>
        <w:t>u otras suites sin verificar: pueden alterar funciones y formatos. Usar Excel de escritorio.</w:t>
      </w:r>
    </w:p>
    <w:p w14:paraId="0A49216B" w14:textId="77777777" w:rsidR="0076438D" w:rsidRDefault="00B868CF">
      <w:pPr>
        <w:pStyle w:val="Ttulo2"/>
      </w:pPr>
      <w:bookmarkStart w:id="18" w:name="_Toc232186991"/>
      <w:r>
        <w:t>7.2 Síntomas y arreglos rápidos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3060"/>
      </w:tblGrid>
      <w:tr w:rsidR="0076438D" w14:paraId="70DABE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B800" w14:textId="77777777" w:rsidR="0076438D" w:rsidRDefault="00B868CF"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9F54" w14:textId="77777777" w:rsidR="0076438D" w:rsidRDefault="00B868CF"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56B8" w14:textId="77777777" w:rsidR="0076438D" w:rsidRDefault="00B868CF">
            <w:r>
              <w:rPr>
                <w:b/>
                <w:bCs/>
                <w:color w:val="FFFFFF"/>
                <w:sz w:val="20"/>
                <w:szCs w:val="20"/>
              </w:rPr>
              <w:t>Arreglo</w:t>
            </w:r>
          </w:p>
        </w:tc>
      </w:tr>
      <w:tr w:rsidR="0076438D" w14:paraId="2AED19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4AB8" w14:textId="77777777" w:rsidR="0076438D" w:rsidRDefault="00B868CF">
            <w:r>
              <w:rPr>
                <w:color w:val="000000"/>
                <w:sz w:val="20"/>
                <w:szCs w:val="20"/>
              </w:rPr>
              <w:t>Una potencia aparece con Elo ~1500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3429" w14:textId="77777777" w:rsidR="0076438D" w:rsidRDefault="00B868CF">
            <w:r>
              <w:rPr>
                <w:color w:val="000000"/>
                <w:sz w:val="20"/>
                <w:szCs w:val="20"/>
              </w:rPr>
              <w:t>Falla en equivalencia de nombres entre fuentes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CF07" w14:textId="77777777" w:rsidR="0076438D" w:rsidRDefault="00B868CF">
            <w:r>
              <w:rPr>
                <w:color w:val="000000"/>
                <w:sz w:val="20"/>
                <w:szCs w:val="20"/>
              </w:rPr>
              <w:t xml:space="preserve">Reportarlo a </w:t>
            </w:r>
            <w:proofErr w:type="spellStart"/>
            <w:r>
              <w:rPr>
                <w:color w:val="000000"/>
                <w:sz w:val="20"/>
                <w:szCs w:val="20"/>
              </w:rPr>
              <w:t>Cowork</w:t>
            </w:r>
            <w:proofErr w:type="spellEnd"/>
            <w:r>
              <w:rPr>
                <w:color w:val="000000"/>
                <w:sz w:val="20"/>
                <w:szCs w:val="20"/>
              </w:rPr>
              <w:t>: revisa la tabla de equivalencias en Equipos</w:t>
            </w:r>
          </w:p>
        </w:tc>
      </w:tr>
      <w:tr w:rsidR="0076438D" w14:paraId="536330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953D" w14:textId="77777777" w:rsidR="0076438D" w:rsidRDefault="00B868CF">
            <w:r>
              <w:rPr>
                <w:color w:val="000000"/>
                <w:sz w:val="20"/>
                <w:szCs w:val="20"/>
              </w:rPr>
              <w:t>Las predicciones no cambian tras ingresar un resultado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23F1" w14:textId="77777777" w:rsidR="0076438D" w:rsidRDefault="00B868CF">
            <w:r>
              <w:rPr>
                <w:color w:val="000000"/>
                <w:sz w:val="20"/>
                <w:szCs w:val="20"/>
              </w:rPr>
              <w:t>Cálculo automático desactivado en Excel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CC24" w14:textId="77777777" w:rsidR="0076438D" w:rsidRDefault="00B868CF">
            <w:r>
              <w:rPr>
                <w:color w:val="000000"/>
                <w:sz w:val="20"/>
                <w:szCs w:val="20"/>
              </w:rPr>
              <w:t>Fórmulas → Opciones para el cálculo → Automático (o F9)</w:t>
            </w:r>
          </w:p>
        </w:tc>
      </w:tr>
      <w:tr w:rsidR="0076438D" w14:paraId="6E8B99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83FC" w14:textId="77777777" w:rsidR="0076438D" w:rsidRDefault="00B868CF">
            <w:r>
              <w:rPr>
                <w:color w:val="000000"/>
                <w:sz w:val="20"/>
                <w:szCs w:val="20"/>
              </w:rPr>
              <w:t>Aparece #REF! o #VALUE!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240E" w14:textId="77777777" w:rsidR="0076438D" w:rsidRDefault="00B868CF">
            <w:r>
              <w:rPr>
                <w:color w:val="000000"/>
                <w:sz w:val="20"/>
                <w:szCs w:val="20"/>
              </w:rPr>
              <w:t>Se sobrescribió o movió una celda con fórmula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E7D4" w14:textId="77777777" w:rsidR="0076438D" w:rsidRDefault="00B868CF">
            <w:proofErr w:type="spellStart"/>
            <w:r>
              <w:rPr>
                <w:color w:val="000000"/>
                <w:sz w:val="20"/>
                <w:szCs w:val="20"/>
              </w:rPr>
              <w:t>Ctrl+Z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inmediato; si no, restaurar desde output/</w:t>
            </w:r>
            <w:proofErr w:type="spellStart"/>
            <w:r>
              <w:rPr>
                <w:color w:val="000000"/>
                <w:sz w:val="20"/>
                <w:szCs w:val="20"/>
              </w:rPr>
              <w:t>backups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</w:tr>
      <w:tr w:rsidR="0076438D" w14:paraId="74D5A7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4D54" w14:textId="77777777" w:rsidR="0076438D" w:rsidRDefault="00B868CF">
            <w:r>
              <w:rPr>
                <w:color w:val="000000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000000"/>
                <w:sz w:val="20"/>
                <w:szCs w:val="20"/>
              </w:rPr>
              <w:t>bracket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muestra llaves vacías o equipos repetidos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823B" w14:textId="77777777" w:rsidR="0076438D" w:rsidRDefault="00B868CF">
            <w:r>
              <w:rPr>
                <w:color w:val="000000"/>
                <w:sz w:val="20"/>
                <w:szCs w:val="20"/>
              </w:rPr>
              <w:t>Grupos aún abiertos: proyección parcial de terceros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EEDF" w14:textId="77777777" w:rsidR="0076438D" w:rsidRDefault="00B868CF">
            <w:r>
              <w:rPr>
                <w:color w:val="000000"/>
                <w:sz w:val="20"/>
                <w:szCs w:val="20"/>
              </w:rPr>
              <w:t>Comportamiento esperado; se resuelve solo al cierre de grupos</w:t>
            </w:r>
          </w:p>
        </w:tc>
      </w:tr>
      <w:tr w:rsidR="0076438D" w14:paraId="1A9122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CF96" w14:textId="77777777" w:rsidR="0076438D" w:rsidRDefault="00B868CF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worldcup.json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no trae los últimos partidos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8DC7" w14:textId="77777777" w:rsidR="0076438D" w:rsidRDefault="00B868CF">
            <w:r>
              <w:rPr>
                <w:color w:val="000000"/>
                <w:sz w:val="20"/>
                <w:szCs w:val="20"/>
              </w:rPr>
              <w:t xml:space="preserve">La fuente </w:t>
            </w:r>
            <w:proofErr w:type="spellStart"/>
            <w:r>
              <w:rPr>
                <w:color w:val="000000"/>
                <w:sz w:val="20"/>
                <w:szCs w:val="20"/>
              </w:rPr>
              <w:t>openfootball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tarda en actualizar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CE6F" w14:textId="77777777" w:rsidR="0076438D" w:rsidRDefault="00B868CF">
            <w:r>
              <w:rPr>
                <w:color w:val="000000"/>
                <w:sz w:val="20"/>
                <w:szCs w:val="20"/>
              </w:rPr>
              <w:t>Cargar el marcador a mano (sección 3.1); la rutina no lo pisará</w:t>
            </w:r>
          </w:p>
        </w:tc>
      </w:tr>
    </w:tbl>
    <w:p w14:paraId="4CDA39B3" w14:textId="77777777" w:rsidR="0076438D" w:rsidRDefault="0076438D">
      <w:pPr>
        <w:spacing w:after="120"/>
      </w:pPr>
    </w:p>
    <w:p w14:paraId="6AE457D3" w14:textId="77777777" w:rsidR="0076438D" w:rsidRDefault="00B868CF">
      <w:pPr>
        <w:pStyle w:val="Ttulo2"/>
      </w:pPr>
      <w:bookmarkStart w:id="19" w:name="_Toc232186992"/>
      <w:r>
        <w:t>7.3 Verificación rápida de salud (1 minuto)</w:t>
      </w:r>
      <w:bookmarkEnd w:id="19"/>
    </w:p>
    <w:p w14:paraId="550A24A6" w14:textId="77777777" w:rsidR="0076438D" w:rsidRDefault="00B868CF">
      <w:pPr>
        <w:pStyle w:val="Prrafodelista"/>
        <w:numPr>
          <w:ilvl w:val="0"/>
          <w:numId w:val="4"/>
        </w:numPr>
        <w:spacing w:after="100"/>
      </w:pPr>
      <w:r>
        <w:t xml:space="preserve">Predicciones: tomar cualquier fila y comprobar que </w:t>
      </w:r>
      <w:proofErr w:type="gramStart"/>
      <w:r>
        <w:t>P(</w:t>
      </w:r>
      <w:proofErr w:type="gramEnd"/>
      <w:r>
        <w:t xml:space="preserve">Gana A) + P(Empate) + </w:t>
      </w:r>
      <w:proofErr w:type="gramStart"/>
      <w:r>
        <w:t>P(</w:t>
      </w:r>
      <w:proofErr w:type="gramEnd"/>
      <w:r>
        <w:t>Gana B) = 100%.</w:t>
      </w:r>
    </w:p>
    <w:p w14:paraId="012CDCD5" w14:textId="77777777" w:rsidR="0076438D" w:rsidRDefault="00B868CF">
      <w:pPr>
        <w:pStyle w:val="Prrafodelista"/>
        <w:numPr>
          <w:ilvl w:val="0"/>
          <w:numId w:val="4"/>
        </w:numPr>
        <w:spacing w:after="100"/>
      </w:pPr>
      <w:r>
        <w:t>Equipos: los movimientos de Elo de los dos rivales de un mismo partido deben ser simétricos (+X y −X).</w:t>
      </w:r>
    </w:p>
    <w:p w14:paraId="312099C4" w14:textId="77777777" w:rsidR="0076438D" w:rsidRDefault="00B868CF">
      <w:pPr>
        <w:pStyle w:val="Prrafodelista"/>
        <w:numPr>
          <w:ilvl w:val="0"/>
          <w:numId w:val="4"/>
        </w:numPr>
        <w:spacing w:after="100"/>
      </w:pPr>
      <w:r>
        <w:t>Tablas: los puntos de cada grupo deben cuadrar con los resultados de Resultados.</w:t>
      </w:r>
    </w:p>
    <w:p w14:paraId="4AB7CB7F" w14:textId="77777777" w:rsidR="0076438D" w:rsidRDefault="00B868CF">
      <w:pPr>
        <w:pStyle w:val="Ttulo1"/>
      </w:pPr>
      <w:bookmarkStart w:id="20" w:name="_Toc232186993"/>
      <w:r>
        <w:t>8. Estado del archivo a la fecha de este manual</w:t>
      </w:r>
      <w:bookmarkEnd w:id="20"/>
    </w:p>
    <w:p w14:paraId="08069D92" w14:textId="77777777" w:rsidR="0076438D" w:rsidRDefault="00B868CF">
      <w:pPr>
        <w:spacing w:after="160"/>
      </w:pPr>
      <w:r>
        <w:t xml:space="preserve">Verificado el 12-jun-2026 sobre la primera versión generada por </w:t>
      </w:r>
      <w:proofErr w:type="spellStart"/>
      <w:r>
        <w:t>Cowork</w:t>
      </w:r>
      <w:proofErr w:type="spellEnd"/>
      <w:r>
        <w:t>:</w:t>
      </w:r>
    </w:p>
    <w:p w14:paraId="00D79E58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t>Cero errores de fórmula en las 7 hojas (104 partidos, 48 selecciones, ~7.800 celdas de Elo encadenado).</w:t>
      </w:r>
    </w:p>
    <w:p w14:paraId="6AE24133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t>3 resultados reales cargados: México 2–0 Sudáfrica, Corea del Sur 2–1 Chequia y Canadá 1–1 Bosnia y Herzegovina.</w:t>
      </w:r>
    </w:p>
    <w:p w14:paraId="04EC3A51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t>69 predicciones activas de fase de grupos, todas con probabilidades consistentes (suman 100%).</w:t>
      </w:r>
    </w:p>
    <w:p w14:paraId="7585ECF2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t>Top Elo actual: España (2.211), Argentina (2.189), Francia (2.122), Inglaterra (2.087), Brasil (2.068).</w:t>
      </w:r>
    </w:p>
    <w:p w14:paraId="2DDFF09C" w14:textId="77777777" w:rsidR="0076438D" w:rsidRDefault="00B868CF">
      <w:pPr>
        <w:pStyle w:val="Prrafodelista"/>
        <w:numPr>
          <w:ilvl w:val="0"/>
          <w:numId w:val="2"/>
        </w:numPr>
        <w:spacing w:after="100"/>
      </w:pPr>
      <w:r>
        <w:t>Parámetros calibrados: mu = 2,78 goles/partido; beta = 0,00508; K = 60; ventana de calibración 2018-01-01 a 2026-06-10.</w:t>
      </w:r>
    </w:p>
    <w:p w14:paraId="031E4B58" w14:textId="77777777" w:rsidR="0076438D" w:rsidRDefault="0076438D">
      <w:pPr>
        <w:spacing w:after="120"/>
      </w:pPr>
    </w:p>
    <w:p w14:paraId="3C3D2B10" w14:textId="77777777" w:rsidR="0076438D" w:rsidRDefault="00B868CF">
      <w:pPr>
        <w:spacing w:after="160"/>
      </w:pPr>
      <w:r>
        <w:rPr>
          <w:i/>
          <w:iCs/>
          <w:color w:val="595959"/>
        </w:rPr>
        <w:lastRenderedPageBreak/>
        <w:t>Para la metodología completa (fórmulas, calibración, reglas del formato 2026 y especificación del Monte Carlo), la referencia es INSTRUCCIONES.md en la raíz del proyecto.</w:t>
      </w:r>
    </w:p>
    <w:sectPr w:rsidR="0076438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E3402" w14:textId="77777777" w:rsidR="00B868CF" w:rsidRDefault="00B868CF">
      <w:r>
        <w:separator/>
      </w:r>
    </w:p>
  </w:endnote>
  <w:endnote w:type="continuationSeparator" w:id="0">
    <w:p w14:paraId="778606EB" w14:textId="77777777" w:rsidR="00B868CF" w:rsidRDefault="00B86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05057" w14:textId="77777777" w:rsidR="0076438D" w:rsidRDefault="00B868CF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EA60F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D5AD5" w14:textId="77777777" w:rsidR="00B868CF" w:rsidRDefault="00B868CF">
      <w:r>
        <w:separator/>
      </w:r>
    </w:p>
  </w:footnote>
  <w:footnote w:type="continuationSeparator" w:id="0">
    <w:p w14:paraId="2BBAFFE8" w14:textId="77777777" w:rsidR="00B868CF" w:rsidRDefault="00B86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1E8B0" w14:textId="77777777" w:rsidR="0076438D" w:rsidRDefault="00B868CF">
    <w:pPr>
      <w:jc w:val="right"/>
    </w:pPr>
    <w:r>
      <w:rPr>
        <w:color w:val="595959"/>
        <w:sz w:val="18"/>
        <w:szCs w:val="18"/>
      </w:rPr>
      <w:t>Manual de uso — Mundial2026_Tracker.xlsx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27136"/>
    <w:multiLevelType w:val="hybridMultilevel"/>
    <w:tmpl w:val="04325566"/>
    <w:lvl w:ilvl="0" w:tplc="BBEAA72A">
      <w:start w:val="1"/>
      <w:numFmt w:val="decimal"/>
      <w:lvlText w:val="%1."/>
      <w:lvlJc w:val="left"/>
      <w:pPr>
        <w:ind w:left="720" w:hanging="360"/>
      </w:pPr>
    </w:lvl>
    <w:lvl w:ilvl="1" w:tplc="76BA61E2">
      <w:numFmt w:val="decimal"/>
      <w:lvlText w:val=""/>
      <w:lvlJc w:val="left"/>
    </w:lvl>
    <w:lvl w:ilvl="2" w:tplc="9508B7BC">
      <w:numFmt w:val="decimal"/>
      <w:lvlText w:val=""/>
      <w:lvlJc w:val="left"/>
    </w:lvl>
    <w:lvl w:ilvl="3" w:tplc="16622CFE">
      <w:numFmt w:val="decimal"/>
      <w:lvlText w:val=""/>
      <w:lvlJc w:val="left"/>
    </w:lvl>
    <w:lvl w:ilvl="4" w:tplc="6CE620D4">
      <w:numFmt w:val="decimal"/>
      <w:lvlText w:val=""/>
      <w:lvlJc w:val="left"/>
    </w:lvl>
    <w:lvl w:ilvl="5" w:tplc="C3B6A746">
      <w:numFmt w:val="decimal"/>
      <w:lvlText w:val=""/>
      <w:lvlJc w:val="left"/>
    </w:lvl>
    <w:lvl w:ilvl="6" w:tplc="A76EB28A">
      <w:numFmt w:val="decimal"/>
      <w:lvlText w:val=""/>
      <w:lvlJc w:val="left"/>
    </w:lvl>
    <w:lvl w:ilvl="7" w:tplc="0EF067F2">
      <w:numFmt w:val="decimal"/>
      <w:lvlText w:val=""/>
      <w:lvlJc w:val="left"/>
    </w:lvl>
    <w:lvl w:ilvl="8" w:tplc="1DE41712">
      <w:numFmt w:val="decimal"/>
      <w:lvlText w:val=""/>
      <w:lvlJc w:val="left"/>
    </w:lvl>
  </w:abstractNum>
  <w:abstractNum w:abstractNumId="1" w15:restartNumberingAfterBreak="0">
    <w:nsid w:val="41010805"/>
    <w:multiLevelType w:val="hybridMultilevel"/>
    <w:tmpl w:val="8B20C6F2"/>
    <w:lvl w:ilvl="0" w:tplc="EC12FC92">
      <w:start w:val="1"/>
      <w:numFmt w:val="decimal"/>
      <w:lvlText w:val="%1."/>
      <w:lvlJc w:val="left"/>
      <w:pPr>
        <w:ind w:left="720" w:hanging="360"/>
      </w:pPr>
    </w:lvl>
    <w:lvl w:ilvl="1" w:tplc="170ECB0A">
      <w:numFmt w:val="decimal"/>
      <w:lvlText w:val=""/>
      <w:lvlJc w:val="left"/>
    </w:lvl>
    <w:lvl w:ilvl="2" w:tplc="D70C7126">
      <w:numFmt w:val="decimal"/>
      <w:lvlText w:val=""/>
      <w:lvlJc w:val="left"/>
    </w:lvl>
    <w:lvl w:ilvl="3" w:tplc="3C445130">
      <w:numFmt w:val="decimal"/>
      <w:lvlText w:val=""/>
      <w:lvlJc w:val="left"/>
    </w:lvl>
    <w:lvl w:ilvl="4" w:tplc="F6248608">
      <w:numFmt w:val="decimal"/>
      <w:lvlText w:val=""/>
      <w:lvlJc w:val="left"/>
    </w:lvl>
    <w:lvl w:ilvl="5" w:tplc="855A6680">
      <w:numFmt w:val="decimal"/>
      <w:lvlText w:val=""/>
      <w:lvlJc w:val="left"/>
    </w:lvl>
    <w:lvl w:ilvl="6" w:tplc="93F0F52E">
      <w:numFmt w:val="decimal"/>
      <w:lvlText w:val=""/>
      <w:lvlJc w:val="left"/>
    </w:lvl>
    <w:lvl w:ilvl="7" w:tplc="843C68B6">
      <w:numFmt w:val="decimal"/>
      <w:lvlText w:val=""/>
      <w:lvlJc w:val="left"/>
    </w:lvl>
    <w:lvl w:ilvl="8" w:tplc="911097B2">
      <w:numFmt w:val="decimal"/>
      <w:lvlText w:val=""/>
      <w:lvlJc w:val="left"/>
    </w:lvl>
  </w:abstractNum>
  <w:abstractNum w:abstractNumId="2" w15:restartNumberingAfterBreak="0">
    <w:nsid w:val="41645B1A"/>
    <w:multiLevelType w:val="hybridMultilevel"/>
    <w:tmpl w:val="79A2A45E"/>
    <w:lvl w:ilvl="0" w:tplc="51DE27BE">
      <w:start w:val="1"/>
      <w:numFmt w:val="bullet"/>
      <w:lvlText w:val="•"/>
      <w:lvlJc w:val="left"/>
      <w:pPr>
        <w:ind w:left="720" w:hanging="360"/>
      </w:pPr>
    </w:lvl>
    <w:lvl w:ilvl="1" w:tplc="157487EA">
      <w:numFmt w:val="decimal"/>
      <w:lvlText w:val=""/>
      <w:lvlJc w:val="left"/>
    </w:lvl>
    <w:lvl w:ilvl="2" w:tplc="A9269A28">
      <w:numFmt w:val="decimal"/>
      <w:lvlText w:val=""/>
      <w:lvlJc w:val="left"/>
    </w:lvl>
    <w:lvl w:ilvl="3" w:tplc="64DEF0F8">
      <w:numFmt w:val="decimal"/>
      <w:lvlText w:val=""/>
      <w:lvlJc w:val="left"/>
    </w:lvl>
    <w:lvl w:ilvl="4" w:tplc="08341D10">
      <w:numFmt w:val="decimal"/>
      <w:lvlText w:val=""/>
      <w:lvlJc w:val="left"/>
    </w:lvl>
    <w:lvl w:ilvl="5" w:tplc="328C9820">
      <w:numFmt w:val="decimal"/>
      <w:lvlText w:val=""/>
      <w:lvlJc w:val="left"/>
    </w:lvl>
    <w:lvl w:ilvl="6" w:tplc="99A0F62E">
      <w:numFmt w:val="decimal"/>
      <w:lvlText w:val=""/>
      <w:lvlJc w:val="left"/>
    </w:lvl>
    <w:lvl w:ilvl="7" w:tplc="EF4268B6">
      <w:numFmt w:val="decimal"/>
      <w:lvlText w:val=""/>
      <w:lvlJc w:val="left"/>
    </w:lvl>
    <w:lvl w:ilvl="8" w:tplc="AEFA2308">
      <w:numFmt w:val="decimal"/>
      <w:lvlText w:val=""/>
      <w:lvlJc w:val="left"/>
    </w:lvl>
  </w:abstractNum>
  <w:abstractNum w:abstractNumId="3" w15:restartNumberingAfterBreak="0">
    <w:nsid w:val="533D15FA"/>
    <w:multiLevelType w:val="hybridMultilevel"/>
    <w:tmpl w:val="A3AA3FD8"/>
    <w:lvl w:ilvl="0" w:tplc="90F47332">
      <w:start w:val="1"/>
      <w:numFmt w:val="bullet"/>
      <w:lvlText w:val="●"/>
      <w:lvlJc w:val="left"/>
      <w:pPr>
        <w:ind w:left="720" w:hanging="360"/>
      </w:pPr>
    </w:lvl>
    <w:lvl w:ilvl="1" w:tplc="AD121342">
      <w:start w:val="1"/>
      <w:numFmt w:val="bullet"/>
      <w:lvlText w:val="○"/>
      <w:lvlJc w:val="left"/>
      <w:pPr>
        <w:ind w:left="1440" w:hanging="360"/>
      </w:pPr>
    </w:lvl>
    <w:lvl w:ilvl="2" w:tplc="0F046EC2">
      <w:start w:val="1"/>
      <w:numFmt w:val="bullet"/>
      <w:lvlText w:val="■"/>
      <w:lvlJc w:val="left"/>
      <w:pPr>
        <w:ind w:left="2160" w:hanging="360"/>
      </w:pPr>
    </w:lvl>
    <w:lvl w:ilvl="3" w:tplc="7D50EA6A">
      <w:start w:val="1"/>
      <w:numFmt w:val="bullet"/>
      <w:lvlText w:val="●"/>
      <w:lvlJc w:val="left"/>
      <w:pPr>
        <w:ind w:left="2880" w:hanging="360"/>
      </w:pPr>
    </w:lvl>
    <w:lvl w:ilvl="4" w:tplc="795C4DB0">
      <w:start w:val="1"/>
      <w:numFmt w:val="bullet"/>
      <w:lvlText w:val="○"/>
      <w:lvlJc w:val="left"/>
      <w:pPr>
        <w:ind w:left="3600" w:hanging="360"/>
      </w:pPr>
    </w:lvl>
    <w:lvl w:ilvl="5" w:tplc="BDE6920A">
      <w:start w:val="1"/>
      <w:numFmt w:val="bullet"/>
      <w:lvlText w:val="■"/>
      <w:lvlJc w:val="left"/>
      <w:pPr>
        <w:ind w:left="4320" w:hanging="360"/>
      </w:pPr>
    </w:lvl>
    <w:lvl w:ilvl="6" w:tplc="29C2624E">
      <w:start w:val="1"/>
      <w:numFmt w:val="bullet"/>
      <w:lvlText w:val="●"/>
      <w:lvlJc w:val="left"/>
      <w:pPr>
        <w:ind w:left="5040" w:hanging="360"/>
      </w:pPr>
    </w:lvl>
    <w:lvl w:ilvl="7" w:tplc="E5A44E96">
      <w:start w:val="1"/>
      <w:numFmt w:val="bullet"/>
      <w:lvlText w:val="●"/>
      <w:lvlJc w:val="left"/>
      <w:pPr>
        <w:ind w:left="5760" w:hanging="360"/>
      </w:pPr>
    </w:lvl>
    <w:lvl w:ilvl="8" w:tplc="6ADCD014">
      <w:start w:val="1"/>
      <w:numFmt w:val="bullet"/>
      <w:lvlText w:val="●"/>
      <w:lvlJc w:val="left"/>
      <w:pPr>
        <w:ind w:left="6480" w:hanging="360"/>
      </w:pPr>
    </w:lvl>
  </w:abstractNum>
  <w:num w:numId="1" w16cid:durableId="1523275381">
    <w:abstractNumId w:val="3"/>
    <w:lvlOverride w:ilvl="0">
      <w:startOverride w:val="1"/>
    </w:lvlOverride>
  </w:num>
  <w:num w:numId="2" w16cid:durableId="864904188">
    <w:abstractNumId w:val="2"/>
    <w:lvlOverride w:ilvl="0">
      <w:startOverride w:val="1"/>
    </w:lvlOverride>
  </w:num>
  <w:num w:numId="3" w16cid:durableId="2123332981">
    <w:abstractNumId w:val="1"/>
    <w:lvlOverride w:ilvl="0">
      <w:startOverride w:val="1"/>
    </w:lvlOverride>
  </w:num>
  <w:num w:numId="4" w16cid:durableId="1343314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38D"/>
    <w:rsid w:val="00370E95"/>
    <w:rsid w:val="0076438D"/>
    <w:rsid w:val="00B868CF"/>
    <w:rsid w:val="00EA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E830E"/>
  <w15:docId w15:val="{46F5C19E-367F-4B0B-9F73-0B32C545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A60F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A60F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2104</Words>
  <Characters>11572</Characters>
  <Application>Microsoft Office Word</Application>
  <DocSecurity>0</DocSecurity>
  <Lines>96</Lines>
  <Paragraphs>27</Paragraphs>
  <ScaleCrop>false</ScaleCrop>
  <Company/>
  <LinksUpToDate>false</LinksUpToDate>
  <CharactersWithSpaces>13649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López Ossandón</cp:lastModifiedBy>
  <cp:revision>2</cp:revision>
  <dcterms:created xsi:type="dcterms:W3CDTF">2026-06-13T00:03:00Z</dcterms:created>
  <dcterms:modified xsi:type="dcterms:W3CDTF">2026-06-13T00:03:00Z</dcterms:modified>
</cp:coreProperties>
</file>