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AD03" w14:textId="77777777" w:rsidR="0063468B" w:rsidRPr="007038FE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038FE">
        <w:rPr>
          <w:rFonts w:ascii="Times New Roman" w:hAnsi="Times New Roman" w:cs="Times New Roman"/>
          <w:b/>
          <w:bCs/>
          <w:sz w:val="28"/>
          <w:szCs w:val="28"/>
        </w:rPr>
        <w:t>Francisco Javier Lozada Archundia</w:t>
      </w:r>
    </w:p>
    <w:p w14:paraId="44062375" w14:textId="4ADEDE5D" w:rsidR="0063468B" w:rsidRPr="00B42E18" w:rsidRDefault="00000000">
      <w:pPr>
        <w:spacing w:after="240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B42E18">
        <w:rPr>
          <w:rFonts w:ascii="Times New Roman" w:hAnsi="Times New Roman" w:cs="Times New Roman"/>
          <w:sz w:val="22"/>
          <w:szCs w:val="22"/>
          <w:lang w:val="en-US"/>
        </w:rPr>
        <w:t>55-</w:t>
      </w:r>
      <w:r w:rsidR="00B42E18">
        <w:rPr>
          <w:rFonts w:ascii="Times New Roman" w:hAnsi="Times New Roman" w:cs="Times New Roman"/>
          <w:sz w:val="22"/>
          <w:szCs w:val="22"/>
          <w:lang w:val="en-US"/>
        </w:rPr>
        <w:t>7815</w:t>
      </w:r>
      <w:r w:rsidRPr="00B42E18">
        <w:rPr>
          <w:rFonts w:ascii="Times New Roman" w:hAnsi="Times New Roman" w:cs="Times New Roman"/>
          <w:sz w:val="22"/>
          <w:szCs w:val="22"/>
          <w:lang w:val="en-US"/>
        </w:rPr>
        <w:t>-</w:t>
      </w:r>
      <w:proofErr w:type="gramStart"/>
      <w:r w:rsidR="00B42E18">
        <w:rPr>
          <w:rFonts w:ascii="Times New Roman" w:hAnsi="Times New Roman" w:cs="Times New Roman"/>
          <w:sz w:val="22"/>
          <w:szCs w:val="22"/>
          <w:lang w:val="en-US"/>
        </w:rPr>
        <w:t>4024</w:t>
      </w:r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BB6DE1" w:rsidRPr="00B42E18">
        <w:rPr>
          <w:rFonts w:ascii="Times New Roman" w:hAnsi="Times New Roman" w:cs="Times New Roman"/>
          <w:b/>
          <w:bCs/>
          <w:sz w:val="22"/>
          <w:szCs w:val="22"/>
          <w:lang w:val="en-US"/>
        </w:rPr>
        <w:t>|</w:t>
      </w:r>
      <w:proofErr w:type="gramEnd"/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flozadaarchundia@gmail.com  </w:t>
      </w:r>
      <w:r w:rsidR="00BB6DE1" w:rsidRPr="00B42E18">
        <w:rPr>
          <w:rFonts w:ascii="Times New Roman" w:hAnsi="Times New Roman" w:cs="Times New Roman"/>
          <w:b/>
          <w:bCs/>
          <w:sz w:val="22"/>
          <w:szCs w:val="22"/>
          <w:lang w:val="en-US"/>
        </w:rPr>
        <w:t>|</w:t>
      </w:r>
      <w:proofErr w:type="gramEnd"/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  linkedin.com/in/</w:t>
      </w:r>
      <w:proofErr w:type="spellStart"/>
      <w:proofErr w:type="gramStart"/>
      <w:r w:rsidRPr="00B42E18">
        <w:rPr>
          <w:rFonts w:ascii="Times New Roman" w:hAnsi="Times New Roman" w:cs="Times New Roman"/>
          <w:sz w:val="22"/>
          <w:szCs w:val="22"/>
          <w:lang w:val="en-US"/>
        </w:rPr>
        <w:t>fjlozarch</w:t>
      </w:r>
      <w:proofErr w:type="spellEnd"/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BB6DE1" w:rsidRPr="00B42E18">
        <w:rPr>
          <w:rFonts w:ascii="Times New Roman" w:hAnsi="Times New Roman" w:cs="Times New Roman"/>
          <w:b/>
          <w:bCs/>
          <w:sz w:val="22"/>
          <w:szCs w:val="22"/>
          <w:lang w:val="en-US"/>
        </w:rPr>
        <w:t>|</w:t>
      </w:r>
      <w:proofErr w:type="gramEnd"/>
      <w:r w:rsidRPr="00B42E18">
        <w:rPr>
          <w:rFonts w:ascii="Times New Roman" w:hAnsi="Times New Roman" w:cs="Times New Roman"/>
          <w:sz w:val="22"/>
          <w:szCs w:val="22"/>
          <w:lang w:val="en-US"/>
        </w:rPr>
        <w:t xml:space="preserve">  CDMX</w:t>
      </w:r>
    </w:p>
    <w:p w14:paraId="3A8B1167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>PERFIL PROFESIONAL</w:t>
      </w:r>
    </w:p>
    <w:p w14:paraId="0427645A" w14:textId="77777777" w:rsidR="0063468B" w:rsidRPr="00B956E0" w:rsidRDefault="00000000" w:rsidP="00565F50">
      <w:pPr>
        <w:spacing w:before="40" w:after="8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Economista con maestría en El Colegio de México y más de cinco años de experiencia en el sector público federal. Especializado en análisis y pronóstico del sector externo, elaboración de indicadores macroeconómicos y producción de documentos de política económica de alcance nacional. Experiencia en modelado econométrico, series de tiempo y herramientas cuantitativas avanzadas. Orientado a transformar datos en insumos estratégicos para la toma de decisiones.</w:t>
      </w:r>
    </w:p>
    <w:p w14:paraId="7641928E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>EXPERIENCIA PROFESIONAL</w:t>
      </w:r>
    </w:p>
    <w:p w14:paraId="4CA044D3" w14:textId="1DD6F4C7" w:rsidR="0063468B" w:rsidRDefault="00000000">
      <w:pPr>
        <w:tabs>
          <w:tab w:val="right" w:pos="10080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Subdirector de Sector </w:t>
      </w:r>
      <w:r w:rsidR="005B0513" w:rsidRPr="00B956E0">
        <w:rPr>
          <w:rFonts w:ascii="Times New Roman" w:hAnsi="Times New Roman" w:cs="Times New Roman"/>
          <w:b/>
          <w:bCs/>
          <w:sz w:val="22"/>
          <w:szCs w:val="22"/>
        </w:rPr>
        <w:t>Externo</w:t>
      </w:r>
      <w:r w:rsidR="005B0513" w:rsidRPr="00B956E0">
        <w:rPr>
          <w:rFonts w:ascii="Times New Roman" w:hAnsi="Times New Roman" w:cs="Times New Roman"/>
          <w:sz w:val="22"/>
          <w:szCs w:val="22"/>
        </w:rPr>
        <w:t xml:space="preserve"> </w:t>
      </w:r>
      <w:r w:rsidR="00B42E18">
        <w:rPr>
          <w:rFonts w:ascii="Times New Roman" w:hAnsi="Times New Roman" w:cs="Times New Roman"/>
          <w:sz w:val="22"/>
          <w:szCs w:val="22"/>
        </w:rPr>
        <w:t xml:space="preserve">| </w:t>
      </w:r>
      <w:r w:rsidRPr="00B956E0">
        <w:rPr>
          <w:rFonts w:ascii="Times New Roman" w:hAnsi="Times New Roman" w:cs="Times New Roman"/>
          <w:sz w:val="22"/>
          <w:szCs w:val="22"/>
        </w:rPr>
        <w:t>jul. 2023 – actual</w:t>
      </w:r>
    </w:p>
    <w:p w14:paraId="77E1FE1A" w14:textId="7192034F" w:rsidR="00B42E18" w:rsidRPr="00B956E0" w:rsidRDefault="00B42E18" w:rsidP="00B42E18">
      <w:pPr>
        <w:tabs>
          <w:tab w:val="right" w:pos="10080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5B0513">
        <w:rPr>
          <w:rFonts w:ascii="Times New Roman" w:hAnsi="Times New Roman" w:cs="Times New Roman"/>
          <w:i/>
          <w:iCs/>
          <w:sz w:val="22"/>
          <w:szCs w:val="22"/>
        </w:rPr>
        <w:t>SHCP</w:t>
      </w: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— Unidad de Planeación Económica de la Hacienda Pública</w:t>
      </w:r>
    </w:p>
    <w:p w14:paraId="3B7D3A94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Coordin</w:t>
      </w:r>
      <w:r w:rsidR="008E1DD3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las proyecciones de cuenta corriente y análisis integral del sector externo para los Criterios Generales de Política Económica (CGPE) y el Proyecto de Presupuesto de Egresos de la Federación (PPEF).</w:t>
      </w:r>
    </w:p>
    <w:p w14:paraId="4E3D1722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Elabor</w:t>
      </w:r>
      <w:r w:rsidR="008E1DD3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insumos técnicos para el Consejo de Estabilidad del Sistema Financiero (CESF) y contribu</w:t>
      </w:r>
      <w:r w:rsidR="004C04DA">
        <w:rPr>
          <w:rFonts w:ascii="Times New Roman" w:hAnsi="Times New Roman" w:cs="Times New Roman"/>
          <w:sz w:val="22"/>
          <w:szCs w:val="22"/>
        </w:rPr>
        <w:t>í</w:t>
      </w:r>
      <w:r w:rsidRPr="00B956E0">
        <w:rPr>
          <w:rFonts w:ascii="Times New Roman" w:hAnsi="Times New Roman" w:cs="Times New Roman"/>
          <w:sz w:val="22"/>
          <w:szCs w:val="22"/>
        </w:rPr>
        <w:t xml:space="preserve"> a los Pre</w:t>
      </w:r>
      <w:r w:rsidR="004C04DA">
        <w:rPr>
          <w:rFonts w:ascii="Times New Roman" w:hAnsi="Times New Roman" w:cs="Times New Roman"/>
          <w:sz w:val="22"/>
          <w:szCs w:val="22"/>
        </w:rPr>
        <w:t>-C</w:t>
      </w:r>
      <w:r w:rsidRPr="00B956E0">
        <w:rPr>
          <w:rFonts w:ascii="Times New Roman" w:hAnsi="Times New Roman" w:cs="Times New Roman"/>
          <w:sz w:val="22"/>
          <w:szCs w:val="22"/>
        </w:rPr>
        <w:t>riterios Generales de Política Económica.</w:t>
      </w:r>
    </w:p>
    <w:p w14:paraId="18AD4540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Particip</w:t>
      </w:r>
      <w:r w:rsidR="004C04DA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en la Data Gaps </w:t>
      </w:r>
      <w:proofErr w:type="spellStart"/>
      <w:r w:rsidRPr="00B956E0">
        <w:rPr>
          <w:rFonts w:ascii="Times New Roman" w:hAnsi="Times New Roman" w:cs="Times New Roman"/>
          <w:sz w:val="22"/>
          <w:szCs w:val="22"/>
        </w:rPr>
        <w:t>Initiative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 xml:space="preserve"> del Fondo Monetario Internacional (FMI) y fung</w:t>
      </w:r>
      <w:r w:rsidR="004C04DA">
        <w:rPr>
          <w:rFonts w:ascii="Times New Roman" w:hAnsi="Times New Roman" w:cs="Times New Roman"/>
          <w:sz w:val="22"/>
          <w:szCs w:val="22"/>
        </w:rPr>
        <w:t>í</w:t>
      </w:r>
      <w:r w:rsidRPr="00B956E0">
        <w:rPr>
          <w:rFonts w:ascii="Times New Roman" w:hAnsi="Times New Roman" w:cs="Times New Roman"/>
          <w:sz w:val="22"/>
          <w:szCs w:val="22"/>
        </w:rPr>
        <w:t xml:space="preserve"> como </w:t>
      </w:r>
      <w:proofErr w:type="gramStart"/>
      <w:r w:rsidRPr="00B956E0">
        <w:rPr>
          <w:rFonts w:ascii="Times New Roman" w:hAnsi="Times New Roman" w:cs="Times New Roman"/>
          <w:sz w:val="22"/>
          <w:szCs w:val="22"/>
        </w:rPr>
        <w:t>Secretario</w:t>
      </w:r>
      <w:proofErr w:type="gramEnd"/>
      <w:r w:rsidRPr="00B956E0">
        <w:rPr>
          <w:rFonts w:ascii="Times New Roman" w:hAnsi="Times New Roman" w:cs="Times New Roman"/>
          <w:sz w:val="22"/>
          <w:szCs w:val="22"/>
        </w:rPr>
        <w:t xml:space="preserve"> de Actas Suplente en el Sistema Nacional de Información Estadística y Geográfica (SNIEG).</w:t>
      </w:r>
    </w:p>
    <w:p w14:paraId="4A46702E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Evalu</w:t>
      </w:r>
      <w:r w:rsidR="00A602CF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trabajos de investigación económica para el Premio Citi y el Premio IMEF.</w:t>
      </w:r>
    </w:p>
    <w:p w14:paraId="0B4A7CF1" w14:textId="77777777" w:rsidR="0063468B" w:rsidRPr="00B956E0" w:rsidRDefault="00A602CF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Produj</w:t>
      </w:r>
      <w:r>
        <w:rPr>
          <w:rFonts w:ascii="Times New Roman" w:hAnsi="Times New Roman" w:cs="Times New Roman"/>
          <w:sz w:val="22"/>
          <w:szCs w:val="22"/>
        </w:rPr>
        <w:t>e</w:t>
      </w:r>
      <w:r w:rsidRPr="00B956E0">
        <w:rPr>
          <w:rFonts w:ascii="Times New Roman" w:hAnsi="Times New Roman" w:cs="Times New Roman"/>
          <w:sz w:val="22"/>
          <w:szCs w:val="22"/>
        </w:rPr>
        <w:t xml:space="preserve"> reportes trimestrales sobre desempeño económico dirigidos a tomadores de decisiones de alto nivel.</w:t>
      </w:r>
    </w:p>
    <w:p w14:paraId="43A7D010" w14:textId="745CFB83" w:rsidR="0063468B" w:rsidRDefault="00000000">
      <w:pPr>
        <w:tabs>
          <w:tab w:val="right" w:pos="10080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Asesor de la Dirección en </w:t>
      </w:r>
      <w:proofErr w:type="gramStart"/>
      <w:r w:rsidR="005B0513" w:rsidRPr="00B956E0">
        <w:rPr>
          <w:rFonts w:ascii="Times New Roman" w:hAnsi="Times New Roman" w:cs="Times New Roman"/>
          <w:b/>
          <w:bCs/>
          <w:sz w:val="22"/>
          <w:szCs w:val="22"/>
        </w:rPr>
        <w:t>Jefe</w:t>
      </w:r>
      <w:proofErr w:type="gramEnd"/>
      <w:r w:rsidR="005B0513" w:rsidRPr="00B956E0">
        <w:rPr>
          <w:rFonts w:ascii="Times New Roman" w:hAnsi="Times New Roman" w:cs="Times New Roman"/>
          <w:sz w:val="22"/>
          <w:szCs w:val="22"/>
        </w:rPr>
        <w:t xml:space="preserve"> |</w:t>
      </w:r>
      <w:r w:rsidR="00B42E18">
        <w:rPr>
          <w:rFonts w:ascii="Times New Roman" w:hAnsi="Times New Roman" w:cs="Times New Roman"/>
          <w:sz w:val="22"/>
          <w:szCs w:val="22"/>
        </w:rPr>
        <w:t xml:space="preserve"> </w:t>
      </w:r>
      <w:r w:rsidRPr="00B956E0">
        <w:rPr>
          <w:rFonts w:ascii="Times New Roman" w:hAnsi="Times New Roman" w:cs="Times New Roman"/>
          <w:sz w:val="22"/>
          <w:szCs w:val="22"/>
        </w:rPr>
        <w:t>abr. – jun. 2023</w:t>
      </w:r>
    </w:p>
    <w:p w14:paraId="7095A656" w14:textId="381B23BC" w:rsidR="00B42E18" w:rsidRPr="00B956E0" w:rsidRDefault="00B42E18" w:rsidP="00B42E18">
      <w:pPr>
        <w:tabs>
          <w:tab w:val="right" w:pos="10080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5B0513">
        <w:rPr>
          <w:rFonts w:ascii="Times New Roman" w:hAnsi="Times New Roman" w:cs="Times New Roman"/>
          <w:i/>
          <w:iCs/>
          <w:sz w:val="22"/>
          <w:szCs w:val="22"/>
        </w:rPr>
        <w:t>SENASICA</w:t>
      </w: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— Secretaría de Agricultura y Desarrollo Rural</w:t>
      </w:r>
    </w:p>
    <w:p w14:paraId="17E5DD97" w14:textId="34B73452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Evalu</w:t>
      </w:r>
      <w:r w:rsidR="00A602CF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programas de </w:t>
      </w:r>
      <w:r w:rsidR="00B42E18">
        <w:rPr>
          <w:rFonts w:ascii="Times New Roman" w:hAnsi="Times New Roman" w:cs="Times New Roman"/>
          <w:sz w:val="22"/>
          <w:szCs w:val="22"/>
        </w:rPr>
        <w:t>públicos</w:t>
      </w:r>
      <w:r w:rsidRPr="00B956E0">
        <w:rPr>
          <w:rFonts w:ascii="Times New Roman" w:hAnsi="Times New Roman" w:cs="Times New Roman"/>
          <w:sz w:val="22"/>
          <w:szCs w:val="22"/>
        </w:rPr>
        <w:t xml:space="preserve"> en el sector agroalimentario con criterios de eficiencia, coordinando con organismos nacionales e internacionales.</w:t>
      </w:r>
    </w:p>
    <w:p w14:paraId="6872B348" w14:textId="7F72268C" w:rsidR="0063468B" w:rsidRDefault="00000000" w:rsidP="00B42E18">
      <w:pPr>
        <w:tabs>
          <w:tab w:val="left" w:pos="8483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Analista Senior de </w:t>
      </w:r>
      <w:r w:rsidR="005B0513" w:rsidRPr="00B956E0">
        <w:rPr>
          <w:rFonts w:ascii="Times New Roman" w:hAnsi="Times New Roman" w:cs="Times New Roman"/>
          <w:b/>
          <w:bCs/>
          <w:sz w:val="22"/>
          <w:szCs w:val="22"/>
        </w:rPr>
        <w:t>Mercados</w:t>
      </w:r>
      <w:r w:rsidR="005B0513" w:rsidRPr="00B956E0">
        <w:rPr>
          <w:rFonts w:ascii="Times New Roman" w:hAnsi="Times New Roman" w:cs="Times New Roman"/>
          <w:sz w:val="22"/>
          <w:szCs w:val="22"/>
        </w:rPr>
        <w:t xml:space="preserve"> | </w:t>
      </w:r>
      <w:r w:rsidRPr="00B956E0">
        <w:rPr>
          <w:rFonts w:ascii="Times New Roman" w:hAnsi="Times New Roman" w:cs="Times New Roman"/>
          <w:sz w:val="22"/>
          <w:szCs w:val="22"/>
        </w:rPr>
        <w:t>ago. 2019 – sep. 2020</w:t>
      </w:r>
      <w:r w:rsidR="00B42E18">
        <w:rPr>
          <w:rFonts w:ascii="Times New Roman" w:hAnsi="Times New Roman" w:cs="Times New Roman"/>
          <w:sz w:val="22"/>
          <w:szCs w:val="22"/>
        </w:rPr>
        <w:t xml:space="preserve"> | ene. 2020 – mar. 2020 (practicante)</w:t>
      </w:r>
      <w:r w:rsidR="00B42E18">
        <w:rPr>
          <w:rFonts w:ascii="Times New Roman" w:hAnsi="Times New Roman" w:cs="Times New Roman"/>
          <w:sz w:val="22"/>
          <w:szCs w:val="22"/>
        </w:rPr>
        <w:tab/>
      </w:r>
    </w:p>
    <w:p w14:paraId="544E1A60" w14:textId="5356B0D0" w:rsidR="00B42E18" w:rsidRPr="00B956E0" w:rsidRDefault="00B42E18" w:rsidP="00B42E18">
      <w:pPr>
        <w:tabs>
          <w:tab w:val="left" w:pos="8483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5B0513">
        <w:rPr>
          <w:rFonts w:ascii="Times New Roman" w:hAnsi="Times New Roman" w:cs="Times New Roman"/>
          <w:i/>
          <w:iCs/>
          <w:sz w:val="22"/>
          <w:szCs w:val="22"/>
        </w:rPr>
        <w:t>Secretaría</w:t>
      </w: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de Agricultura y Desarrollo Rural (ASERCA-CIMA)</w:t>
      </w:r>
      <w:r w:rsidRPr="00B956E0">
        <w:rPr>
          <w:rFonts w:ascii="Times New Roman" w:hAnsi="Times New Roman" w:cs="Times New Roman"/>
          <w:sz w:val="22"/>
          <w:szCs w:val="22"/>
        </w:rPr>
        <w:tab/>
      </w:r>
    </w:p>
    <w:p w14:paraId="1354D1A9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Desarroll</w:t>
      </w:r>
      <w:r w:rsidR="00A602CF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modelos econométricos para el pronóstico de variables comerciales y analicé precios internacionales mediante Thomson Reuters Eikon.</w:t>
      </w:r>
    </w:p>
    <w:p w14:paraId="37FC0794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Elabor</w:t>
      </w:r>
      <w:r w:rsidR="00C151A7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e implement</w:t>
      </w:r>
      <w:r w:rsidR="00C151A7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el Indicador de Acceso Físico y Precios Alimentarios (IAPA, FAO) para el caso México; gener</w:t>
      </w:r>
      <w:r w:rsidR="00C151A7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indicadores de rentabilidad en el comercio agroalimentario.</w:t>
      </w:r>
    </w:p>
    <w:p w14:paraId="5ABB81AB" w14:textId="660581AD" w:rsidR="0063468B" w:rsidRDefault="00000000">
      <w:pPr>
        <w:tabs>
          <w:tab w:val="right" w:pos="10080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Auxiliar Técnico en Administración de </w:t>
      </w:r>
      <w:r w:rsidR="00FA7197" w:rsidRPr="00B956E0">
        <w:rPr>
          <w:rFonts w:ascii="Times New Roman" w:hAnsi="Times New Roman" w:cs="Times New Roman"/>
          <w:b/>
          <w:bCs/>
          <w:sz w:val="22"/>
          <w:szCs w:val="22"/>
        </w:rPr>
        <w:t>Proyectos</w:t>
      </w:r>
      <w:r w:rsidR="00FA7197" w:rsidRPr="00B956E0">
        <w:rPr>
          <w:rFonts w:ascii="Times New Roman" w:hAnsi="Times New Roman" w:cs="Times New Roman"/>
          <w:sz w:val="22"/>
          <w:szCs w:val="22"/>
        </w:rPr>
        <w:t xml:space="preserve"> |</w:t>
      </w:r>
      <w:r w:rsidR="00B42E18">
        <w:rPr>
          <w:rFonts w:ascii="Times New Roman" w:hAnsi="Times New Roman" w:cs="Times New Roman"/>
          <w:sz w:val="22"/>
          <w:szCs w:val="22"/>
        </w:rPr>
        <w:t xml:space="preserve"> </w:t>
      </w:r>
      <w:r w:rsidRPr="00B956E0">
        <w:rPr>
          <w:rFonts w:ascii="Times New Roman" w:hAnsi="Times New Roman" w:cs="Times New Roman"/>
          <w:sz w:val="22"/>
          <w:szCs w:val="22"/>
        </w:rPr>
        <w:t xml:space="preserve">ene. 2017 – jul. </w:t>
      </w:r>
      <w:proofErr w:type="gramStart"/>
      <w:r w:rsidRPr="00B956E0">
        <w:rPr>
          <w:rFonts w:ascii="Times New Roman" w:hAnsi="Times New Roman" w:cs="Times New Roman"/>
          <w:sz w:val="22"/>
          <w:szCs w:val="22"/>
        </w:rPr>
        <w:t>2018  |</w:t>
      </w:r>
      <w:proofErr w:type="gramEnd"/>
      <w:r w:rsidRPr="00B956E0">
        <w:rPr>
          <w:rFonts w:ascii="Times New Roman" w:hAnsi="Times New Roman" w:cs="Times New Roman"/>
          <w:sz w:val="22"/>
          <w:szCs w:val="22"/>
        </w:rPr>
        <w:t xml:space="preserve">  oct. 2020 – oct. 2021</w:t>
      </w:r>
    </w:p>
    <w:p w14:paraId="24BA36E5" w14:textId="16D8AD29" w:rsidR="00B42E18" w:rsidRPr="00B956E0" w:rsidRDefault="00B42E18" w:rsidP="00B42E18">
      <w:pPr>
        <w:tabs>
          <w:tab w:val="right" w:pos="10080"/>
        </w:tabs>
        <w:spacing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i/>
          <w:iCs/>
          <w:sz w:val="22"/>
          <w:szCs w:val="22"/>
        </w:rPr>
        <w:t>Consejería Mexicana S.C.</w:t>
      </w:r>
    </w:p>
    <w:p w14:paraId="666A7335" w14:textId="77777777" w:rsidR="0063468B" w:rsidRPr="00B956E0" w:rsidRDefault="00000000" w:rsidP="00565F50">
      <w:pPr>
        <w:pStyle w:val="Prrafodelista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Evalu</w:t>
      </w:r>
      <w:r w:rsidR="005B0513">
        <w:rPr>
          <w:rFonts w:ascii="Times New Roman" w:hAnsi="Times New Roman" w:cs="Times New Roman"/>
          <w:sz w:val="22"/>
          <w:szCs w:val="22"/>
        </w:rPr>
        <w:t>é</w:t>
      </w:r>
      <w:r w:rsidRPr="00B956E0">
        <w:rPr>
          <w:rFonts w:ascii="Times New Roman" w:hAnsi="Times New Roman" w:cs="Times New Roman"/>
          <w:sz w:val="22"/>
          <w:szCs w:val="22"/>
        </w:rPr>
        <w:t xml:space="preserve"> proyectos de inversión, realicé análisis de flujo de efectivo, riesgos bancarios y control presupuestal con enfoque en prefactibilidad financiera.</w:t>
      </w:r>
    </w:p>
    <w:p w14:paraId="1CD29C49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>PROYECTOS TÉCNICOS DESTACADOS</w:t>
      </w:r>
    </w:p>
    <w:p w14:paraId="56C262CD" w14:textId="77777777" w:rsidR="007A127F" w:rsidRDefault="00000000">
      <w:pPr>
        <w:spacing w:before="120" w:after="20"/>
      </w:pPr>
      <w:r>
        <w:rPr>
          <w:rFonts w:ascii="Times New Roman" w:hAnsi="Times New Roman"/>
          <w:b/>
          <w:sz w:val="22"/>
        </w:rPr>
        <w:t>Sistema de alerta temprana de anomalías en precios mayoristas — SHCP</w:t>
      </w:r>
    </w:p>
    <w:p w14:paraId="7A553AD8" w14:textId="77777777" w:rsidR="007A127F" w:rsidRDefault="00000000">
      <w:pPr>
        <w:pStyle w:val="Prrafodelista"/>
        <w:numPr>
          <w:ilvl w:val="0"/>
          <w:numId w:val="2"/>
        </w:numPr>
      </w:pPr>
      <w:r>
        <w:rPr>
          <w:rFonts w:ascii="Times New Roman" w:hAnsi="Times New Roman"/>
          <w:sz w:val="22"/>
        </w:rPr>
        <w:t>Diseño de un pipeline modular en R para la detección temprana de anomalías en precios mayoristas, aplicando la metodología IAPA (FAO) con ponderación geográfica de INEGI sobre datos del SNIIM; insumo para el monitoreo de inflación de genéricos de la canasta básica (jitomate, limón, cebolla, calabacita).</w:t>
      </w:r>
    </w:p>
    <w:p w14:paraId="32BF71A5" w14:textId="77777777" w:rsidR="007A127F" w:rsidRDefault="00000000">
      <w:pPr>
        <w:spacing w:before="120" w:after="20"/>
      </w:pPr>
      <w:r>
        <w:rPr>
          <w:rFonts w:ascii="Times New Roman" w:hAnsi="Times New Roman"/>
          <w:b/>
          <w:sz w:val="22"/>
        </w:rPr>
        <w:t>Pipeline de clasificación de comercio exterior HS–SCIAN — UN Comtrade</w:t>
      </w:r>
    </w:p>
    <w:p w14:paraId="7577A679" w14:textId="77777777" w:rsidR="007A127F" w:rsidRDefault="00000000">
      <w:pPr>
        <w:pStyle w:val="Prrafodelista"/>
        <w:numPr>
          <w:ilvl w:val="0"/>
          <w:numId w:val="2"/>
        </w:numPr>
      </w:pPr>
      <w:r>
        <w:rPr>
          <w:rFonts w:ascii="Times New Roman" w:hAnsi="Times New Roman"/>
          <w:sz w:val="22"/>
        </w:rPr>
        <w:t>Desarrollo y auditoría de un sistema de concordancia continua entre el Sistema Armonizado (HS) y SCIAN mediante tablas de correspondencia ponderada, resolviendo cambios de versión arancelaria a lo largo de series históricas.</w:t>
      </w:r>
    </w:p>
    <w:p w14:paraId="0A3A6081" w14:textId="77777777" w:rsidR="007A127F" w:rsidRDefault="00000000">
      <w:pPr>
        <w:spacing w:before="120" w:after="20"/>
      </w:pPr>
      <w:r>
        <w:rPr>
          <w:rFonts w:ascii="Times New Roman" w:hAnsi="Times New Roman"/>
          <w:b/>
          <w:sz w:val="22"/>
        </w:rPr>
        <w:t>Extracción automatizada de datos comerciales multi-fuente — Census, FMI, WITS</w:t>
      </w:r>
    </w:p>
    <w:p w14:paraId="00A8A1B0" w14:textId="77777777" w:rsidR="00B42E18" w:rsidRDefault="00000000">
      <w:pPr>
        <w:pStyle w:val="Prrafodelista"/>
        <w:numPr>
          <w:ilvl w:val="0"/>
          <w:numId w:val="2"/>
        </w:numPr>
        <w:rPr>
          <w:rFonts w:ascii="Times New Roman" w:hAnsi="Times New Roman"/>
          <w:sz w:val="22"/>
        </w:rPr>
        <w:sectPr w:rsidR="00B42E18" w:rsidSect="007038FE">
          <w:pgSz w:w="12240" w:h="15840"/>
          <w:pgMar w:top="284" w:right="720" w:bottom="720" w:left="720" w:header="709" w:footer="709" w:gutter="0"/>
          <w:cols w:space="720"/>
          <w:docGrid w:linePitch="360"/>
        </w:sectPr>
      </w:pPr>
      <w:r>
        <w:rPr>
          <w:rFonts w:ascii="Times New Roman" w:hAnsi="Times New Roman"/>
          <w:sz w:val="22"/>
        </w:rPr>
        <w:t xml:space="preserve">Scripts en R para la extracción vía API de datos de comercio internacional: importaciones México–EE. UU. por categoría arancelaria (U.S. Census Bureau), estadísticas IMTS del FMI para 209 países (SDMX 3.0) y series del WTO </w:t>
      </w:r>
      <w:proofErr w:type="spellStart"/>
      <w:r>
        <w:rPr>
          <w:rFonts w:ascii="Times New Roman" w:hAnsi="Times New Roman"/>
          <w:sz w:val="22"/>
        </w:rPr>
        <w:t>Timeseries</w:t>
      </w:r>
      <w:proofErr w:type="spellEnd"/>
      <w:r>
        <w:rPr>
          <w:rFonts w:ascii="Times New Roman" w:hAnsi="Times New Roman"/>
          <w:sz w:val="22"/>
        </w:rPr>
        <w:t xml:space="preserve"> (WITS).</w:t>
      </w:r>
    </w:p>
    <w:p w14:paraId="76A52EA8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lastRenderedPageBreak/>
        <w:t>FORMACIÓN ACADÉMICA</w:t>
      </w:r>
    </w:p>
    <w:p w14:paraId="39FBCDF4" w14:textId="77777777" w:rsidR="0063468B" w:rsidRPr="00B956E0" w:rsidRDefault="00000000">
      <w:pPr>
        <w:tabs>
          <w:tab w:val="right" w:pos="10080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Maestría en </w:t>
      </w:r>
      <w:r w:rsidR="005B0513" w:rsidRPr="00B956E0">
        <w:rPr>
          <w:rFonts w:ascii="Times New Roman" w:hAnsi="Times New Roman" w:cs="Times New Roman"/>
          <w:b/>
          <w:bCs/>
          <w:sz w:val="22"/>
          <w:szCs w:val="22"/>
        </w:rPr>
        <w:t>Economía</w:t>
      </w:r>
      <w:r w:rsidR="005B0513" w:rsidRPr="00B956E0">
        <w:rPr>
          <w:rFonts w:ascii="Times New Roman" w:hAnsi="Times New Roman" w:cs="Times New Roman"/>
          <w:sz w:val="22"/>
          <w:szCs w:val="22"/>
        </w:rPr>
        <w:t xml:space="preserve"> | </w:t>
      </w:r>
      <w:r w:rsidR="005B0513" w:rsidRPr="005B0513">
        <w:rPr>
          <w:rFonts w:ascii="Times New Roman" w:hAnsi="Times New Roman" w:cs="Times New Roman"/>
          <w:i/>
          <w:iCs/>
          <w:sz w:val="22"/>
          <w:szCs w:val="22"/>
        </w:rPr>
        <w:t>El</w:t>
      </w: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Colegio de México</w:t>
      </w:r>
      <w:r w:rsidRPr="00B956E0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B956E0">
        <w:rPr>
          <w:rFonts w:ascii="Times New Roman" w:hAnsi="Times New Roman" w:cs="Times New Roman"/>
          <w:sz w:val="22"/>
          <w:szCs w:val="22"/>
        </w:rPr>
        <w:t>may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>. 2023</w:t>
      </w:r>
    </w:p>
    <w:p w14:paraId="0C18EB47" w14:textId="77777777" w:rsidR="0063468B" w:rsidRPr="00B956E0" w:rsidRDefault="00000000">
      <w:pPr>
        <w:spacing w:before="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Cursos especializados: Econometría Aplicada y Economía del Comportamiento (R.M. Campos Vázquez) · </w:t>
      </w:r>
      <w:proofErr w:type="spellStart"/>
      <w:r w:rsidRPr="00B956E0">
        <w:rPr>
          <w:rFonts w:ascii="Times New Roman" w:hAnsi="Times New Roman" w:cs="Times New Roman"/>
          <w:i/>
          <w:iCs/>
          <w:sz w:val="22"/>
          <w:szCs w:val="22"/>
        </w:rPr>
        <w:t>Microeconometría</w:t>
      </w:r>
      <w:proofErr w:type="spellEnd"/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y Evaluación de Programas · Finanzas y Valuación de Activos.</w:t>
      </w:r>
    </w:p>
    <w:p w14:paraId="3306A9E8" w14:textId="77777777" w:rsidR="0063468B" w:rsidRPr="00B956E0" w:rsidRDefault="00000000">
      <w:pPr>
        <w:tabs>
          <w:tab w:val="right" w:pos="10080"/>
        </w:tabs>
        <w:spacing w:before="16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 xml:space="preserve">Licenciatura en </w:t>
      </w:r>
      <w:r w:rsidR="005B0513" w:rsidRPr="00B956E0">
        <w:rPr>
          <w:rFonts w:ascii="Times New Roman" w:hAnsi="Times New Roman" w:cs="Times New Roman"/>
          <w:b/>
          <w:bCs/>
          <w:sz w:val="22"/>
          <w:szCs w:val="22"/>
        </w:rPr>
        <w:t>Economía</w:t>
      </w:r>
      <w:r w:rsidR="005B0513" w:rsidRPr="00B956E0">
        <w:rPr>
          <w:rFonts w:ascii="Times New Roman" w:hAnsi="Times New Roman" w:cs="Times New Roman"/>
          <w:sz w:val="22"/>
          <w:szCs w:val="22"/>
        </w:rPr>
        <w:t xml:space="preserve"> | </w:t>
      </w:r>
      <w:r w:rsidR="005B0513" w:rsidRPr="005B0513">
        <w:rPr>
          <w:rFonts w:ascii="Times New Roman" w:hAnsi="Times New Roman" w:cs="Times New Roman"/>
          <w:i/>
          <w:iCs/>
          <w:sz w:val="22"/>
          <w:szCs w:val="22"/>
        </w:rPr>
        <w:t>Universidad</w:t>
      </w:r>
      <w:r w:rsidRPr="00B956E0">
        <w:rPr>
          <w:rFonts w:ascii="Times New Roman" w:hAnsi="Times New Roman" w:cs="Times New Roman"/>
          <w:i/>
          <w:iCs/>
          <w:sz w:val="22"/>
          <w:szCs w:val="22"/>
        </w:rPr>
        <w:t xml:space="preserve"> Autónoma Chapingo</w:t>
      </w:r>
      <w:r w:rsidRPr="00B956E0">
        <w:rPr>
          <w:rFonts w:ascii="Times New Roman" w:hAnsi="Times New Roman" w:cs="Times New Roman"/>
          <w:sz w:val="22"/>
          <w:szCs w:val="22"/>
        </w:rPr>
        <w:tab/>
        <w:t>jul. 2019</w:t>
      </w:r>
    </w:p>
    <w:p w14:paraId="21B0FC14" w14:textId="77777777" w:rsidR="0063468B" w:rsidRPr="00B956E0" w:rsidRDefault="00000000">
      <w:pPr>
        <w:spacing w:before="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i/>
          <w:iCs/>
          <w:sz w:val="22"/>
          <w:szCs w:val="22"/>
        </w:rPr>
        <w:t>Titulación por mérito académico. Intercambio académico en El Colegio de México (otoño 2018).</w:t>
      </w:r>
    </w:p>
    <w:p w14:paraId="1DC35A18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>HABILIDADES TÉCNICAS E IDIOMAS</w:t>
      </w:r>
    </w:p>
    <w:p w14:paraId="6A64017D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Econometría y series de tiempo: Stata, R (</w:t>
      </w:r>
      <w:proofErr w:type="spellStart"/>
      <w:r w:rsidRPr="00B956E0">
        <w:rPr>
          <w:rFonts w:ascii="Times New Roman" w:hAnsi="Times New Roman" w:cs="Times New Roman"/>
          <w:sz w:val="22"/>
          <w:szCs w:val="22"/>
        </w:rPr>
        <w:t>HarvardX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>), Python, EVIEWS, SAS, Macros en Excel.</w:t>
      </w:r>
    </w:p>
    <w:p w14:paraId="199A1026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B956E0">
        <w:rPr>
          <w:rFonts w:ascii="Times New Roman" w:hAnsi="Times New Roman" w:cs="Times New Roman"/>
          <w:sz w:val="22"/>
          <w:szCs w:val="22"/>
        </w:rPr>
        <w:t>Forecasting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 xml:space="preserve"> y análisis macroeconómico: cuenta corriente, balanza de pagos, sector externo.</w:t>
      </w:r>
    </w:p>
    <w:p w14:paraId="466A3F52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Idiomas: español (nativo), inglés (B2), francés (DELF B1).</w:t>
      </w:r>
    </w:p>
    <w:p w14:paraId="750C0B7F" w14:textId="77777777" w:rsidR="0063468B" w:rsidRPr="00B956E0" w:rsidRDefault="00000000">
      <w:pPr>
        <w:pBdr>
          <w:bottom w:val="single" w:sz="4" w:space="1" w:color="2E75B6"/>
        </w:pBdr>
        <w:spacing w:before="240" w:after="8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b/>
          <w:bCs/>
          <w:sz w:val="22"/>
          <w:szCs w:val="22"/>
        </w:rPr>
        <w:t>CERTIFICACIONES Y FORMACIÓN COMPLEMENTARIA</w:t>
      </w:r>
    </w:p>
    <w:p w14:paraId="6A21F7C0" w14:textId="77777777" w:rsidR="007A127F" w:rsidRDefault="00000000">
      <w:pPr>
        <w:pStyle w:val="Prrafodelista"/>
        <w:numPr>
          <w:ilvl w:val="0"/>
          <w:numId w:val="2"/>
        </w:numPr>
      </w:pPr>
      <w:r w:rsidRPr="00B42E18">
        <w:rPr>
          <w:rFonts w:ascii="Times New Roman" w:hAnsi="Times New Roman"/>
          <w:sz w:val="22"/>
          <w:lang w:val="en-US"/>
        </w:rPr>
        <w:t xml:space="preserve">Code in Place 2026 (CS106A: Programming </w:t>
      </w:r>
      <w:proofErr w:type="gramStart"/>
      <w:r w:rsidRPr="00B42E18">
        <w:rPr>
          <w:rFonts w:ascii="Times New Roman" w:hAnsi="Times New Roman"/>
          <w:sz w:val="22"/>
          <w:lang w:val="en-US"/>
        </w:rPr>
        <w:t>Methodology) —</w:t>
      </w:r>
      <w:proofErr w:type="gramEnd"/>
      <w:r w:rsidRPr="00B42E18">
        <w:rPr>
          <w:rFonts w:ascii="Times New Roman" w:hAnsi="Times New Roman"/>
          <w:sz w:val="22"/>
          <w:lang w:val="en-US"/>
        </w:rPr>
        <w:t xml:space="preserve"> Stanford University. </w:t>
      </w:r>
      <w:r>
        <w:rPr>
          <w:rFonts w:ascii="Times New Roman" w:hAnsi="Times New Roman"/>
          <w:sz w:val="22"/>
        </w:rPr>
        <w:t>Introducción a la programación en Python; proyecto final aprobado.</w:t>
      </w:r>
    </w:p>
    <w:p w14:paraId="342A8141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proofErr w:type="spellStart"/>
      <w:r w:rsidRPr="00B956E0">
        <w:rPr>
          <w:rFonts w:ascii="Times New Roman" w:hAnsi="Times New Roman" w:cs="Times New Roman"/>
          <w:sz w:val="22"/>
          <w:szCs w:val="22"/>
        </w:rPr>
        <w:t>Macroeconometric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956E0">
        <w:rPr>
          <w:rFonts w:ascii="Times New Roman" w:hAnsi="Times New Roman" w:cs="Times New Roman"/>
          <w:sz w:val="22"/>
          <w:szCs w:val="22"/>
        </w:rPr>
        <w:t>Forecasting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B956E0">
        <w:rPr>
          <w:rFonts w:ascii="Times New Roman" w:hAnsi="Times New Roman" w:cs="Times New Roman"/>
          <w:sz w:val="22"/>
          <w:szCs w:val="22"/>
        </w:rPr>
        <w:t>Analysis</w:t>
      </w:r>
      <w:proofErr w:type="spellEnd"/>
      <w:r w:rsidRPr="00B956E0">
        <w:rPr>
          <w:rFonts w:ascii="Times New Roman" w:hAnsi="Times New Roman" w:cs="Times New Roman"/>
          <w:sz w:val="22"/>
          <w:szCs w:val="22"/>
        </w:rPr>
        <w:t xml:space="preserve"> — HQ24.05, Fondo Monetario Internacional (nov. 2024).</w:t>
      </w:r>
    </w:p>
    <w:p w14:paraId="5DAD61CB" w14:textId="6377332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956E0">
        <w:rPr>
          <w:rFonts w:ascii="Times New Roman" w:hAnsi="Times New Roman" w:cs="Times New Roman"/>
          <w:sz w:val="22"/>
          <w:szCs w:val="22"/>
          <w:lang w:val="en-US"/>
        </w:rPr>
        <w:t>IMFx</w:t>
      </w:r>
      <w:proofErr w:type="spellEnd"/>
      <w:r w:rsidRPr="00B956E0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proofErr w:type="spellStart"/>
      <w:r w:rsidRPr="00B956E0">
        <w:rPr>
          <w:rFonts w:ascii="Times New Roman" w:hAnsi="Times New Roman" w:cs="Times New Roman"/>
          <w:sz w:val="22"/>
          <w:szCs w:val="22"/>
          <w:lang w:val="en-US"/>
        </w:rPr>
        <w:t>Macroeconometric</w:t>
      </w:r>
      <w:proofErr w:type="spellEnd"/>
      <w:r w:rsidRPr="00B956E0">
        <w:rPr>
          <w:rFonts w:ascii="Times New Roman" w:hAnsi="Times New Roman" w:cs="Times New Roman"/>
          <w:sz w:val="22"/>
          <w:szCs w:val="22"/>
          <w:lang w:val="en-US"/>
        </w:rPr>
        <w:t xml:space="preserve"> Forecasting — FMI / edX (</w:t>
      </w:r>
      <w:proofErr w:type="spellStart"/>
      <w:r w:rsidR="00B42E18">
        <w:rPr>
          <w:rFonts w:ascii="Times New Roman" w:hAnsi="Times New Roman" w:cs="Times New Roman"/>
          <w:sz w:val="22"/>
          <w:szCs w:val="22"/>
          <w:lang w:val="en-US"/>
        </w:rPr>
        <w:t>sep</w:t>
      </w:r>
      <w:r w:rsidRPr="00B956E0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spellEnd"/>
      <w:r w:rsidRPr="00B956E0">
        <w:rPr>
          <w:rFonts w:ascii="Times New Roman" w:hAnsi="Times New Roman" w:cs="Times New Roman"/>
          <w:sz w:val="22"/>
          <w:szCs w:val="22"/>
          <w:lang w:val="en-US"/>
        </w:rPr>
        <w:t xml:space="preserve"> 2024).</w:t>
      </w:r>
    </w:p>
    <w:p w14:paraId="5F8D9803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Análisis e Interpretación de Estados Financieros — Grupo BMV (oct. 2020).</w:t>
      </w:r>
    </w:p>
    <w:p w14:paraId="560DA12D" w14:textId="77777777" w:rsidR="0063468B" w:rsidRPr="00B956E0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B956E0">
        <w:rPr>
          <w:rFonts w:ascii="Times New Roman" w:hAnsi="Times New Roman" w:cs="Times New Roman"/>
          <w:sz w:val="22"/>
          <w:szCs w:val="22"/>
        </w:rPr>
        <w:t>Análisis de Instrumentos de Inversión — Grupo BMV (sep. 2020).</w:t>
      </w:r>
    </w:p>
    <w:sectPr w:rsidR="0063468B" w:rsidRPr="00B956E0" w:rsidSect="007038FE">
      <w:pgSz w:w="12240" w:h="15840"/>
      <w:pgMar w:top="284" w:right="720" w:bottom="720" w:left="72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3D0A8" w14:textId="77777777" w:rsidR="007C5369" w:rsidRDefault="007C5369" w:rsidP="00B956E0">
      <w:r>
        <w:separator/>
      </w:r>
    </w:p>
  </w:endnote>
  <w:endnote w:type="continuationSeparator" w:id="0">
    <w:p w14:paraId="6235B354" w14:textId="77777777" w:rsidR="007C5369" w:rsidRDefault="007C5369" w:rsidP="00B95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4146" w14:textId="77777777" w:rsidR="007C5369" w:rsidRDefault="007C5369" w:rsidP="00B956E0">
      <w:r>
        <w:separator/>
      </w:r>
    </w:p>
  </w:footnote>
  <w:footnote w:type="continuationSeparator" w:id="0">
    <w:p w14:paraId="1EC607D4" w14:textId="77777777" w:rsidR="007C5369" w:rsidRDefault="007C5369" w:rsidP="00B95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425DD"/>
    <w:multiLevelType w:val="hybridMultilevel"/>
    <w:tmpl w:val="7D8601BC"/>
    <w:lvl w:ilvl="0" w:tplc="EFB45C3E">
      <w:start w:val="1"/>
      <w:numFmt w:val="bullet"/>
      <w:lvlText w:val="•"/>
      <w:lvlJc w:val="left"/>
      <w:pPr>
        <w:ind w:left="480" w:hanging="240"/>
      </w:pPr>
    </w:lvl>
    <w:lvl w:ilvl="1" w:tplc="141E3ED6">
      <w:numFmt w:val="decimal"/>
      <w:lvlText w:val=""/>
      <w:lvlJc w:val="left"/>
    </w:lvl>
    <w:lvl w:ilvl="2" w:tplc="EB6ACFDC">
      <w:numFmt w:val="decimal"/>
      <w:lvlText w:val=""/>
      <w:lvlJc w:val="left"/>
    </w:lvl>
    <w:lvl w:ilvl="3" w:tplc="E62494A2">
      <w:numFmt w:val="decimal"/>
      <w:lvlText w:val=""/>
      <w:lvlJc w:val="left"/>
    </w:lvl>
    <w:lvl w:ilvl="4" w:tplc="B1102C2E">
      <w:numFmt w:val="decimal"/>
      <w:lvlText w:val=""/>
      <w:lvlJc w:val="left"/>
    </w:lvl>
    <w:lvl w:ilvl="5" w:tplc="68A85766">
      <w:numFmt w:val="decimal"/>
      <w:lvlText w:val=""/>
      <w:lvlJc w:val="left"/>
    </w:lvl>
    <w:lvl w:ilvl="6" w:tplc="5A9A4C7E">
      <w:numFmt w:val="decimal"/>
      <w:lvlText w:val=""/>
      <w:lvlJc w:val="left"/>
    </w:lvl>
    <w:lvl w:ilvl="7" w:tplc="DF6E0FEA">
      <w:numFmt w:val="decimal"/>
      <w:lvlText w:val=""/>
      <w:lvlJc w:val="left"/>
    </w:lvl>
    <w:lvl w:ilvl="8" w:tplc="D86C39E2">
      <w:numFmt w:val="decimal"/>
      <w:lvlText w:val=""/>
      <w:lvlJc w:val="left"/>
    </w:lvl>
  </w:abstractNum>
  <w:abstractNum w:abstractNumId="1" w15:restartNumberingAfterBreak="0">
    <w:nsid w:val="78DA08AC"/>
    <w:multiLevelType w:val="hybridMultilevel"/>
    <w:tmpl w:val="B67C3592"/>
    <w:lvl w:ilvl="0" w:tplc="8E5E353C">
      <w:start w:val="1"/>
      <w:numFmt w:val="bullet"/>
      <w:lvlText w:val="●"/>
      <w:lvlJc w:val="left"/>
      <w:pPr>
        <w:ind w:left="720" w:hanging="360"/>
      </w:pPr>
    </w:lvl>
    <w:lvl w:ilvl="1" w:tplc="CA3E4606">
      <w:start w:val="1"/>
      <w:numFmt w:val="bullet"/>
      <w:lvlText w:val="○"/>
      <w:lvlJc w:val="left"/>
      <w:pPr>
        <w:ind w:left="1440" w:hanging="360"/>
      </w:pPr>
    </w:lvl>
    <w:lvl w:ilvl="2" w:tplc="CBCA94AE">
      <w:start w:val="1"/>
      <w:numFmt w:val="bullet"/>
      <w:lvlText w:val="■"/>
      <w:lvlJc w:val="left"/>
      <w:pPr>
        <w:ind w:left="2160" w:hanging="360"/>
      </w:pPr>
    </w:lvl>
    <w:lvl w:ilvl="3" w:tplc="62B4FF44">
      <w:start w:val="1"/>
      <w:numFmt w:val="bullet"/>
      <w:lvlText w:val="●"/>
      <w:lvlJc w:val="left"/>
      <w:pPr>
        <w:ind w:left="2880" w:hanging="360"/>
      </w:pPr>
    </w:lvl>
    <w:lvl w:ilvl="4" w:tplc="58623954">
      <w:start w:val="1"/>
      <w:numFmt w:val="bullet"/>
      <w:lvlText w:val="○"/>
      <w:lvlJc w:val="left"/>
      <w:pPr>
        <w:ind w:left="3600" w:hanging="360"/>
      </w:pPr>
    </w:lvl>
    <w:lvl w:ilvl="5" w:tplc="CDA4B058">
      <w:start w:val="1"/>
      <w:numFmt w:val="bullet"/>
      <w:lvlText w:val="■"/>
      <w:lvlJc w:val="left"/>
      <w:pPr>
        <w:ind w:left="4320" w:hanging="360"/>
      </w:pPr>
    </w:lvl>
    <w:lvl w:ilvl="6" w:tplc="AB406AF6">
      <w:start w:val="1"/>
      <w:numFmt w:val="bullet"/>
      <w:lvlText w:val="●"/>
      <w:lvlJc w:val="left"/>
      <w:pPr>
        <w:ind w:left="5040" w:hanging="360"/>
      </w:pPr>
    </w:lvl>
    <w:lvl w:ilvl="7" w:tplc="C478DE8C">
      <w:start w:val="1"/>
      <w:numFmt w:val="bullet"/>
      <w:lvlText w:val="●"/>
      <w:lvlJc w:val="left"/>
      <w:pPr>
        <w:ind w:left="5760" w:hanging="360"/>
      </w:pPr>
    </w:lvl>
    <w:lvl w:ilvl="8" w:tplc="44C493CE">
      <w:start w:val="1"/>
      <w:numFmt w:val="bullet"/>
      <w:lvlText w:val="●"/>
      <w:lvlJc w:val="left"/>
      <w:pPr>
        <w:ind w:left="6480" w:hanging="360"/>
      </w:pPr>
    </w:lvl>
  </w:abstractNum>
  <w:num w:numId="1" w16cid:durableId="1200631520">
    <w:abstractNumId w:val="1"/>
    <w:lvlOverride w:ilvl="0">
      <w:startOverride w:val="1"/>
    </w:lvlOverride>
  </w:num>
  <w:num w:numId="2" w16cid:durableId="83304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8B"/>
    <w:rsid w:val="000F636B"/>
    <w:rsid w:val="004C04DA"/>
    <w:rsid w:val="00565F50"/>
    <w:rsid w:val="005B0513"/>
    <w:rsid w:val="0063468B"/>
    <w:rsid w:val="007038FE"/>
    <w:rsid w:val="007A127F"/>
    <w:rsid w:val="007C5369"/>
    <w:rsid w:val="008E1DD3"/>
    <w:rsid w:val="009506BA"/>
    <w:rsid w:val="00A602CF"/>
    <w:rsid w:val="00AE5A19"/>
    <w:rsid w:val="00B42E18"/>
    <w:rsid w:val="00B846ED"/>
    <w:rsid w:val="00B956E0"/>
    <w:rsid w:val="00BB6DE1"/>
    <w:rsid w:val="00C151A7"/>
    <w:rsid w:val="00FA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4676"/>
  <w15:docId w15:val="{94BCE392-E1FA-45D4-8874-84C58092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09FBA-3F78-45D3-9B8F-484D055D9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714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Javier Lozada Archundia</cp:lastModifiedBy>
  <cp:revision>13</cp:revision>
  <dcterms:created xsi:type="dcterms:W3CDTF">2026-03-15T02:45:00Z</dcterms:created>
  <dcterms:modified xsi:type="dcterms:W3CDTF">2026-06-03T03:40:00Z</dcterms:modified>
</cp:coreProperties>
</file>