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64A" w:rsidRDefault="009662C5" w:rsidP="008C451E">
      <w:pPr>
        <w:jc w:val="center"/>
        <w:rPr>
          <w:b/>
          <w:sz w:val="24"/>
          <w:szCs w:val="24"/>
          <w:lang w:eastAsia="zh-CN"/>
        </w:rPr>
      </w:pPr>
      <w:r w:rsidRPr="009662C5">
        <w:rPr>
          <w:b/>
          <w:sz w:val="24"/>
          <w:szCs w:val="24"/>
        </w:rPr>
        <w:t>FINM3123 Introduction to Econometrics</w:t>
      </w:r>
    </w:p>
    <w:p w:rsidR="008C451E" w:rsidRPr="00841FE3" w:rsidRDefault="001A5900" w:rsidP="008C451E">
      <w:pPr>
        <w:jc w:val="center"/>
        <w:rPr>
          <w:b/>
          <w:sz w:val="24"/>
          <w:szCs w:val="24"/>
          <w:lang w:eastAsia="zh-CN"/>
        </w:rPr>
      </w:pPr>
      <w:r>
        <w:rPr>
          <w:rFonts w:hint="eastAsia"/>
          <w:b/>
          <w:sz w:val="24"/>
          <w:szCs w:val="24"/>
          <w:lang w:eastAsia="zh-CN"/>
        </w:rPr>
        <w:t xml:space="preserve">Quiz </w:t>
      </w:r>
      <w:r w:rsidR="00837AE6">
        <w:rPr>
          <w:b/>
          <w:sz w:val="24"/>
          <w:szCs w:val="24"/>
          <w:lang w:eastAsia="zh-CN"/>
        </w:rPr>
        <w:t>2</w:t>
      </w:r>
    </w:p>
    <w:p w:rsidR="009766B3" w:rsidRDefault="009766B3" w:rsidP="009766B3">
      <w:pPr>
        <w:jc w:val="both"/>
        <w:rPr>
          <w:sz w:val="24"/>
          <w:szCs w:val="24"/>
          <w:lang w:eastAsia="zh-CN"/>
        </w:rPr>
      </w:pPr>
    </w:p>
    <w:p w:rsidR="00677212" w:rsidRDefault="00677212" w:rsidP="00E638FC">
      <w:pPr>
        <w:pStyle w:val="BodyText"/>
        <w:rPr>
          <w:b/>
          <w:sz w:val="24"/>
          <w:szCs w:val="24"/>
        </w:rPr>
      </w:pPr>
      <w:r>
        <w:rPr>
          <w:b/>
          <w:sz w:val="24"/>
          <w:szCs w:val="24"/>
        </w:rPr>
        <w:t xml:space="preserve">Name: </w:t>
      </w:r>
      <w:r>
        <w:rPr>
          <w:b/>
          <w:sz w:val="24"/>
          <w:szCs w:val="24"/>
        </w:rPr>
        <w:softHyphen/>
        <w:t>______________________________</w:t>
      </w:r>
      <w:r>
        <w:rPr>
          <w:b/>
          <w:sz w:val="24"/>
          <w:szCs w:val="24"/>
        </w:rPr>
        <w:tab/>
        <w:t>Student ID: ______________________________</w:t>
      </w:r>
    </w:p>
    <w:p w:rsidR="00677212" w:rsidRDefault="00677212" w:rsidP="00E638FC">
      <w:pPr>
        <w:pStyle w:val="BodyText"/>
        <w:rPr>
          <w:b/>
          <w:sz w:val="24"/>
          <w:szCs w:val="24"/>
        </w:rPr>
      </w:pPr>
    </w:p>
    <w:p w:rsidR="00AF1F1F" w:rsidRDefault="00AF1F1F" w:rsidP="005D1A80">
      <w:pPr>
        <w:jc w:val="both"/>
        <w:rPr>
          <w:b/>
          <w:sz w:val="24"/>
          <w:szCs w:val="24"/>
          <w:lang w:eastAsia="zh-CN"/>
        </w:rPr>
      </w:pPr>
      <w:r>
        <w:rPr>
          <w:b/>
          <w:sz w:val="24"/>
          <w:szCs w:val="24"/>
        </w:rPr>
        <w:t xml:space="preserve">Date: </w:t>
      </w:r>
      <w:r w:rsidR="00941CAE">
        <w:rPr>
          <w:b/>
          <w:sz w:val="24"/>
          <w:szCs w:val="24"/>
          <w:lang w:eastAsia="zh-CN"/>
        </w:rPr>
        <w:t>17</w:t>
      </w:r>
      <w:r w:rsidR="00365F9D">
        <w:rPr>
          <w:rFonts w:hint="eastAsia"/>
          <w:b/>
          <w:sz w:val="24"/>
          <w:szCs w:val="24"/>
          <w:lang w:eastAsia="zh-CN"/>
        </w:rPr>
        <w:t xml:space="preserve"> </w:t>
      </w:r>
      <w:r w:rsidR="00706AE4">
        <w:rPr>
          <w:rFonts w:hint="eastAsia"/>
          <w:b/>
          <w:sz w:val="24"/>
          <w:szCs w:val="24"/>
          <w:lang w:eastAsia="zh-CN"/>
        </w:rPr>
        <w:t>December</w:t>
      </w:r>
      <w:r w:rsidR="00365F9D">
        <w:rPr>
          <w:rFonts w:hint="eastAsia"/>
          <w:b/>
          <w:sz w:val="24"/>
          <w:szCs w:val="24"/>
          <w:lang w:eastAsia="zh-CN"/>
        </w:rPr>
        <w:t xml:space="preserve"> 20</w:t>
      </w:r>
      <w:r w:rsidR="00543E97">
        <w:rPr>
          <w:rFonts w:hint="eastAsia"/>
          <w:b/>
          <w:sz w:val="24"/>
          <w:szCs w:val="24"/>
          <w:lang w:eastAsia="zh-CN"/>
        </w:rPr>
        <w:t>2</w:t>
      </w:r>
      <w:r w:rsidR="0030258A">
        <w:rPr>
          <w:b/>
          <w:sz w:val="24"/>
          <w:szCs w:val="24"/>
          <w:lang w:eastAsia="zh-CN"/>
        </w:rPr>
        <w:t>4</w:t>
      </w:r>
    </w:p>
    <w:p w:rsidR="00677212" w:rsidRDefault="00677212" w:rsidP="005D1A80">
      <w:pPr>
        <w:jc w:val="both"/>
        <w:rPr>
          <w:b/>
          <w:sz w:val="24"/>
          <w:szCs w:val="24"/>
          <w:lang w:eastAsia="zh-CN"/>
        </w:rPr>
      </w:pPr>
      <w:r w:rsidRPr="009C5BF3">
        <w:rPr>
          <w:b/>
          <w:sz w:val="24"/>
          <w:szCs w:val="24"/>
        </w:rPr>
        <w:t xml:space="preserve">Time allowed: </w:t>
      </w:r>
      <w:r w:rsidR="00DC311D">
        <w:rPr>
          <w:rFonts w:hint="eastAsia"/>
          <w:b/>
          <w:sz w:val="24"/>
          <w:szCs w:val="24"/>
          <w:lang w:eastAsia="zh-CN"/>
        </w:rPr>
        <w:t>6</w:t>
      </w:r>
      <w:r w:rsidR="006421F7">
        <w:rPr>
          <w:rFonts w:hint="eastAsia"/>
          <w:b/>
          <w:sz w:val="24"/>
          <w:szCs w:val="24"/>
          <w:lang w:eastAsia="zh-CN"/>
        </w:rPr>
        <w:t>0</w:t>
      </w:r>
      <w:r w:rsidRPr="009C5BF3">
        <w:rPr>
          <w:b/>
          <w:sz w:val="24"/>
          <w:szCs w:val="24"/>
        </w:rPr>
        <w:t xml:space="preserve"> minutes</w:t>
      </w:r>
      <w:r w:rsidR="005D1A80">
        <w:rPr>
          <w:b/>
          <w:sz w:val="24"/>
          <w:szCs w:val="24"/>
        </w:rPr>
        <w:tab/>
      </w:r>
      <w:r w:rsidR="005D1A80">
        <w:rPr>
          <w:b/>
          <w:sz w:val="24"/>
          <w:szCs w:val="24"/>
        </w:rPr>
        <w:tab/>
      </w:r>
      <w:r w:rsidR="005D1A80">
        <w:rPr>
          <w:b/>
          <w:sz w:val="24"/>
          <w:szCs w:val="24"/>
        </w:rPr>
        <w:tab/>
      </w:r>
      <w:r w:rsidR="005D1A80">
        <w:rPr>
          <w:b/>
          <w:sz w:val="24"/>
          <w:szCs w:val="24"/>
        </w:rPr>
        <w:tab/>
      </w:r>
      <w:r w:rsidR="005D1A80">
        <w:rPr>
          <w:b/>
          <w:sz w:val="24"/>
          <w:szCs w:val="24"/>
        </w:rPr>
        <w:tab/>
      </w:r>
      <w:r w:rsidR="00591A0C">
        <w:rPr>
          <w:b/>
          <w:sz w:val="24"/>
          <w:szCs w:val="24"/>
        </w:rPr>
        <w:t xml:space="preserve">Full mark: </w:t>
      </w:r>
      <w:r w:rsidR="00795E8E">
        <w:rPr>
          <w:b/>
          <w:sz w:val="24"/>
          <w:szCs w:val="24"/>
        </w:rPr>
        <w:t>60</w:t>
      </w:r>
      <w:bookmarkStart w:id="0" w:name="_GoBack"/>
      <w:bookmarkEnd w:id="0"/>
    </w:p>
    <w:p w:rsidR="00591A0C" w:rsidRDefault="00591A0C" w:rsidP="00E638FC">
      <w:pPr>
        <w:pStyle w:val="BodyText"/>
        <w:rPr>
          <w:b/>
          <w:sz w:val="24"/>
          <w:szCs w:val="24"/>
        </w:rPr>
      </w:pPr>
    </w:p>
    <w:p w:rsidR="00AC1EE0" w:rsidRPr="00AC1EE0" w:rsidRDefault="00AC1EE0" w:rsidP="00050180">
      <w:pPr>
        <w:numPr>
          <w:ilvl w:val="0"/>
          <w:numId w:val="1"/>
        </w:numPr>
        <w:tabs>
          <w:tab w:val="left" w:pos="-1440"/>
          <w:tab w:val="left" w:pos="-540"/>
          <w:tab w:val="left" w:pos="-30"/>
          <w:tab w:val="left" w:pos="360"/>
          <w:tab w:val="left" w:pos="720"/>
          <w:tab w:val="left" w:pos="1080"/>
          <w:tab w:val="left" w:pos="1440"/>
          <w:tab w:val="left" w:pos="1800"/>
          <w:tab w:val="left" w:pos="2880"/>
          <w:tab w:val="left" w:pos="3600"/>
          <w:tab w:val="left" w:pos="4320"/>
          <w:tab w:val="left" w:pos="5040"/>
          <w:tab w:val="left" w:pos="5400"/>
          <w:tab w:val="left" w:pos="5760"/>
          <w:tab w:val="left" w:pos="6480"/>
          <w:tab w:val="left" w:pos="7200"/>
        </w:tabs>
        <w:ind w:hanging="1080"/>
        <w:jc w:val="both"/>
        <w:rPr>
          <w:rFonts w:eastAsia="Times New Roman"/>
          <w:b/>
          <w:sz w:val="24"/>
          <w:szCs w:val="24"/>
        </w:rPr>
      </w:pPr>
      <w:r w:rsidRPr="00AC1EE0">
        <w:rPr>
          <w:rFonts w:eastAsia="Times New Roman"/>
          <w:b/>
          <w:sz w:val="24"/>
          <w:szCs w:val="24"/>
        </w:rPr>
        <w:t>Multiple choice questions (</w:t>
      </w:r>
      <w:r w:rsidR="00E42862">
        <w:rPr>
          <w:rFonts w:eastAsiaTheme="minorEastAsia"/>
          <w:b/>
          <w:sz w:val="24"/>
          <w:szCs w:val="24"/>
          <w:lang w:eastAsia="zh-CN"/>
        </w:rPr>
        <w:t>12</w:t>
      </w:r>
      <w:r w:rsidRPr="00AC1EE0">
        <w:rPr>
          <w:rFonts w:eastAsia="Times New Roman"/>
          <w:b/>
          <w:sz w:val="24"/>
          <w:szCs w:val="24"/>
        </w:rPr>
        <w:t xml:space="preserve"> points):</w:t>
      </w:r>
    </w:p>
    <w:p w:rsidR="00AC1EE0" w:rsidRDefault="00AC1EE0" w:rsidP="00591A0C">
      <w:pPr>
        <w:tabs>
          <w:tab w:val="left" w:pos="9360"/>
        </w:tabs>
        <w:ind w:right="26"/>
        <w:jc w:val="both"/>
        <w:rPr>
          <w:rFonts w:eastAsia="PMingLiU"/>
          <w:i/>
          <w:iCs/>
          <w:color w:val="000000"/>
          <w:sz w:val="24"/>
        </w:rPr>
      </w:pPr>
      <w:r w:rsidRPr="00AC1EE0">
        <w:rPr>
          <w:rFonts w:eastAsia="PMingLiU"/>
          <w:i/>
          <w:iCs/>
          <w:color w:val="000000"/>
          <w:sz w:val="22"/>
          <w:szCs w:val="22"/>
        </w:rPr>
        <w:t xml:space="preserve">Identify the letter of the choice that </w:t>
      </w:r>
      <w:r w:rsidRPr="00AC1EE0">
        <w:rPr>
          <w:rFonts w:eastAsia="PMingLiU"/>
          <w:b/>
          <w:i/>
          <w:iCs/>
          <w:color w:val="000000"/>
          <w:sz w:val="22"/>
          <w:szCs w:val="22"/>
          <w:u w:val="single"/>
        </w:rPr>
        <w:t>best</w:t>
      </w:r>
      <w:r w:rsidRPr="00AC1EE0">
        <w:rPr>
          <w:rFonts w:eastAsia="PMingLiU"/>
          <w:i/>
          <w:iCs/>
          <w:color w:val="000000"/>
          <w:sz w:val="22"/>
          <w:szCs w:val="22"/>
        </w:rPr>
        <w:t xml:space="preserve"> completes the statement or answers the question. </w:t>
      </w:r>
      <w:r w:rsidR="0007598E">
        <w:rPr>
          <w:i/>
          <w:iCs/>
          <w:color w:val="000000"/>
          <w:sz w:val="24"/>
          <w:lang w:eastAsia="zh-CN"/>
        </w:rPr>
        <w:t>2</w:t>
      </w:r>
      <w:r w:rsidRPr="00AC1EE0">
        <w:rPr>
          <w:rFonts w:eastAsia="PMingLiU"/>
          <w:i/>
          <w:iCs/>
          <w:color w:val="000000"/>
          <w:sz w:val="24"/>
        </w:rPr>
        <w:t xml:space="preserve"> points for each question.</w:t>
      </w:r>
    </w:p>
    <w:p w:rsidR="00214057" w:rsidRPr="00AC1EE0" w:rsidRDefault="00214057" w:rsidP="00591A0C">
      <w:pPr>
        <w:tabs>
          <w:tab w:val="left" w:pos="9360"/>
        </w:tabs>
        <w:ind w:right="26"/>
        <w:jc w:val="both"/>
        <w:rPr>
          <w:rFonts w:eastAsia="PMingLiU"/>
          <w:sz w:val="24"/>
          <w:szCs w:val="24"/>
          <w:lang w:eastAsia="zh-CN"/>
        </w:rPr>
      </w:pPr>
    </w:p>
    <w:p w:rsidR="00BE6167" w:rsidRPr="00BE6167" w:rsidRDefault="00BE6167" w:rsidP="00BE6167">
      <w:pPr>
        <w:pStyle w:val="NormalText"/>
        <w:numPr>
          <w:ilvl w:val="0"/>
          <w:numId w:val="2"/>
        </w:numPr>
        <w:ind w:left="360"/>
        <w:jc w:val="both"/>
        <w:rPr>
          <w:rFonts w:ascii="Times New Roman" w:hAnsi="Times New Roman"/>
          <w:sz w:val="24"/>
          <w:szCs w:val="24"/>
        </w:rPr>
      </w:pPr>
      <w:r w:rsidRPr="00BE6167">
        <w:rPr>
          <w:rFonts w:ascii="Times New Roman" w:hAnsi="Times New Roman"/>
          <w:sz w:val="24"/>
          <w:szCs w:val="24"/>
        </w:rPr>
        <w:t xml:space="preserve">If a categorical independent variable contains </w:t>
      </w:r>
      <w:r>
        <w:rPr>
          <w:rFonts w:ascii="Times New Roman" w:hAnsi="Times New Roman"/>
          <w:sz w:val="24"/>
          <w:szCs w:val="24"/>
        </w:rPr>
        <w:t>3</w:t>
      </w:r>
      <w:r w:rsidRPr="00BE6167">
        <w:rPr>
          <w:rFonts w:ascii="Times New Roman" w:hAnsi="Times New Roman"/>
          <w:sz w:val="24"/>
          <w:szCs w:val="24"/>
        </w:rPr>
        <w:t xml:space="preserve"> categories, then _________ dummy variable(s) will be needed to uniquely represent these categories</w:t>
      </w:r>
      <w:r w:rsidR="006E23E3">
        <w:rPr>
          <w:rFonts w:ascii="Times New Roman" w:hAnsi="Times New Roman"/>
          <w:sz w:val="24"/>
          <w:szCs w:val="24"/>
        </w:rPr>
        <w:t xml:space="preserve"> </w:t>
      </w:r>
      <w:r w:rsidR="00485F68">
        <w:rPr>
          <w:rFonts w:ascii="Times New Roman" w:hAnsi="Times New Roman"/>
          <w:sz w:val="24"/>
          <w:szCs w:val="24"/>
        </w:rPr>
        <w:t>in a</w:t>
      </w:r>
      <w:r w:rsidR="006E23E3">
        <w:rPr>
          <w:rFonts w:ascii="Times New Roman" w:hAnsi="Times New Roman"/>
          <w:sz w:val="24"/>
          <w:szCs w:val="24"/>
        </w:rPr>
        <w:t xml:space="preserve"> regression model contain</w:t>
      </w:r>
      <w:r w:rsidR="00485F68">
        <w:rPr>
          <w:rFonts w:ascii="Times New Roman" w:hAnsi="Times New Roman"/>
          <w:sz w:val="24"/>
          <w:szCs w:val="24"/>
        </w:rPr>
        <w:t>ing</w:t>
      </w:r>
      <w:r w:rsidR="006E23E3">
        <w:rPr>
          <w:rFonts w:ascii="Times New Roman" w:hAnsi="Times New Roman"/>
          <w:sz w:val="24"/>
          <w:szCs w:val="24"/>
        </w:rPr>
        <w:t xml:space="preserve"> an intercept</w:t>
      </w:r>
      <w:r w:rsidRPr="00BE6167">
        <w:rPr>
          <w:rFonts w:ascii="Times New Roman" w:hAnsi="Times New Roman"/>
          <w:sz w:val="24"/>
          <w:szCs w:val="24"/>
        </w:rPr>
        <w:t>.</w:t>
      </w:r>
    </w:p>
    <w:p w:rsidR="00BE6167" w:rsidRPr="00BE6167" w:rsidRDefault="00BE6167" w:rsidP="00BE6167">
      <w:pPr>
        <w:pStyle w:val="ListParagraph"/>
        <w:numPr>
          <w:ilvl w:val="0"/>
          <w:numId w:val="20"/>
        </w:numPr>
      </w:pPr>
      <w:r w:rsidRPr="00BE6167">
        <w:t>1</w:t>
      </w:r>
    </w:p>
    <w:p w:rsidR="00BE6167" w:rsidRPr="00BE6167" w:rsidRDefault="00BE6167" w:rsidP="00BE6167">
      <w:pPr>
        <w:pStyle w:val="ListParagraph"/>
        <w:numPr>
          <w:ilvl w:val="0"/>
          <w:numId w:val="20"/>
        </w:numPr>
      </w:pPr>
      <w:r w:rsidRPr="00BE6167">
        <w:t>2</w:t>
      </w:r>
    </w:p>
    <w:p w:rsidR="00BE6167" w:rsidRPr="00BE6167" w:rsidRDefault="00BE6167" w:rsidP="00BE6167">
      <w:pPr>
        <w:pStyle w:val="ListParagraph"/>
        <w:numPr>
          <w:ilvl w:val="0"/>
          <w:numId w:val="20"/>
        </w:numPr>
      </w:pPr>
      <w:r w:rsidRPr="00BE6167">
        <w:t>3</w:t>
      </w:r>
    </w:p>
    <w:p w:rsidR="00BE6167" w:rsidRPr="00BE6167" w:rsidRDefault="00BE6167" w:rsidP="00BE6167">
      <w:pPr>
        <w:pStyle w:val="ListParagraph"/>
        <w:numPr>
          <w:ilvl w:val="0"/>
          <w:numId w:val="20"/>
        </w:numPr>
      </w:pPr>
      <w:r w:rsidRPr="00BE6167">
        <w:t>4</w:t>
      </w:r>
    </w:p>
    <w:p w:rsidR="00BE6167" w:rsidRDefault="00BE6167" w:rsidP="00BE6167">
      <w:pPr>
        <w:pStyle w:val="NormalText"/>
        <w:jc w:val="both"/>
        <w:rPr>
          <w:rFonts w:ascii="Times New Roman" w:eastAsia="Calibri" w:hAnsi="Times New Roman" w:cs="Times New Roman"/>
          <w:sz w:val="24"/>
          <w:szCs w:val="24"/>
        </w:rPr>
      </w:pPr>
    </w:p>
    <w:p w:rsidR="00837AE6" w:rsidRPr="00837AE6" w:rsidRDefault="00837AE6" w:rsidP="00837AE6">
      <w:pPr>
        <w:pStyle w:val="NormalText"/>
        <w:numPr>
          <w:ilvl w:val="0"/>
          <w:numId w:val="2"/>
        </w:numPr>
        <w:ind w:left="360"/>
        <w:jc w:val="both"/>
        <w:rPr>
          <w:rFonts w:ascii="Times New Roman" w:eastAsia="Calibri" w:hAnsi="Times New Roman" w:cs="Times New Roman"/>
          <w:sz w:val="24"/>
          <w:szCs w:val="24"/>
        </w:rPr>
      </w:pPr>
      <w:r w:rsidRPr="00837AE6">
        <w:rPr>
          <w:rFonts w:ascii="Times New Roman" w:eastAsia="Calibri" w:hAnsi="Times New Roman" w:cs="Times New Roman"/>
          <w:sz w:val="24"/>
          <w:szCs w:val="24"/>
        </w:rPr>
        <w:t>Consider the following regression equation: y = β</w:t>
      </w:r>
      <w:r w:rsidRPr="00837AE6">
        <w:rPr>
          <w:rFonts w:ascii="Times New Roman" w:eastAsia="Calibri" w:hAnsi="Times New Roman" w:cs="Times New Roman"/>
          <w:sz w:val="24"/>
          <w:szCs w:val="24"/>
          <w:vertAlign w:val="subscript"/>
        </w:rPr>
        <w:t>0</w:t>
      </w:r>
      <w:r w:rsidRPr="00837AE6">
        <w:rPr>
          <w:rFonts w:ascii="Times New Roman" w:eastAsia="Calibri" w:hAnsi="Times New Roman" w:cs="Times New Roman"/>
          <w:sz w:val="24"/>
          <w:szCs w:val="24"/>
        </w:rPr>
        <w:t>+β</w:t>
      </w:r>
      <w:r w:rsidRPr="00837AE6">
        <w:rPr>
          <w:rFonts w:ascii="Times New Roman" w:eastAsia="Calibri" w:hAnsi="Times New Roman" w:cs="Times New Roman"/>
          <w:sz w:val="24"/>
          <w:szCs w:val="24"/>
          <w:vertAlign w:val="subscript"/>
        </w:rPr>
        <w:t>1</w:t>
      </w:r>
      <w:r w:rsidRPr="00837AE6">
        <w:rPr>
          <w:rFonts w:ascii="Times New Roman" w:eastAsia="Calibri" w:hAnsi="Times New Roman" w:cs="Times New Roman"/>
          <w:sz w:val="24"/>
          <w:szCs w:val="24"/>
        </w:rPr>
        <w:t>x</w:t>
      </w:r>
      <w:r w:rsidRPr="00837AE6">
        <w:rPr>
          <w:rFonts w:ascii="Times New Roman" w:eastAsia="Calibri" w:hAnsi="Times New Roman" w:cs="Times New Roman"/>
          <w:sz w:val="24"/>
          <w:szCs w:val="24"/>
          <w:vertAlign w:val="subscript"/>
        </w:rPr>
        <w:t>1</w:t>
      </w:r>
      <w:r w:rsidRPr="00837AE6">
        <w:rPr>
          <w:rFonts w:ascii="Times New Roman" w:eastAsia="Calibri" w:hAnsi="Times New Roman" w:cs="Times New Roman"/>
          <w:sz w:val="24"/>
          <w:szCs w:val="24"/>
        </w:rPr>
        <w:t>+…β</w:t>
      </w:r>
      <w:proofErr w:type="spellStart"/>
      <w:r w:rsidRPr="00837AE6">
        <w:rPr>
          <w:rFonts w:ascii="Times New Roman" w:eastAsia="Calibri" w:hAnsi="Times New Roman" w:cs="Times New Roman"/>
          <w:sz w:val="24"/>
          <w:szCs w:val="24"/>
          <w:vertAlign w:val="subscript"/>
        </w:rPr>
        <w:t>k</w:t>
      </w:r>
      <w:r w:rsidRPr="00837AE6">
        <w:rPr>
          <w:rFonts w:ascii="Times New Roman" w:eastAsia="Calibri" w:hAnsi="Times New Roman" w:cs="Times New Roman"/>
          <w:sz w:val="24"/>
          <w:szCs w:val="24"/>
        </w:rPr>
        <w:t>x</w:t>
      </w:r>
      <w:r w:rsidRPr="00837AE6">
        <w:rPr>
          <w:rFonts w:ascii="Times New Roman" w:eastAsia="Calibri" w:hAnsi="Times New Roman" w:cs="Times New Roman"/>
          <w:sz w:val="24"/>
          <w:szCs w:val="24"/>
          <w:vertAlign w:val="subscript"/>
        </w:rPr>
        <w:t>k</w:t>
      </w:r>
      <w:proofErr w:type="spellEnd"/>
      <w:r w:rsidRPr="00837AE6">
        <w:rPr>
          <w:rFonts w:ascii="Times New Roman" w:eastAsia="Calibri" w:hAnsi="Times New Roman" w:cs="Times New Roman"/>
          <w:sz w:val="24"/>
          <w:szCs w:val="24"/>
        </w:rPr>
        <w:t>+ u. In which of the following cases, is ‘y’ a discrete variable?</w:t>
      </w:r>
    </w:p>
    <w:p w:rsidR="00837AE6" w:rsidRPr="00837AE6" w:rsidRDefault="00837AE6" w:rsidP="00BE6167">
      <w:pPr>
        <w:pStyle w:val="ListParagraph"/>
        <w:numPr>
          <w:ilvl w:val="0"/>
          <w:numId w:val="23"/>
        </w:numPr>
        <w:rPr>
          <w:rFonts w:eastAsia="Calibri"/>
        </w:rPr>
      </w:pPr>
      <w:r w:rsidRPr="00837AE6">
        <w:rPr>
          <w:rFonts w:eastAsia="Calibri"/>
        </w:rPr>
        <w:t>y indicates the gross domestic product of a country</w:t>
      </w:r>
    </w:p>
    <w:p w:rsidR="00837AE6" w:rsidRPr="00837AE6" w:rsidRDefault="00837AE6" w:rsidP="00BE6167">
      <w:pPr>
        <w:pStyle w:val="ListParagraph"/>
        <w:numPr>
          <w:ilvl w:val="0"/>
          <w:numId w:val="23"/>
        </w:numPr>
        <w:rPr>
          <w:rFonts w:eastAsia="Calibri"/>
        </w:rPr>
      </w:pPr>
      <w:r w:rsidRPr="00837AE6">
        <w:rPr>
          <w:rFonts w:eastAsia="Calibri"/>
        </w:rPr>
        <w:t>y indicates the total volume of rainfall during a year</w:t>
      </w:r>
    </w:p>
    <w:p w:rsidR="00837AE6" w:rsidRPr="00837AE6" w:rsidRDefault="00837AE6" w:rsidP="00BE6167">
      <w:pPr>
        <w:pStyle w:val="ListParagraph"/>
        <w:numPr>
          <w:ilvl w:val="0"/>
          <w:numId w:val="23"/>
        </w:numPr>
        <w:rPr>
          <w:rFonts w:eastAsia="Calibri"/>
        </w:rPr>
      </w:pPr>
      <w:r w:rsidRPr="00837AE6">
        <w:rPr>
          <w:rFonts w:eastAsia="Calibri"/>
        </w:rPr>
        <w:t>y indicates household consumption expenditure</w:t>
      </w:r>
    </w:p>
    <w:p w:rsidR="00837AE6" w:rsidRPr="00837AE6" w:rsidRDefault="00837AE6" w:rsidP="00BE6167">
      <w:pPr>
        <w:pStyle w:val="ListParagraph"/>
        <w:numPr>
          <w:ilvl w:val="0"/>
          <w:numId w:val="23"/>
        </w:numPr>
        <w:rPr>
          <w:rFonts w:eastAsia="Calibri"/>
        </w:rPr>
      </w:pPr>
      <w:r w:rsidRPr="00837AE6">
        <w:rPr>
          <w:rFonts w:eastAsia="Calibri"/>
        </w:rPr>
        <w:t>y indicates the number of children in a family</w:t>
      </w:r>
    </w:p>
    <w:p w:rsidR="00837AE6" w:rsidRPr="00837AE6" w:rsidRDefault="00837AE6" w:rsidP="00837AE6">
      <w:pPr>
        <w:ind w:left="360"/>
        <w:rPr>
          <w:rFonts w:ascii="Calibri" w:eastAsia="Calibri" w:hAnsi="Calibri"/>
        </w:rPr>
      </w:pPr>
    </w:p>
    <w:p w:rsidR="002E13E2" w:rsidRPr="003F4CEB" w:rsidRDefault="002E13E2" w:rsidP="002E13E2">
      <w:pPr>
        <w:pStyle w:val="NormalText"/>
        <w:numPr>
          <w:ilvl w:val="0"/>
          <w:numId w:val="2"/>
        </w:numPr>
        <w:ind w:left="360"/>
        <w:jc w:val="both"/>
        <w:rPr>
          <w:rFonts w:ascii="Times New Roman" w:hAnsi="Times New Roman" w:cs="Times New Roman"/>
          <w:sz w:val="24"/>
          <w:szCs w:val="24"/>
        </w:rPr>
      </w:pPr>
      <w:r w:rsidRPr="003F4CEB">
        <w:rPr>
          <w:rFonts w:ascii="Times New Roman" w:eastAsia="Calibri" w:hAnsi="Times New Roman" w:cs="Times New Roman"/>
          <w:sz w:val="24"/>
          <w:szCs w:val="24"/>
        </w:rPr>
        <w:t>What will you conclude about a regression model if the Breusch-Pagan test results in a small p-value?</w:t>
      </w:r>
    </w:p>
    <w:p w:rsidR="002E13E2" w:rsidRPr="003F4CEB" w:rsidRDefault="002E13E2" w:rsidP="002E13E2">
      <w:pPr>
        <w:ind w:leftChars="213" w:left="426"/>
        <w:rPr>
          <w:sz w:val="24"/>
          <w:szCs w:val="24"/>
        </w:rPr>
      </w:pPr>
      <w:r w:rsidRPr="003F4CEB">
        <w:rPr>
          <w:sz w:val="24"/>
          <w:szCs w:val="24"/>
        </w:rPr>
        <w:t xml:space="preserve">a. The model contains </w:t>
      </w:r>
      <w:proofErr w:type="spellStart"/>
      <w:r w:rsidRPr="003F4CEB">
        <w:rPr>
          <w:sz w:val="24"/>
          <w:szCs w:val="24"/>
        </w:rPr>
        <w:t>homoskedasticty</w:t>
      </w:r>
      <w:proofErr w:type="spellEnd"/>
      <w:r w:rsidRPr="003F4CEB">
        <w:rPr>
          <w:sz w:val="24"/>
          <w:szCs w:val="24"/>
        </w:rPr>
        <w:t>.</w:t>
      </w:r>
    </w:p>
    <w:p w:rsidR="002E13E2" w:rsidRPr="003F4CEB" w:rsidRDefault="002E13E2" w:rsidP="002E13E2">
      <w:pPr>
        <w:ind w:leftChars="213" w:left="426"/>
        <w:rPr>
          <w:sz w:val="24"/>
          <w:szCs w:val="24"/>
        </w:rPr>
      </w:pPr>
      <w:r w:rsidRPr="003F4CEB">
        <w:rPr>
          <w:sz w:val="24"/>
          <w:szCs w:val="24"/>
        </w:rPr>
        <w:t xml:space="preserve">b. The model contains </w:t>
      </w:r>
      <w:proofErr w:type="spellStart"/>
      <w:r w:rsidRPr="003F4CEB">
        <w:rPr>
          <w:sz w:val="24"/>
          <w:szCs w:val="24"/>
        </w:rPr>
        <w:t>heteroskedasticty</w:t>
      </w:r>
      <w:proofErr w:type="spellEnd"/>
      <w:r w:rsidRPr="003F4CEB">
        <w:rPr>
          <w:sz w:val="24"/>
          <w:szCs w:val="24"/>
        </w:rPr>
        <w:t>.</w:t>
      </w:r>
    </w:p>
    <w:p w:rsidR="002E13E2" w:rsidRPr="003F4CEB" w:rsidRDefault="002E13E2" w:rsidP="002E13E2">
      <w:pPr>
        <w:ind w:leftChars="213" w:left="426"/>
        <w:rPr>
          <w:sz w:val="24"/>
          <w:szCs w:val="24"/>
        </w:rPr>
      </w:pPr>
      <w:r w:rsidRPr="003F4CEB">
        <w:rPr>
          <w:sz w:val="24"/>
          <w:szCs w:val="24"/>
        </w:rPr>
        <w:t>c. The model contains dummy variables.</w:t>
      </w:r>
    </w:p>
    <w:p w:rsidR="002E13E2" w:rsidRPr="003F4CEB" w:rsidRDefault="002E13E2" w:rsidP="002E13E2">
      <w:pPr>
        <w:ind w:leftChars="213" w:left="426"/>
        <w:rPr>
          <w:sz w:val="24"/>
          <w:szCs w:val="24"/>
        </w:rPr>
      </w:pPr>
      <w:r w:rsidRPr="003F4CEB">
        <w:rPr>
          <w:sz w:val="24"/>
          <w:szCs w:val="24"/>
        </w:rPr>
        <w:t>d. The model omits some important explanatory factors.</w:t>
      </w:r>
    </w:p>
    <w:p w:rsidR="002E13E2" w:rsidRPr="008E4CCB" w:rsidRDefault="002E13E2" w:rsidP="002E13E2">
      <w:pPr>
        <w:pStyle w:val="NormalText"/>
        <w:jc w:val="both"/>
        <w:rPr>
          <w:rFonts w:ascii="Times New Roman" w:eastAsia="Calibri" w:hAnsi="Times New Roman" w:cs="Times New Roman"/>
          <w:color w:val="auto"/>
          <w:sz w:val="24"/>
          <w:szCs w:val="24"/>
        </w:rPr>
      </w:pPr>
    </w:p>
    <w:p w:rsidR="002858E2" w:rsidRPr="002858E2" w:rsidRDefault="002858E2" w:rsidP="002858E2">
      <w:pPr>
        <w:pStyle w:val="NormalText"/>
        <w:numPr>
          <w:ilvl w:val="0"/>
          <w:numId w:val="2"/>
        </w:numPr>
        <w:ind w:left="360"/>
        <w:jc w:val="both"/>
        <w:rPr>
          <w:rFonts w:ascii="Times New Roman" w:hAnsi="Times New Roman" w:cs="Times New Roman"/>
          <w:sz w:val="24"/>
          <w:szCs w:val="24"/>
        </w:rPr>
      </w:pPr>
      <w:r w:rsidRPr="002858E2">
        <w:rPr>
          <w:rFonts w:ascii="Times New Roman" w:hAnsi="Times New Roman" w:cs="Times New Roman"/>
          <w:sz w:val="24"/>
          <w:szCs w:val="24"/>
        </w:rPr>
        <w:t>Which of the following is true?</w:t>
      </w:r>
    </w:p>
    <w:p w:rsidR="002858E2" w:rsidRPr="002858E2" w:rsidRDefault="002858E2" w:rsidP="002858E2">
      <w:pPr>
        <w:ind w:leftChars="213" w:left="426"/>
        <w:rPr>
          <w:sz w:val="24"/>
          <w:szCs w:val="24"/>
        </w:rPr>
      </w:pPr>
      <w:r w:rsidRPr="002858E2">
        <w:rPr>
          <w:sz w:val="24"/>
          <w:szCs w:val="24"/>
        </w:rPr>
        <w:t>a. In ordinary least squares estimation, each observation is given a different weight.</w:t>
      </w:r>
    </w:p>
    <w:p w:rsidR="002858E2" w:rsidRPr="002858E2" w:rsidRDefault="002858E2" w:rsidP="002858E2">
      <w:pPr>
        <w:ind w:leftChars="213" w:left="426"/>
        <w:rPr>
          <w:sz w:val="24"/>
          <w:szCs w:val="24"/>
        </w:rPr>
      </w:pPr>
      <w:r w:rsidRPr="002858E2">
        <w:rPr>
          <w:sz w:val="24"/>
          <w:szCs w:val="24"/>
        </w:rPr>
        <w:t>b. In weighted least squares estimation, each observation is given an identical weight.</w:t>
      </w:r>
    </w:p>
    <w:p w:rsidR="002858E2" w:rsidRPr="002858E2" w:rsidRDefault="002858E2" w:rsidP="00BC2D91">
      <w:pPr>
        <w:ind w:leftChars="213" w:left="707" w:hangingChars="117" w:hanging="281"/>
        <w:rPr>
          <w:sz w:val="24"/>
          <w:szCs w:val="24"/>
        </w:rPr>
      </w:pPr>
      <w:r w:rsidRPr="002858E2">
        <w:rPr>
          <w:sz w:val="24"/>
          <w:szCs w:val="24"/>
        </w:rPr>
        <w:t>c. In weighted least squares estimation, less weight is given to observations with a higher error variance.</w:t>
      </w:r>
    </w:p>
    <w:p w:rsidR="002858E2" w:rsidRPr="002858E2" w:rsidRDefault="002858E2" w:rsidP="00BC2D91">
      <w:pPr>
        <w:ind w:leftChars="213" w:left="707" w:hangingChars="117" w:hanging="281"/>
        <w:rPr>
          <w:sz w:val="24"/>
          <w:szCs w:val="24"/>
        </w:rPr>
      </w:pPr>
      <w:r w:rsidRPr="002858E2">
        <w:rPr>
          <w:sz w:val="24"/>
          <w:szCs w:val="24"/>
        </w:rPr>
        <w:t>d. In ordinary least squares estimation, less weight is given to observations with a lower error variance.</w:t>
      </w:r>
    </w:p>
    <w:p w:rsidR="008336D1" w:rsidRPr="008336D1" w:rsidRDefault="008336D1" w:rsidP="008336D1">
      <w:pPr>
        <w:pStyle w:val="NormalText"/>
        <w:ind w:left="420"/>
        <w:rPr>
          <w:rFonts w:ascii="Times New Roman" w:hAnsi="Times New Roman" w:cs="Times New Roman"/>
          <w:color w:val="auto"/>
          <w:sz w:val="24"/>
          <w:szCs w:val="24"/>
        </w:rPr>
      </w:pPr>
    </w:p>
    <w:p w:rsidR="002858E2" w:rsidRPr="00BC2D91" w:rsidRDefault="002858E2" w:rsidP="002858E2">
      <w:pPr>
        <w:pStyle w:val="NormalText"/>
        <w:numPr>
          <w:ilvl w:val="0"/>
          <w:numId w:val="2"/>
        </w:numPr>
        <w:ind w:left="360"/>
        <w:jc w:val="both"/>
        <w:rPr>
          <w:rFonts w:ascii="Times New Roman" w:eastAsia="Calibri" w:hAnsi="Times New Roman" w:cs="Times New Roman"/>
          <w:sz w:val="24"/>
          <w:szCs w:val="24"/>
        </w:rPr>
      </w:pPr>
      <w:r w:rsidRPr="00BC2D91">
        <w:rPr>
          <w:rFonts w:ascii="Times New Roman" w:eastAsia="Calibri" w:hAnsi="Times New Roman" w:cs="Times New Roman"/>
          <w:sz w:val="24"/>
          <w:szCs w:val="24"/>
        </w:rPr>
        <w:t>Which of the following is true of Regression Specification Error Test (RESET)?</w:t>
      </w:r>
    </w:p>
    <w:p w:rsidR="002858E2" w:rsidRPr="00BC2D91" w:rsidRDefault="002858E2" w:rsidP="002858E2">
      <w:pPr>
        <w:ind w:leftChars="213" w:left="426"/>
        <w:rPr>
          <w:rFonts w:eastAsia="Calibri"/>
          <w:sz w:val="24"/>
          <w:szCs w:val="24"/>
        </w:rPr>
      </w:pPr>
      <w:r w:rsidRPr="00BC2D91">
        <w:rPr>
          <w:rFonts w:eastAsia="Calibri"/>
          <w:sz w:val="24"/>
          <w:szCs w:val="24"/>
        </w:rPr>
        <w:t>a. It tests if the functional form of a regression model is misspecified.</w:t>
      </w:r>
    </w:p>
    <w:p w:rsidR="002858E2" w:rsidRPr="00BC2D91" w:rsidRDefault="002858E2" w:rsidP="002858E2">
      <w:pPr>
        <w:ind w:leftChars="213" w:left="426"/>
        <w:rPr>
          <w:rFonts w:eastAsia="Calibri"/>
          <w:sz w:val="24"/>
          <w:szCs w:val="24"/>
        </w:rPr>
      </w:pPr>
      <w:r w:rsidRPr="00BC2D91">
        <w:rPr>
          <w:rFonts w:eastAsia="Calibri"/>
          <w:sz w:val="24"/>
          <w:szCs w:val="24"/>
        </w:rPr>
        <w:t>b. It detects the presence of dummy variables in a regression model.</w:t>
      </w:r>
    </w:p>
    <w:p w:rsidR="002858E2" w:rsidRPr="00BC2D91" w:rsidRDefault="002858E2" w:rsidP="00BC2D91">
      <w:pPr>
        <w:ind w:leftChars="213" w:left="707" w:hangingChars="117" w:hanging="281"/>
        <w:rPr>
          <w:rFonts w:eastAsia="Calibri"/>
          <w:sz w:val="24"/>
          <w:szCs w:val="24"/>
        </w:rPr>
      </w:pPr>
      <w:r w:rsidRPr="00BC2D91">
        <w:rPr>
          <w:rFonts w:eastAsia="Calibri"/>
          <w:sz w:val="24"/>
          <w:szCs w:val="24"/>
        </w:rPr>
        <w:lastRenderedPageBreak/>
        <w:t>c. It helps in the detection of heteroskedasticity when the functional form of the model is correctly specified.</w:t>
      </w:r>
    </w:p>
    <w:p w:rsidR="002858E2" w:rsidRPr="00BC2D91" w:rsidRDefault="002858E2" w:rsidP="00BC2D91">
      <w:pPr>
        <w:ind w:leftChars="213" w:left="707" w:hangingChars="117" w:hanging="281"/>
        <w:rPr>
          <w:rFonts w:eastAsia="Calibri"/>
          <w:sz w:val="24"/>
          <w:szCs w:val="24"/>
        </w:rPr>
      </w:pPr>
      <w:r w:rsidRPr="00BC2D91">
        <w:rPr>
          <w:rFonts w:eastAsia="Calibri"/>
          <w:sz w:val="24"/>
          <w:szCs w:val="24"/>
        </w:rPr>
        <w:t>d. It helps in the detection of multicollinearity among the independent variables in a regression model.</w:t>
      </w:r>
    </w:p>
    <w:p w:rsidR="00C142C1" w:rsidRPr="00A60306" w:rsidRDefault="00C142C1" w:rsidP="00C142C1">
      <w:pPr>
        <w:pStyle w:val="NormalText"/>
        <w:tabs>
          <w:tab w:val="left" w:pos="700"/>
        </w:tabs>
        <w:jc w:val="center"/>
        <w:rPr>
          <w:rFonts w:ascii="Times New Roman" w:hAnsi="Times New Roman" w:cs="Times New Roman"/>
          <w:sz w:val="24"/>
          <w:szCs w:val="24"/>
        </w:rPr>
      </w:pPr>
    </w:p>
    <w:p w:rsidR="002858E2" w:rsidRPr="00362531" w:rsidRDefault="002858E2" w:rsidP="002858E2">
      <w:pPr>
        <w:pStyle w:val="NormalText"/>
        <w:numPr>
          <w:ilvl w:val="0"/>
          <w:numId w:val="2"/>
        </w:numPr>
        <w:ind w:left="360"/>
        <w:jc w:val="both"/>
        <w:rPr>
          <w:rFonts w:ascii="Times New Roman" w:eastAsia="Calibri" w:hAnsi="Times New Roman" w:cs="Times New Roman"/>
          <w:color w:val="auto"/>
          <w:sz w:val="24"/>
          <w:szCs w:val="24"/>
        </w:rPr>
      </w:pPr>
      <w:r w:rsidRPr="00362531">
        <w:rPr>
          <w:rFonts w:ascii="Times New Roman" w:eastAsia="Calibri" w:hAnsi="Times New Roman" w:cs="Times New Roman"/>
          <w:color w:val="auto"/>
          <w:sz w:val="24"/>
          <w:szCs w:val="24"/>
        </w:rPr>
        <w:t>The classical errors-in-variables (CEV) assumption is that _____.</w:t>
      </w:r>
    </w:p>
    <w:p w:rsidR="002858E2" w:rsidRPr="00362531" w:rsidRDefault="002858E2" w:rsidP="002858E2">
      <w:pPr>
        <w:ind w:leftChars="213" w:left="426"/>
        <w:rPr>
          <w:rFonts w:eastAsia="Calibri"/>
          <w:sz w:val="24"/>
          <w:szCs w:val="24"/>
        </w:rPr>
      </w:pPr>
      <w:r w:rsidRPr="00362531">
        <w:rPr>
          <w:rFonts w:eastAsia="Calibri"/>
          <w:sz w:val="24"/>
          <w:szCs w:val="24"/>
        </w:rPr>
        <w:t>a. the error term in a regression model is correlated with all observed explanatory variables</w:t>
      </w:r>
    </w:p>
    <w:p w:rsidR="002858E2" w:rsidRPr="00362531" w:rsidRDefault="002858E2" w:rsidP="002858E2">
      <w:pPr>
        <w:ind w:leftChars="213" w:left="426"/>
        <w:rPr>
          <w:rFonts w:eastAsia="Calibri"/>
          <w:sz w:val="24"/>
          <w:szCs w:val="24"/>
        </w:rPr>
      </w:pPr>
      <w:r w:rsidRPr="00362531">
        <w:rPr>
          <w:rFonts w:eastAsia="Calibri"/>
          <w:sz w:val="24"/>
          <w:szCs w:val="24"/>
        </w:rPr>
        <w:t>b. the error term in a regression model is uncorrelated with all observed explanatory variables</w:t>
      </w:r>
    </w:p>
    <w:p w:rsidR="002858E2" w:rsidRPr="00362531" w:rsidRDefault="002858E2" w:rsidP="002858E2">
      <w:pPr>
        <w:ind w:leftChars="213" w:left="426"/>
        <w:rPr>
          <w:rFonts w:eastAsia="Calibri"/>
          <w:sz w:val="24"/>
          <w:szCs w:val="24"/>
        </w:rPr>
      </w:pPr>
      <w:r w:rsidRPr="00362531">
        <w:rPr>
          <w:rFonts w:eastAsia="Calibri"/>
          <w:sz w:val="24"/>
          <w:szCs w:val="24"/>
        </w:rPr>
        <w:t>c. the measurement error is correlated with the unobserved explanatory variable</w:t>
      </w:r>
    </w:p>
    <w:p w:rsidR="002858E2" w:rsidRPr="00362531" w:rsidRDefault="002858E2" w:rsidP="002858E2">
      <w:pPr>
        <w:ind w:leftChars="213" w:left="426"/>
        <w:rPr>
          <w:rFonts w:eastAsia="Calibri"/>
          <w:sz w:val="24"/>
          <w:szCs w:val="24"/>
        </w:rPr>
      </w:pPr>
      <w:r w:rsidRPr="00362531">
        <w:rPr>
          <w:rFonts w:eastAsia="Calibri"/>
          <w:sz w:val="24"/>
          <w:szCs w:val="24"/>
        </w:rPr>
        <w:t>d. the measurement error is uncorrelated with the unobserved explanatory variable</w:t>
      </w:r>
    </w:p>
    <w:p w:rsidR="00910042" w:rsidRDefault="00910042" w:rsidP="00910042">
      <w:pPr>
        <w:ind w:left="360"/>
        <w:rPr>
          <w:rFonts w:eastAsia="Calibri"/>
          <w:sz w:val="24"/>
          <w:szCs w:val="24"/>
        </w:rPr>
      </w:pPr>
    </w:p>
    <w:p w:rsidR="007D7EAA" w:rsidRDefault="007D7EAA" w:rsidP="00910042">
      <w:pPr>
        <w:ind w:left="360"/>
        <w:rPr>
          <w:rFonts w:eastAsia="Calibri"/>
          <w:sz w:val="24"/>
          <w:szCs w:val="24"/>
        </w:rPr>
      </w:pPr>
    </w:p>
    <w:p w:rsidR="007D7EAA" w:rsidRPr="009F4B0C" w:rsidRDefault="007D7EAA" w:rsidP="00910042">
      <w:pPr>
        <w:ind w:left="360"/>
        <w:rPr>
          <w:rFonts w:eastAsia="Calibri"/>
          <w:sz w:val="24"/>
          <w:szCs w:val="24"/>
        </w:rPr>
      </w:pPr>
    </w:p>
    <w:p w:rsidR="009F3D40" w:rsidRPr="00910042" w:rsidRDefault="009F3D40" w:rsidP="008B2E0A">
      <w:pPr>
        <w:pStyle w:val="NormalText"/>
        <w:jc w:val="both"/>
        <w:rPr>
          <w:rFonts w:ascii="Times New Roman" w:eastAsiaTheme="minorEastAsia" w:hAnsi="Times New Roman" w:cs="Times New Roman"/>
          <w:sz w:val="24"/>
          <w:szCs w:val="24"/>
          <w:lang w:eastAsia="zh-CN"/>
        </w:rPr>
      </w:pPr>
    </w:p>
    <w:p w:rsidR="0001087E" w:rsidRPr="00AD4BDC" w:rsidRDefault="00AD4BDC" w:rsidP="00591A0C">
      <w:pPr>
        <w:pStyle w:val="NormalText"/>
        <w:jc w:val="both"/>
        <w:rPr>
          <w:rFonts w:ascii="Times New Roman" w:hAnsi="Times New Roman" w:cs="Times New Roman"/>
          <w:b/>
          <w:sz w:val="24"/>
          <w:szCs w:val="24"/>
        </w:rPr>
      </w:pPr>
      <w:r w:rsidRPr="00AD4BDC">
        <w:rPr>
          <w:rFonts w:ascii="Times New Roman" w:hAnsi="Times New Roman" w:cs="Times New Roman"/>
          <w:b/>
          <w:sz w:val="24"/>
          <w:szCs w:val="24"/>
        </w:rPr>
        <w:t>II.</w:t>
      </w:r>
      <w:r>
        <w:rPr>
          <w:rFonts w:ascii="Times New Roman" w:hAnsi="Times New Roman" w:cs="Times New Roman"/>
          <w:b/>
          <w:sz w:val="24"/>
          <w:szCs w:val="24"/>
        </w:rPr>
        <w:t xml:space="preserve"> </w:t>
      </w:r>
      <w:r w:rsidRPr="00AD4BDC">
        <w:rPr>
          <w:rFonts w:ascii="Times New Roman" w:hAnsi="Times New Roman" w:cs="Times New Roman"/>
          <w:b/>
          <w:sz w:val="24"/>
          <w:szCs w:val="24"/>
        </w:rPr>
        <w:t xml:space="preserve">Problems </w:t>
      </w:r>
      <w:r w:rsidR="00C27967">
        <w:rPr>
          <w:rFonts w:ascii="Times New Roman" w:hAnsi="Times New Roman" w:cs="Times New Roman"/>
          <w:b/>
          <w:sz w:val="24"/>
          <w:szCs w:val="24"/>
        </w:rPr>
        <w:t>(</w:t>
      </w:r>
      <w:r w:rsidR="00E42862">
        <w:rPr>
          <w:rFonts w:ascii="Times New Roman" w:eastAsiaTheme="minorEastAsia" w:hAnsi="Times New Roman" w:cs="Times New Roman"/>
          <w:b/>
          <w:sz w:val="24"/>
          <w:szCs w:val="24"/>
          <w:lang w:eastAsia="zh-CN"/>
        </w:rPr>
        <w:t>4</w:t>
      </w:r>
      <w:r w:rsidR="007051BB">
        <w:rPr>
          <w:rFonts w:ascii="Times New Roman" w:eastAsiaTheme="minorEastAsia" w:hAnsi="Times New Roman" w:cs="Times New Roman"/>
          <w:b/>
          <w:sz w:val="24"/>
          <w:szCs w:val="24"/>
          <w:lang w:eastAsia="zh-CN"/>
        </w:rPr>
        <w:t>8</w:t>
      </w:r>
      <w:r w:rsidR="00C27967">
        <w:rPr>
          <w:rFonts w:ascii="Times New Roman" w:hAnsi="Times New Roman" w:cs="Times New Roman"/>
          <w:b/>
          <w:sz w:val="24"/>
          <w:szCs w:val="24"/>
        </w:rPr>
        <w:t xml:space="preserve"> points)</w:t>
      </w:r>
    </w:p>
    <w:p w:rsidR="002B3436" w:rsidRDefault="00E42862" w:rsidP="00DB3C39">
      <w:pPr>
        <w:pStyle w:val="ListParagraph"/>
        <w:numPr>
          <w:ilvl w:val="0"/>
          <w:numId w:val="8"/>
        </w:numPr>
        <w:jc w:val="both"/>
        <w:rPr>
          <w:rFonts w:eastAsiaTheme="minorEastAsia"/>
          <w:lang w:eastAsia="zh-CN"/>
        </w:rPr>
      </w:pPr>
      <w:r>
        <w:rPr>
          <w:rFonts w:eastAsiaTheme="minorEastAsia"/>
          <w:lang w:eastAsia="zh-CN"/>
        </w:rPr>
        <w:t xml:space="preserve">(12 points) </w:t>
      </w:r>
      <w:r w:rsidR="002B3436">
        <w:rPr>
          <w:rFonts w:eastAsiaTheme="minorEastAsia"/>
          <w:lang w:eastAsia="zh-CN"/>
        </w:rPr>
        <w:t xml:space="preserve">We estimate a model that allows for wage differences among four groups: married men, married women, single men, and single women, denoted by </w:t>
      </w:r>
      <w:proofErr w:type="spellStart"/>
      <w:r w:rsidR="002B3436" w:rsidRPr="002B3436">
        <w:rPr>
          <w:rFonts w:eastAsiaTheme="minorEastAsia"/>
          <w:i/>
          <w:lang w:eastAsia="zh-CN"/>
        </w:rPr>
        <w:t>marrmale</w:t>
      </w:r>
      <w:proofErr w:type="spellEnd"/>
      <w:r w:rsidR="002B3436">
        <w:rPr>
          <w:rFonts w:eastAsiaTheme="minorEastAsia"/>
          <w:lang w:eastAsia="zh-CN"/>
        </w:rPr>
        <w:t xml:space="preserve">, </w:t>
      </w:r>
      <w:proofErr w:type="spellStart"/>
      <w:r w:rsidR="002B3436" w:rsidRPr="002B3436">
        <w:rPr>
          <w:rFonts w:eastAsiaTheme="minorEastAsia"/>
          <w:i/>
          <w:lang w:eastAsia="zh-CN"/>
        </w:rPr>
        <w:t>marrfem</w:t>
      </w:r>
      <w:proofErr w:type="spellEnd"/>
      <w:r w:rsidR="002B3436">
        <w:rPr>
          <w:rFonts w:eastAsiaTheme="minorEastAsia"/>
          <w:lang w:eastAsia="zh-CN"/>
        </w:rPr>
        <w:t xml:space="preserve">, </w:t>
      </w:r>
      <w:proofErr w:type="spellStart"/>
      <w:r w:rsidR="002B3436" w:rsidRPr="002B3436">
        <w:rPr>
          <w:rFonts w:eastAsiaTheme="minorEastAsia"/>
          <w:i/>
          <w:lang w:eastAsia="zh-CN"/>
        </w:rPr>
        <w:t>singmale</w:t>
      </w:r>
      <w:proofErr w:type="spellEnd"/>
      <w:r w:rsidR="002B3436">
        <w:rPr>
          <w:rFonts w:eastAsiaTheme="minorEastAsia"/>
          <w:lang w:eastAsia="zh-CN"/>
        </w:rPr>
        <w:t xml:space="preserve">, and </w:t>
      </w:r>
      <w:proofErr w:type="spellStart"/>
      <w:r w:rsidR="002B3436" w:rsidRPr="002B3436">
        <w:rPr>
          <w:rFonts w:eastAsiaTheme="minorEastAsia"/>
          <w:i/>
          <w:lang w:eastAsia="zh-CN"/>
        </w:rPr>
        <w:t>singfem</w:t>
      </w:r>
      <w:proofErr w:type="spellEnd"/>
      <w:r w:rsidR="002B3436">
        <w:rPr>
          <w:rFonts w:eastAsiaTheme="minorEastAsia"/>
          <w:lang w:eastAsia="zh-CN"/>
        </w:rPr>
        <w:t xml:space="preserve"> respectively. Column (1) of the following table shows the result </w:t>
      </w:r>
      <w:r w:rsidR="008F7499">
        <w:rPr>
          <w:rFonts w:eastAsiaTheme="minorEastAsia"/>
          <w:lang w:eastAsia="zh-CN"/>
        </w:rPr>
        <w:t>of regressing log(</w:t>
      </w:r>
      <w:r w:rsidR="008F7499" w:rsidRPr="008F7499">
        <w:rPr>
          <w:rFonts w:eastAsiaTheme="minorEastAsia"/>
          <w:i/>
          <w:lang w:eastAsia="zh-CN"/>
        </w:rPr>
        <w:t>wage</w:t>
      </w:r>
      <w:r w:rsidR="008F7499">
        <w:rPr>
          <w:rFonts w:eastAsiaTheme="minorEastAsia" w:hint="eastAsia"/>
          <w:lang w:eastAsia="zh-CN"/>
        </w:rPr>
        <w:t>) o</w:t>
      </w:r>
      <w:r w:rsidR="008F7499">
        <w:rPr>
          <w:rFonts w:eastAsiaTheme="minorEastAsia"/>
          <w:lang w:eastAsia="zh-CN"/>
        </w:rPr>
        <w:t xml:space="preserve">n </w:t>
      </w:r>
      <w:r w:rsidR="008F7499" w:rsidRPr="008F7499">
        <w:rPr>
          <w:rFonts w:eastAsiaTheme="minorEastAsia"/>
          <w:i/>
          <w:lang w:eastAsia="zh-CN"/>
        </w:rPr>
        <w:t>educ</w:t>
      </w:r>
      <w:r w:rsidR="008F7499">
        <w:rPr>
          <w:rFonts w:eastAsiaTheme="minorEastAsia"/>
          <w:lang w:eastAsia="zh-CN"/>
        </w:rPr>
        <w:t xml:space="preserve">, </w:t>
      </w:r>
      <w:proofErr w:type="spellStart"/>
      <w:r w:rsidR="008F7499" w:rsidRPr="008F7499">
        <w:rPr>
          <w:rFonts w:eastAsiaTheme="minorEastAsia"/>
          <w:i/>
          <w:lang w:eastAsia="zh-CN"/>
        </w:rPr>
        <w:t>exper</w:t>
      </w:r>
      <w:proofErr w:type="spellEnd"/>
      <w:r w:rsidR="008F7499">
        <w:rPr>
          <w:rFonts w:eastAsiaTheme="minorEastAsia"/>
          <w:lang w:eastAsia="zh-CN"/>
        </w:rPr>
        <w:t>, and group dummy variables, w</w:t>
      </w:r>
      <w:r w:rsidR="002B3436" w:rsidRPr="008F7499">
        <w:rPr>
          <w:rFonts w:eastAsiaTheme="minorEastAsia"/>
          <w:lang w:eastAsia="zh-CN"/>
        </w:rPr>
        <w:t>ith</w:t>
      </w:r>
      <w:r w:rsidR="002B3436">
        <w:rPr>
          <w:rFonts w:eastAsiaTheme="minorEastAsia"/>
          <w:lang w:eastAsia="zh-CN"/>
        </w:rPr>
        <w:t xml:space="preserve"> single men as the base group. </w:t>
      </w:r>
      <w:r w:rsidR="00EA170E">
        <w:rPr>
          <w:rFonts w:eastAsiaTheme="minorEastAsia"/>
          <w:lang w:eastAsia="zh-CN"/>
        </w:rPr>
        <w:t xml:space="preserve">Column (2) shows the result of the same regression, using married women as the omitted category. </w:t>
      </w:r>
      <w:r w:rsidR="008F7499">
        <w:rPr>
          <w:rFonts w:eastAsiaTheme="minorEastAsia"/>
          <w:lang w:eastAsia="zh-CN"/>
        </w:rPr>
        <w:t xml:space="preserve">Numbers in parentheses are standard errors. </w:t>
      </w:r>
      <w:r w:rsidR="00EA170E">
        <w:rPr>
          <w:rFonts w:eastAsiaTheme="minorEastAsia"/>
          <w:lang w:eastAsia="zh-CN"/>
        </w:rPr>
        <w:t xml:space="preserve">As far as this is possible, determine the numbers represented by all the letters (A to L) in Column (2). If there are values that cannot be determined, please point them out. </w:t>
      </w:r>
    </w:p>
    <w:p w:rsidR="00DB3C39" w:rsidRPr="00DB3C39" w:rsidRDefault="00DB3C39" w:rsidP="00DB3C39">
      <w:pPr>
        <w:jc w:val="both"/>
        <w:rPr>
          <w:rFonts w:eastAsiaTheme="minorEastAsia"/>
          <w:lang w:eastAsia="zh-CN"/>
        </w:rPr>
      </w:pPr>
      <w:r w:rsidRPr="002B3436">
        <w:rPr>
          <w:rFonts w:eastAsiaTheme="minorEastAsia"/>
          <w:sz w:val="24"/>
          <w:szCs w:val="24"/>
          <w:lang w:eastAsia="zh-CN"/>
        </w:rPr>
        <w:br/>
      </w:r>
    </w:p>
    <w:tbl>
      <w:tblPr>
        <w:tblStyle w:val="TableGrid"/>
        <w:tblW w:w="0" w:type="auto"/>
        <w:jc w:val="center"/>
        <w:tblLook w:val="04A0" w:firstRow="1" w:lastRow="0" w:firstColumn="1" w:lastColumn="0" w:noHBand="0" w:noVBand="1"/>
      </w:tblPr>
      <w:tblGrid>
        <w:gridCol w:w="1597"/>
        <w:gridCol w:w="1594"/>
        <w:gridCol w:w="1400"/>
      </w:tblGrid>
      <w:tr w:rsidR="00DB3C39" w:rsidTr="008C4FBC">
        <w:trPr>
          <w:jc w:val="center"/>
        </w:trPr>
        <w:tc>
          <w:tcPr>
            <w:tcW w:w="1597" w:type="dxa"/>
          </w:tcPr>
          <w:p w:rsidR="00DB3C39" w:rsidRDefault="00DB3C39" w:rsidP="008C4FBC">
            <w:pPr>
              <w:widowControl w:val="0"/>
              <w:jc w:val="both"/>
              <w:rPr>
                <w:rFonts w:eastAsiaTheme="minorEastAsia"/>
                <w:sz w:val="24"/>
                <w:lang w:eastAsia="zh-CN"/>
              </w:rPr>
            </w:pPr>
          </w:p>
        </w:tc>
        <w:tc>
          <w:tcPr>
            <w:tcW w:w="1594" w:type="dxa"/>
          </w:tcPr>
          <w:p w:rsidR="00DB3C39" w:rsidRDefault="00DB3C39" w:rsidP="008C4FBC">
            <w:pPr>
              <w:widowControl w:val="0"/>
              <w:jc w:val="center"/>
              <w:rPr>
                <w:rFonts w:eastAsiaTheme="minorEastAsia"/>
                <w:sz w:val="24"/>
                <w:lang w:eastAsia="zh-CN"/>
              </w:rPr>
            </w:pPr>
            <w:r>
              <w:rPr>
                <w:rFonts w:eastAsiaTheme="minorEastAsia" w:hint="eastAsia"/>
                <w:sz w:val="24"/>
                <w:lang w:eastAsia="zh-CN"/>
              </w:rPr>
              <w:t>(1)</w:t>
            </w:r>
          </w:p>
        </w:tc>
        <w:tc>
          <w:tcPr>
            <w:tcW w:w="1400" w:type="dxa"/>
          </w:tcPr>
          <w:p w:rsidR="00DB3C39" w:rsidRDefault="00DB3C39" w:rsidP="008C4FBC">
            <w:pPr>
              <w:widowControl w:val="0"/>
              <w:jc w:val="center"/>
              <w:rPr>
                <w:rFonts w:eastAsiaTheme="minorEastAsia"/>
                <w:sz w:val="24"/>
                <w:lang w:eastAsia="zh-CN"/>
              </w:rPr>
            </w:pPr>
            <w:r>
              <w:rPr>
                <w:rFonts w:eastAsiaTheme="minorEastAsia" w:hint="eastAsia"/>
                <w:sz w:val="24"/>
                <w:lang w:eastAsia="zh-CN"/>
              </w:rPr>
              <w:t>(2)</w:t>
            </w:r>
          </w:p>
        </w:tc>
      </w:tr>
      <w:tr w:rsidR="00DB3C39" w:rsidTr="008C4FBC">
        <w:trPr>
          <w:jc w:val="center"/>
        </w:trPr>
        <w:tc>
          <w:tcPr>
            <w:tcW w:w="1597" w:type="dxa"/>
          </w:tcPr>
          <w:p w:rsidR="00DB3C39" w:rsidRDefault="00EA170E" w:rsidP="008C4FBC">
            <w:pPr>
              <w:widowControl w:val="0"/>
              <w:jc w:val="both"/>
              <w:rPr>
                <w:rFonts w:eastAsiaTheme="minorEastAsia"/>
                <w:sz w:val="24"/>
                <w:lang w:eastAsia="zh-CN"/>
              </w:rPr>
            </w:pPr>
            <w:r>
              <w:rPr>
                <w:rFonts w:eastAsiaTheme="minorEastAsia"/>
                <w:sz w:val="24"/>
                <w:lang w:eastAsia="zh-CN"/>
              </w:rPr>
              <w:t>constant</w:t>
            </w:r>
          </w:p>
        </w:tc>
        <w:tc>
          <w:tcPr>
            <w:tcW w:w="1594" w:type="dxa"/>
          </w:tcPr>
          <w:p w:rsidR="00DB3C39" w:rsidRDefault="00EA170E" w:rsidP="008C4FBC">
            <w:pPr>
              <w:widowControl w:val="0"/>
              <w:jc w:val="center"/>
              <w:rPr>
                <w:rFonts w:eastAsiaTheme="minorEastAsia"/>
                <w:sz w:val="24"/>
                <w:lang w:eastAsia="zh-CN"/>
              </w:rPr>
            </w:pPr>
            <w:r>
              <w:rPr>
                <w:rFonts w:eastAsiaTheme="minorEastAsia"/>
                <w:sz w:val="24"/>
                <w:lang w:eastAsia="zh-CN"/>
              </w:rPr>
              <w:t>0.321</w:t>
            </w:r>
          </w:p>
          <w:p w:rsidR="00EA170E" w:rsidRDefault="00EA170E" w:rsidP="008C4FBC">
            <w:pPr>
              <w:widowControl w:val="0"/>
              <w:jc w:val="center"/>
              <w:rPr>
                <w:rFonts w:eastAsiaTheme="minorEastAsia"/>
                <w:sz w:val="24"/>
                <w:lang w:eastAsia="zh-CN"/>
              </w:rPr>
            </w:pPr>
            <w:r>
              <w:rPr>
                <w:rFonts w:eastAsiaTheme="minorEastAsia"/>
                <w:sz w:val="24"/>
                <w:lang w:eastAsia="zh-CN"/>
              </w:rPr>
              <w:t>(0.100)</w:t>
            </w:r>
          </w:p>
        </w:tc>
        <w:tc>
          <w:tcPr>
            <w:tcW w:w="1400" w:type="dxa"/>
          </w:tcPr>
          <w:p w:rsidR="00DB3C39" w:rsidRDefault="00EA170E" w:rsidP="008C4FBC">
            <w:pPr>
              <w:widowControl w:val="0"/>
              <w:jc w:val="center"/>
              <w:rPr>
                <w:rFonts w:eastAsiaTheme="minorEastAsia"/>
                <w:sz w:val="24"/>
                <w:lang w:eastAsia="zh-CN"/>
              </w:rPr>
            </w:pPr>
            <w:r>
              <w:rPr>
                <w:rFonts w:eastAsiaTheme="minorEastAsia"/>
                <w:sz w:val="24"/>
                <w:lang w:eastAsia="zh-CN"/>
              </w:rPr>
              <w:t>A</w:t>
            </w:r>
          </w:p>
          <w:p w:rsidR="00EA170E" w:rsidRDefault="00EA170E" w:rsidP="008C4FBC">
            <w:pPr>
              <w:widowControl w:val="0"/>
              <w:jc w:val="center"/>
              <w:rPr>
                <w:rFonts w:eastAsiaTheme="minorEastAsia"/>
                <w:sz w:val="24"/>
                <w:lang w:eastAsia="zh-CN"/>
              </w:rPr>
            </w:pPr>
            <w:r>
              <w:rPr>
                <w:rFonts w:eastAsiaTheme="minorEastAsia"/>
                <w:sz w:val="24"/>
                <w:lang w:eastAsia="zh-CN"/>
              </w:rPr>
              <w:t>(B)</w:t>
            </w:r>
          </w:p>
        </w:tc>
      </w:tr>
      <w:tr w:rsidR="00DB3C39" w:rsidTr="008C4FBC">
        <w:trPr>
          <w:jc w:val="center"/>
        </w:trPr>
        <w:tc>
          <w:tcPr>
            <w:tcW w:w="1597" w:type="dxa"/>
          </w:tcPr>
          <w:p w:rsidR="00DB3C39" w:rsidRPr="00EA170E" w:rsidRDefault="00EA170E" w:rsidP="008C4FBC">
            <w:pPr>
              <w:widowControl w:val="0"/>
              <w:jc w:val="both"/>
              <w:rPr>
                <w:rFonts w:eastAsiaTheme="minorEastAsia"/>
                <w:i/>
                <w:sz w:val="24"/>
                <w:lang w:eastAsia="zh-CN"/>
              </w:rPr>
            </w:pPr>
            <w:proofErr w:type="spellStart"/>
            <w:r>
              <w:rPr>
                <w:rFonts w:eastAsiaTheme="minorEastAsia"/>
                <w:i/>
                <w:sz w:val="24"/>
                <w:lang w:eastAsia="zh-CN"/>
              </w:rPr>
              <w:t>m</w:t>
            </w:r>
            <w:r w:rsidRPr="00EA170E">
              <w:rPr>
                <w:rFonts w:eastAsiaTheme="minorEastAsia"/>
                <w:i/>
                <w:sz w:val="24"/>
                <w:lang w:eastAsia="zh-CN"/>
              </w:rPr>
              <w:t>arrmale</w:t>
            </w:r>
            <w:proofErr w:type="spellEnd"/>
          </w:p>
        </w:tc>
        <w:tc>
          <w:tcPr>
            <w:tcW w:w="1594" w:type="dxa"/>
          </w:tcPr>
          <w:p w:rsidR="00DB3C39" w:rsidRDefault="00EA170E" w:rsidP="008C4FBC">
            <w:pPr>
              <w:widowControl w:val="0"/>
              <w:jc w:val="center"/>
              <w:rPr>
                <w:rFonts w:eastAsiaTheme="minorEastAsia"/>
                <w:sz w:val="24"/>
                <w:lang w:eastAsia="zh-CN"/>
              </w:rPr>
            </w:pPr>
            <w:r>
              <w:rPr>
                <w:rFonts w:eastAsiaTheme="minorEastAsia"/>
                <w:sz w:val="24"/>
                <w:lang w:eastAsia="zh-CN"/>
              </w:rPr>
              <w:t>0.213</w:t>
            </w:r>
          </w:p>
          <w:p w:rsidR="00EA170E" w:rsidRDefault="00EA170E" w:rsidP="008C4FBC">
            <w:pPr>
              <w:widowControl w:val="0"/>
              <w:jc w:val="center"/>
              <w:rPr>
                <w:rFonts w:eastAsiaTheme="minorEastAsia"/>
                <w:sz w:val="24"/>
                <w:lang w:eastAsia="zh-CN"/>
              </w:rPr>
            </w:pPr>
            <w:r>
              <w:rPr>
                <w:rFonts w:eastAsiaTheme="minorEastAsia"/>
                <w:sz w:val="24"/>
                <w:lang w:eastAsia="zh-CN"/>
              </w:rPr>
              <w:t>(0.055)</w:t>
            </w:r>
          </w:p>
        </w:tc>
        <w:tc>
          <w:tcPr>
            <w:tcW w:w="1400" w:type="dxa"/>
          </w:tcPr>
          <w:p w:rsidR="00DB3C39" w:rsidRDefault="00EA170E" w:rsidP="008C4FBC">
            <w:pPr>
              <w:widowControl w:val="0"/>
              <w:jc w:val="center"/>
              <w:rPr>
                <w:rFonts w:eastAsiaTheme="minorEastAsia"/>
                <w:sz w:val="24"/>
                <w:lang w:eastAsia="zh-CN"/>
              </w:rPr>
            </w:pPr>
            <w:r>
              <w:rPr>
                <w:rFonts w:eastAsiaTheme="minorEastAsia"/>
                <w:sz w:val="24"/>
                <w:lang w:eastAsia="zh-CN"/>
              </w:rPr>
              <w:t>C</w:t>
            </w:r>
          </w:p>
          <w:p w:rsidR="00EA170E" w:rsidRDefault="00EA170E" w:rsidP="008C4FBC">
            <w:pPr>
              <w:widowControl w:val="0"/>
              <w:jc w:val="center"/>
              <w:rPr>
                <w:rFonts w:eastAsiaTheme="minorEastAsia"/>
                <w:sz w:val="24"/>
                <w:lang w:eastAsia="zh-CN"/>
              </w:rPr>
            </w:pPr>
            <w:r>
              <w:rPr>
                <w:rFonts w:eastAsiaTheme="minorEastAsia"/>
                <w:sz w:val="24"/>
                <w:lang w:eastAsia="zh-CN"/>
              </w:rPr>
              <w:t>(D)</w:t>
            </w:r>
          </w:p>
        </w:tc>
      </w:tr>
      <w:tr w:rsidR="00DB3C39" w:rsidTr="008C4FBC">
        <w:trPr>
          <w:jc w:val="center"/>
        </w:trPr>
        <w:tc>
          <w:tcPr>
            <w:tcW w:w="1597" w:type="dxa"/>
          </w:tcPr>
          <w:p w:rsidR="00DB3C39" w:rsidRPr="00EA170E" w:rsidRDefault="00EA170E" w:rsidP="008C4FBC">
            <w:pPr>
              <w:widowControl w:val="0"/>
              <w:jc w:val="both"/>
              <w:rPr>
                <w:rFonts w:eastAsiaTheme="minorEastAsia"/>
                <w:i/>
                <w:sz w:val="24"/>
                <w:lang w:eastAsia="zh-CN"/>
              </w:rPr>
            </w:pPr>
            <w:proofErr w:type="spellStart"/>
            <w:r w:rsidRPr="00EA170E">
              <w:rPr>
                <w:rFonts w:eastAsiaTheme="minorEastAsia"/>
                <w:i/>
                <w:sz w:val="24"/>
                <w:lang w:eastAsia="zh-CN"/>
              </w:rPr>
              <w:t>marrfem</w:t>
            </w:r>
            <w:proofErr w:type="spellEnd"/>
          </w:p>
        </w:tc>
        <w:tc>
          <w:tcPr>
            <w:tcW w:w="1594" w:type="dxa"/>
          </w:tcPr>
          <w:p w:rsidR="00DB3C39" w:rsidRDefault="00EA170E" w:rsidP="008C4FBC">
            <w:pPr>
              <w:widowControl w:val="0"/>
              <w:jc w:val="center"/>
              <w:rPr>
                <w:rFonts w:eastAsiaTheme="minorEastAsia"/>
                <w:sz w:val="24"/>
                <w:lang w:eastAsia="zh-CN"/>
              </w:rPr>
            </w:pPr>
            <w:r>
              <w:rPr>
                <w:rFonts w:eastAsiaTheme="minorEastAsia"/>
                <w:sz w:val="24"/>
                <w:lang w:eastAsia="zh-CN"/>
              </w:rPr>
              <w:t>–0.198</w:t>
            </w:r>
          </w:p>
          <w:p w:rsidR="00EA170E" w:rsidRDefault="00EA170E" w:rsidP="008C4FBC">
            <w:pPr>
              <w:widowControl w:val="0"/>
              <w:jc w:val="center"/>
              <w:rPr>
                <w:rFonts w:eastAsiaTheme="minorEastAsia"/>
                <w:sz w:val="24"/>
                <w:lang w:eastAsia="zh-CN"/>
              </w:rPr>
            </w:pPr>
            <w:r>
              <w:rPr>
                <w:rFonts w:eastAsiaTheme="minorEastAsia"/>
                <w:sz w:val="24"/>
                <w:lang w:eastAsia="zh-CN"/>
              </w:rPr>
              <w:t>(0.058)</w:t>
            </w:r>
          </w:p>
        </w:tc>
        <w:tc>
          <w:tcPr>
            <w:tcW w:w="1400" w:type="dxa"/>
          </w:tcPr>
          <w:p w:rsidR="00DB3C39" w:rsidRDefault="00EA170E" w:rsidP="008C4FBC">
            <w:pPr>
              <w:widowControl w:val="0"/>
              <w:jc w:val="center"/>
              <w:rPr>
                <w:rFonts w:eastAsiaTheme="minorEastAsia"/>
                <w:sz w:val="24"/>
                <w:lang w:eastAsia="zh-CN"/>
              </w:rPr>
            </w:pPr>
            <w:r>
              <w:rPr>
                <w:rFonts w:ascii="宋体" w:hAnsi="宋体" w:hint="eastAsia"/>
                <w:sz w:val="24"/>
                <w:lang w:eastAsia="zh-CN"/>
              </w:rPr>
              <w:t>——</w:t>
            </w:r>
          </w:p>
        </w:tc>
      </w:tr>
      <w:tr w:rsidR="00DB3C39" w:rsidTr="008C4FBC">
        <w:trPr>
          <w:jc w:val="center"/>
        </w:trPr>
        <w:tc>
          <w:tcPr>
            <w:tcW w:w="1597" w:type="dxa"/>
          </w:tcPr>
          <w:p w:rsidR="00DB3C39" w:rsidRPr="00EA170E" w:rsidRDefault="00EA170E" w:rsidP="008C4FBC">
            <w:pPr>
              <w:widowControl w:val="0"/>
              <w:jc w:val="both"/>
              <w:rPr>
                <w:rFonts w:eastAsiaTheme="minorEastAsia"/>
                <w:i/>
                <w:sz w:val="24"/>
                <w:lang w:eastAsia="zh-CN"/>
              </w:rPr>
            </w:pPr>
            <w:proofErr w:type="spellStart"/>
            <w:r>
              <w:rPr>
                <w:rFonts w:eastAsiaTheme="minorEastAsia"/>
                <w:i/>
                <w:sz w:val="24"/>
                <w:lang w:eastAsia="zh-CN"/>
              </w:rPr>
              <w:t>s</w:t>
            </w:r>
            <w:r w:rsidRPr="00EA170E">
              <w:rPr>
                <w:rFonts w:eastAsiaTheme="minorEastAsia"/>
                <w:i/>
                <w:sz w:val="24"/>
                <w:lang w:eastAsia="zh-CN"/>
              </w:rPr>
              <w:t>ingfe</w:t>
            </w:r>
            <w:r w:rsidR="00C56045">
              <w:rPr>
                <w:rFonts w:eastAsiaTheme="minorEastAsia"/>
                <w:i/>
                <w:sz w:val="24"/>
                <w:lang w:eastAsia="zh-CN"/>
              </w:rPr>
              <w:t>m</w:t>
            </w:r>
            <w:proofErr w:type="spellEnd"/>
          </w:p>
        </w:tc>
        <w:tc>
          <w:tcPr>
            <w:tcW w:w="1594" w:type="dxa"/>
          </w:tcPr>
          <w:p w:rsidR="00DB3C39" w:rsidRDefault="00EA170E" w:rsidP="008C4FBC">
            <w:pPr>
              <w:widowControl w:val="0"/>
              <w:jc w:val="center"/>
              <w:rPr>
                <w:rFonts w:eastAsiaTheme="minorEastAsia"/>
                <w:sz w:val="24"/>
                <w:lang w:eastAsia="zh-CN"/>
              </w:rPr>
            </w:pPr>
            <w:r>
              <w:rPr>
                <w:rFonts w:eastAsiaTheme="minorEastAsia"/>
                <w:sz w:val="24"/>
                <w:lang w:eastAsia="zh-CN"/>
              </w:rPr>
              <w:t>–0.110</w:t>
            </w:r>
          </w:p>
          <w:p w:rsidR="00EA170E" w:rsidRDefault="00EA170E" w:rsidP="008C4FBC">
            <w:pPr>
              <w:widowControl w:val="0"/>
              <w:jc w:val="center"/>
              <w:rPr>
                <w:rFonts w:eastAsiaTheme="minorEastAsia"/>
                <w:sz w:val="24"/>
                <w:lang w:eastAsia="zh-CN"/>
              </w:rPr>
            </w:pPr>
            <w:r>
              <w:rPr>
                <w:rFonts w:eastAsiaTheme="minorEastAsia"/>
                <w:sz w:val="24"/>
                <w:lang w:eastAsia="zh-CN"/>
              </w:rPr>
              <w:t>(0.056)</w:t>
            </w:r>
          </w:p>
        </w:tc>
        <w:tc>
          <w:tcPr>
            <w:tcW w:w="1400" w:type="dxa"/>
          </w:tcPr>
          <w:p w:rsidR="00DB3C39" w:rsidRDefault="00EA170E" w:rsidP="008C4FBC">
            <w:pPr>
              <w:widowControl w:val="0"/>
              <w:jc w:val="center"/>
              <w:rPr>
                <w:rFonts w:eastAsiaTheme="minorEastAsia"/>
                <w:sz w:val="24"/>
                <w:lang w:eastAsia="zh-CN"/>
              </w:rPr>
            </w:pPr>
            <w:r>
              <w:rPr>
                <w:rFonts w:eastAsiaTheme="minorEastAsia"/>
                <w:sz w:val="24"/>
                <w:lang w:eastAsia="zh-CN"/>
              </w:rPr>
              <w:t>E</w:t>
            </w:r>
          </w:p>
          <w:p w:rsidR="00EA170E" w:rsidRDefault="00EA170E" w:rsidP="008C4FBC">
            <w:pPr>
              <w:widowControl w:val="0"/>
              <w:jc w:val="center"/>
              <w:rPr>
                <w:rFonts w:eastAsiaTheme="minorEastAsia"/>
                <w:sz w:val="24"/>
                <w:lang w:eastAsia="zh-CN"/>
              </w:rPr>
            </w:pPr>
            <w:r>
              <w:rPr>
                <w:rFonts w:eastAsiaTheme="minorEastAsia"/>
                <w:sz w:val="24"/>
                <w:lang w:eastAsia="zh-CN"/>
              </w:rPr>
              <w:t>(F)</w:t>
            </w:r>
          </w:p>
        </w:tc>
      </w:tr>
      <w:tr w:rsidR="00DB3C39" w:rsidTr="008C4FBC">
        <w:trPr>
          <w:jc w:val="center"/>
        </w:trPr>
        <w:tc>
          <w:tcPr>
            <w:tcW w:w="1597" w:type="dxa"/>
          </w:tcPr>
          <w:p w:rsidR="00DB3C39" w:rsidRPr="00EA170E" w:rsidRDefault="00EA170E" w:rsidP="008C4FBC">
            <w:pPr>
              <w:widowControl w:val="0"/>
              <w:jc w:val="both"/>
              <w:rPr>
                <w:rFonts w:eastAsiaTheme="minorEastAsia"/>
                <w:i/>
                <w:sz w:val="24"/>
                <w:lang w:eastAsia="zh-CN"/>
              </w:rPr>
            </w:pPr>
            <w:proofErr w:type="spellStart"/>
            <w:r>
              <w:rPr>
                <w:rFonts w:eastAsiaTheme="minorEastAsia"/>
                <w:i/>
                <w:sz w:val="24"/>
                <w:lang w:eastAsia="zh-CN"/>
              </w:rPr>
              <w:t>s</w:t>
            </w:r>
            <w:r w:rsidRPr="00EA170E">
              <w:rPr>
                <w:rFonts w:eastAsiaTheme="minorEastAsia"/>
                <w:i/>
                <w:sz w:val="24"/>
                <w:lang w:eastAsia="zh-CN"/>
              </w:rPr>
              <w:t>ingmale</w:t>
            </w:r>
            <w:proofErr w:type="spellEnd"/>
          </w:p>
        </w:tc>
        <w:tc>
          <w:tcPr>
            <w:tcW w:w="1594" w:type="dxa"/>
          </w:tcPr>
          <w:p w:rsidR="00DB3C39" w:rsidRDefault="00EA170E" w:rsidP="008C4FBC">
            <w:pPr>
              <w:widowControl w:val="0"/>
              <w:jc w:val="center"/>
              <w:rPr>
                <w:rFonts w:eastAsiaTheme="minorEastAsia"/>
                <w:sz w:val="24"/>
                <w:lang w:eastAsia="zh-CN"/>
              </w:rPr>
            </w:pPr>
            <w:r>
              <w:rPr>
                <w:rFonts w:ascii="宋体" w:hAnsi="宋体" w:hint="eastAsia"/>
                <w:sz w:val="24"/>
                <w:lang w:eastAsia="zh-CN"/>
              </w:rPr>
              <w:t>——</w:t>
            </w:r>
          </w:p>
        </w:tc>
        <w:tc>
          <w:tcPr>
            <w:tcW w:w="1400" w:type="dxa"/>
          </w:tcPr>
          <w:p w:rsidR="00DB3C39" w:rsidRDefault="00EA170E" w:rsidP="008C4FBC">
            <w:pPr>
              <w:widowControl w:val="0"/>
              <w:jc w:val="center"/>
              <w:rPr>
                <w:rFonts w:eastAsiaTheme="minorEastAsia"/>
                <w:sz w:val="24"/>
                <w:lang w:eastAsia="zh-CN"/>
              </w:rPr>
            </w:pPr>
            <w:r>
              <w:rPr>
                <w:rFonts w:eastAsiaTheme="minorEastAsia"/>
                <w:sz w:val="24"/>
                <w:lang w:eastAsia="zh-CN"/>
              </w:rPr>
              <w:t>G</w:t>
            </w:r>
          </w:p>
          <w:p w:rsidR="00EA170E" w:rsidRDefault="00EA170E" w:rsidP="008C4FBC">
            <w:pPr>
              <w:widowControl w:val="0"/>
              <w:jc w:val="center"/>
              <w:rPr>
                <w:rFonts w:eastAsiaTheme="minorEastAsia"/>
                <w:sz w:val="24"/>
                <w:lang w:eastAsia="zh-CN"/>
              </w:rPr>
            </w:pPr>
            <w:r>
              <w:rPr>
                <w:rFonts w:eastAsiaTheme="minorEastAsia"/>
                <w:sz w:val="24"/>
                <w:lang w:eastAsia="zh-CN"/>
              </w:rPr>
              <w:t>(H)</w:t>
            </w:r>
          </w:p>
        </w:tc>
      </w:tr>
      <w:tr w:rsidR="00DB3C39" w:rsidTr="008C4FBC">
        <w:trPr>
          <w:jc w:val="center"/>
        </w:trPr>
        <w:tc>
          <w:tcPr>
            <w:tcW w:w="1597" w:type="dxa"/>
          </w:tcPr>
          <w:p w:rsidR="00DB3C39" w:rsidRPr="00EA170E" w:rsidRDefault="00EA170E" w:rsidP="008C4FBC">
            <w:pPr>
              <w:widowControl w:val="0"/>
              <w:jc w:val="both"/>
              <w:rPr>
                <w:rFonts w:eastAsiaTheme="minorEastAsia"/>
                <w:i/>
                <w:sz w:val="24"/>
                <w:lang w:eastAsia="zh-CN"/>
              </w:rPr>
            </w:pPr>
            <w:r w:rsidRPr="00EA170E">
              <w:rPr>
                <w:rFonts w:eastAsiaTheme="minorEastAsia"/>
                <w:i/>
                <w:sz w:val="24"/>
                <w:lang w:eastAsia="zh-CN"/>
              </w:rPr>
              <w:t>educ</w:t>
            </w:r>
          </w:p>
        </w:tc>
        <w:tc>
          <w:tcPr>
            <w:tcW w:w="1594" w:type="dxa"/>
          </w:tcPr>
          <w:p w:rsidR="00DB3C39" w:rsidRDefault="00EA170E" w:rsidP="008C4FBC">
            <w:pPr>
              <w:widowControl w:val="0"/>
              <w:jc w:val="center"/>
              <w:rPr>
                <w:rFonts w:eastAsiaTheme="minorEastAsia"/>
                <w:sz w:val="24"/>
                <w:lang w:eastAsia="zh-CN"/>
              </w:rPr>
            </w:pPr>
            <w:r>
              <w:rPr>
                <w:rFonts w:eastAsiaTheme="minorEastAsia"/>
                <w:sz w:val="24"/>
                <w:lang w:eastAsia="zh-CN"/>
              </w:rPr>
              <w:t>0.079</w:t>
            </w:r>
          </w:p>
          <w:p w:rsidR="00EA170E" w:rsidRDefault="00EA170E" w:rsidP="008C4FBC">
            <w:pPr>
              <w:widowControl w:val="0"/>
              <w:jc w:val="center"/>
              <w:rPr>
                <w:rFonts w:eastAsiaTheme="minorEastAsia"/>
                <w:sz w:val="24"/>
                <w:lang w:eastAsia="zh-CN"/>
              </w:rPr>
            </w:pPr>
            <w:r>
              <w:rPr>
                <w:rFonts w:eastAsiaTheme="minorEastAsia"/>
                <w:sz w:val="24"/>
                <w:lang w:eastAsia="zh-CN"/>
              </w:rPr>
              <w:t>(0.007)</w:t>
            </w:r>
          </w:p>
        </w:tc>
        <w:tc>
          <w:tcPr>
            <w:tcW w:w="1400" w:type="dxa"/>
          </w:tcPr>
          <w:p w:rsidR="00DB3C39" w:rsidRDefault="00EA170E" w:rsidP="008C4FBC">
            <w:pPr>
              <w:widowControl w:val="0"/>
              <w:jc w:val="center"/>
              <w:rPr>
                <w:rFonts w:eastAsiaTheme="minorEastAsia"/>
                <w:sz w:val="24"/>
                <w:lang w:eastAsia="zh-CN"/>
              </w:rPr>
            </w:pPr>
            <w:r>
              <w:rPr>
                <w:rFonts w:eastAsiaTheme="minorEastAsia"/>
                <w:sz w:val="24"/>
                <w:lang w:eastAsia="zh-CN"/>
              </w:rPr>
              <w:t>I</w:t>
            </w:r>
          </w:p>
          <w:p w:rsidR="00EA170E" w:rsidRDefault="00EA170E" w:rsidP="008C4FBC">
            <w:pPr>
              <w:widowControl w:val="0"/>
              <w:jc w:val="center"/>
              <w:rPr>
                <w:rFonts w:eastAsiaTheme="minorEastAsia"/>
                <w:sz w:val="24"/>
                <w:lang w:eastAsia="zh-CN"/>
              </w:rPr>
            </w:pPr>
            <w:r>
              <w:rPr>
                <w:rFonts w:eastAsiaTheme="minorEastAsia"/>
                <w:sz w:val="24"/>
                <w:lang w:eastAsia="zh-CN"/>
              </w:rPr>
              <w:t>(J)</w:t>
            </w:r>
          </w:p>
        </w:tc>
      </w:tr>
      <w:tr w:rsidR="00DB3C39" w:rsidTr="008C4FBC">
        <w:trPr>
          <w:jc w:val="center"/>
        </w:trPr>
        <w:tc>
          <w:tcPr>
            <w:tcW w:w="1597" w:type="dxa"/>
          </w:tcPr>
          <w:p w:rsidR="00DB3C39" w:rsidRPr="00EA170E" w:rsidRDefault="00EA170E" w:rsidP="008C4FBC">
            <w:pPr>
              <w:widowControl w:val="0"/>
              <w:jc w:val="both"/>
              <w:rPr>
                <w:rFonts w:eastAsiaTheme="minorEastAsia"/>
                <w:i/>
                <w:sz w:val="24"/>
                <w:lang w:eastAsia="zh-CN"/>
              </w:rPr>
            </w:pPr>
            <w:proofErr w:type="spellStart"/>
            <w:r>
              <w:rPr>
                <w:rFonts w:eastAsiaTheme="minorEastAsia"/>
                <w:i/>
                <w:sz w:val="24"/>
                <w:lang w:eastAsia="zh-CN"/>
              </w:rPr>
              <w:t>e</w:t>
            </w:r>
            <w:r w:rsidRPr="00EA170E">
              <w:rPr>
                <w:rFonts w:eastAsiaTheme="minorEastAsia"/>
                <w:i/>
                <w:sz w:val="24"/>
                <w:lang w:eastAsia="zh-CN"/>
              </w:rPr>
              <w:t>xper</w:t>
            </w:r>
            <w:proofErr w:type="spellEnd"/>
          </w:p>
        </w:tc>
        <w:tc>
          <w:tcPr>
            <w:tcW w:w="1594" w:type="dxa"/>
          </w:tcPr>
          <w:p w:rsidR="00DB3C39" w:rsidRDefault="00EA170E" w:rsidP="008C4FBC">
            <w:pPr>
              <w:widowControl w:val="0"/>
              <w:jc w:val="center"/>
              <w:rPr>
                <w:rFonts w:eastAsiaTheme="minorEastAsia"/>
                <w:sz w:val="24"/>
                <w:lang w:eastAsia="zh-CN"/>
              </w:rPr>
            </w:pPr>
            <w:r>
              <w:rPr>
                <w:rFonts w:eastAsiaTheme="minorEastAsia"/>
                <w:sz w:val="24"/>
                <w:lang w:eastAsia="zh-CN"/>
              </w:rPr>
              <w:t>0.027</w:t>
            </w:r>
          </w:p>
          <w:p w:rsidR="00EA170E" w:rsidRDefault="00EA170E" w:rsidP="008C4FBC">
            <w:pPr>
              <w:widowControl w:val="0"/>
              <w:jc w:val="center"/>
              <w:rPr>
                <w:rFonts w:eastAsiaTheme="minorEastAsia"/>
                <w:sz w:val="24"/>
                <w:lang w:eastAsia="zh-CN"/>
              </w:rPr>
            </w:pPr>
            <w:r>
              <w:rPr>
                <w:rFonts w:eastAsiaTheme="minorEastAsia"/>
                <w:sz w:val="24"/>
                <w:lang w:eastAsia="zh-CN"/>
              </w:rPr>
              <w:t>(0.005)</w:t>
            </w:r>
          </w:p>
        </w:tc>
        <w:tc>
          <w:tcPr>
            <w:tcW w:w="1400" w:type="dxa"/>
          </w:tcPr>
          <w:p w:rsidR="00DB3C39" w:rsidRDefault="00EA170E" w:rsidP="008C4FBC">
            <w:pPr>
              <w:widowControl w:val="0"/>
              <w:jc w:val="center"/>
              <w:rPr>
                <w:rFonts w:eastAsiaTheme="minorEastAsia"/>
                <w:sz w:val="24"/>
                <w:lang w:eastAsia="zh-CN"/>
              </w:rPr>
            </w:pPr>
            <w:r>
              <w:rPr>
                <w:rFonts w:eastAsiaTheme="minorEastAsia"/>
                <w:sz w:val="24"/>
                <w:lang w:eastAsia="zh-CN"/>
              </w:rPr>
              <w:t xml:space="preserve">K </w:t>
            </w:r>
          </w:p>
          <w:p w:rsidR="00EA170E" w:rsidRDefault="00EA170E" w:rsidP="008C4FBC">
            <w:pPr>
              <w:widowControl w:val="0"/>
              <w:jc w:val="center"/>
              <w:rPr>
                <w:rFonts w:eastAsiaTheme="minorEastAsia"/>
                <w:sz w:val="24"/>
                <w:lang w:eastAsia="zh-CN"/>
              </w:rPr>
            </w:pPr>
            <w:r>
              <w:rPr>
                <w:rFonts w:eastAsiaTheme="minorEastAsia"/>
                <w:sz w:val="24"/>
                <w:lang w:eastAsia="zh-CN"/>
              </w:rPr>
              <w:t>(L)</w:t>
            </w:r>
          </w:p>
        </w:tc>
      </w:tr>
      <w:tr w:rsidR="00DB3C39" w:rsidTr="008C4FBC">
        <w:trPr>
          <w:jc w:val="center"/>
        </w:trPr>
        <w:tc>
          <w:tcPr>
            <w:tcW w:w="1597" w:type="dxa"/>
          </w:tcPr>
          <w:p w:rsidR="00DB3C39" w:rsidRPr="00A755D8" w:rsidRDefault="00EA170E" w:rsidP="008C4FBC">
            <w:pPr>
              <w:widowControl w:val="0"/>
              <w:jc w:val="both"/>
              <w:rPr>
                <w:rFonts w:eastAsiaTheme="minorEastAsia"/>
                <w:i/>
                <w:sz w:val="24"/>
                <w:lang w:eastAsia="zh-CN"/>
              </w:rPr>
            </w:pPr>
            <w:r>
              <w:rPr>
                <w:rFonts w:eastAsiaTheme="minorEastAsia" w:hint="eastAsia"/>
                <w:i/>
                <w:sz w:val="24"/>
                <w:lang w:eastAsia="zh-CN"/>
              </w:rPr>
              <w:t>n</w:t>
            </w:r>
          </w:p>
        </w:tc>
        <w:tc>
          <w:tcPr>
            <w:tcW w:w="1594" w:type="dxa"/>
          </w:tcPr>
          <w:p w:rsidR="00DB3C39" w:rsidRDefault="00EA170E" w:rsidP="008C4FBC">
            <w:pPr>
              <w:widowControl w:val="0"/>
              <w:jc w:val="center"/>
              <w:rPr>
                <w:rFonts w:eastAsiaTheme="minorEastAsia"/>
                <w:sz w:val="24"/>
                <w:lang w:eastAsia="zh-CN"/>
              </w:rPr>
            </w:pPr>
            <w:r>
              <w:rPr>
                <w:rFonts w:eastAsiaTheme="minorEastAsia"/>
                <w:sz w:val="24"/>
                <w:lang w:eastAsia="zh-CN"/>
              </w:rPr>
              <w:t>500</w:t>
            </w:r>
          </w:p>
        </w:tc>
        <w:tc>
          <w:tcPr>
            <w:tcW w:w="1400" w:type="dxa"/>
          </w:tcPr>
          <w:p w:rsidR="00DB3C39" w:rsidRDefault="00EA170E" w:rsidP="008C4FBC">
            <w:pPr>
              <w:widowControl w:val="0"/>
              <w:jc w:val="center"/>
              <w:rPr>
                <w:rFonts w:eastAsiaTheme="minorEastAsia"/>
                <w:sz w:val="24"/>
                <w:lang w:eastAsia="zh-CN"/>
              </w:rPr>
            </w:pPr>
            <w:r>
              <w:rPr>
                <w:rFonts w:eastAsiaTheme="minorEastAsia"/>
                <w:sz w:val="24"/>
                <w:lang w:eastAsia="zh-CN"/>
              </w:rPr>
              <w:t>500</w:t>
            </w:r>
          </w:p>
        </w:tc>
      </w:tr>
    </w:tbl>
    <w:p w:rsidR="00E42862" w:rsidRDefault="00E42862" w:rsidP="00DB3C39">
      <w:pPr>
        <w:widowControl w:val="0"/>
        <w:jc w:val="both"/>
        <w:rPr>
          <w:sz w:val="24"/>
          <w:szCs w:val="24"/>
        </w:rPr>
      </w:pPr>
    </w:p>
    <w:p w:rsidR="007D7EAA" w:rsidRDefault="007D7EAA" w:rsidP="00DB3C39">
      <w:pPr>
        <w:widowControl w:val="0"/>
        <w:jc w:val="both"/>
        <w:rPr>
          <w:sz w:val="24"/>
          <w:szCs w:val="24"/>
        </w:rPr>
      </w:pPr>
    </w:p>
    <w:p w:rsidR="007D7EAA" w:rsidRDefault="007D7EAA" w:rsidP="00DB3C39">
      <w:pPr>
        <w:widowControl w:val="0"/>
        <w:jc w:val="both"/>
        <w:rPr>
          <w:sz w:val="24"/>
          <w:szCs w:val="24"/>
        </w:rPr>
      </w:pPr>
    </w:p>
    <w:p w:rsidR="007D7EAA" w:rsidRPr="00F71481" w:rsidRDefault="007D7EAA" w:rsidP="00EE2990">
      <w:pPr>
        <w:pStyle w:val="Outline2"/>
        <w:jc w:val="center"/>
        <w:rPr>
          <w:rFonts w:eastAsiaTheme="minorEastAsia"/>
          <w:sz w:val="24"/>
          <w:szCs w:val="24"/>
          <w:lang w:eastAsia="zh-CN"/>
        </w:rPr>
      </w:pPr>
    </w:p>
    <w:p w:rsidR="00775C74" w:rsidRPr="00C272FA" w:rsidRDefault="00775C74" w:rsidP="00775C74">
      <w:pPr>
        <w:widowControl w:val="0"/>
        <w:numPr>
          <w:ilvl w:val="0"/>
          <w:numId w:val="8"/>
        </w:numPr>
        <w:jc w:val="both"/>
        <w:rPr>
          <w:sz w:val="24"/>
          <w:szCs w:val="24"/>
        </w:rPr>
      </w:pPr>
      <w:r w:rsidRPr="00A0186D">
        <w:rPr>
          <w:sz w:val="24"/>
          <w:szCs w:val="24"/>
          <w:lang w:eastAsia="zh-CN"/>
        </w:rPr>
        <w:t>(</w:t>
      </w:r>
      <w:r w:rsidR="007051BB">
        <w:rPr>
          <w:sz w:val="24"/>
          <w:szCs w:val="24"/>
          <w:lang w:eastAsia="zh-CN"/>
        </w:rPr>
        <w:t>2</w:t>
      </w:r>
      <w:r w:rsidR="00795E8E">
        <w:rPr>
          <w:sz w:val="24"/>
          <w:szCs w:val="24"/>
          <w:lang w:eastAsia="zh-CN"/>
        </w:rPr>
        <w:t>2</w:t>
      </w:r>
      <w:r w:rsidRPr="00A0186D">
        <w:rPr>
          <w:sz w:val="24"/>
          <w:szCs w:val="24"/>
          <w:lang w:eastAsia="zh-CN"/>
        </w:rPr>
        <w:t xml:space="preserve"> points) </w:t>
      </w:r>
      <w:r>
        <w:rPr>
          <w:rFonts w:hint="eastAsia"/>
          <w:sz w:val="24"/>
          <w:szCs w:val="24"/>
          <w:lang w:eastAsia="zh-CN"/>
        </w:rPr>
        <w:t xml:space="preserve">Consider the linear probability model </w:t>
      </w:r>
      <m:oMath>
        <m:sSub>
          <m:sSubPr>
            <m:ctrlPr>
              <w:rPr>
                <w:rFonts w:ascii="Cambria Math" w:hAnsi="Cambria Math"/>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m:t>
            </m:r>
          </m:sub>
        </m:sSub>
        <m:r>
          <w:rPr>
            <w:rFonts w:ascii="Cambria Math" w:hAnsi="Cambria Math"/>
            <w:sz w:val="24"/>
            <w:szCs w:val="24"/>
            <w:lang w:eastAsia="zh-CN"/>
          </w:rPr>
          <m:t>=</m:t>
        </m:r>
        <m:sSub>
          <m:sSubPr>
            <m:ctrlPr>
              <w:rPr>
                <w:rFonts w:ascii="Cambria Math" w:hAnsi="Cambria Math"/>
                <w:i/>
                <w:sz w:val="24"/>
                <w:szCs w:val="24"/>
                <w:lang w:eastAsia="zh-CN"/>
              </w:rPr>
            </m:ctrlPr>
          </m:sSubPr>
          <m:e>
            <m:r>
              <w:rPr>
                <w:rFonts w:ascii="Cambria Math" w:hAnsi="Cambria Math"/>
                <w:sz w:val="24"/>
                <w:szCs w:val="24"/>
                <w:lang w:eastAsia="zh-CN"/>
              </w:rPr>
              <m:t>β</m:t>
            </m:r>
          </m:e>
          <m:sub>
            <m:r>
              <w:rPr>
                <w:rFonts w:ascii="Cambria Math" w:hAnsi="Cambria Math"/>
                <w:sz w:val="24"/>
                <w:szCs w:val="24"/>
                <w:lang w:eastAsia="zh-CN"/>
              </w:rPr>
              <m:t>0</m:t>
            </m:r>
          </m:sub>
        </m:sSub>
        <m:r>
          <w:rPr>
            <w:rFonts w:ascii="Cambria Math" w:hAnsi="Cambria Math"/>
            <w:sz w:val="24"/>
            <w:szCs w:val="24"/>
            <w:lang w:eastAsia="zh-CN"/>
          </w:rPr>
          <m:t>+</m:t>
        </m:r>
        <m:sSub>
          <m:sSubPr>
            <m:ctrlPr>
              <w:rPr>
                <w:rFonts w:ascii="Cambria Math" w:hAnsi="Cambria Math"/>
                <w:i/>
                <w:sz w:val="24"/>
                <w:szCs w:val="24"/>
                <w:lang w:eastAsia="zh-CN"/>
              </w:rPr>
            </m:ctrlPr>
          </m:sSubPr>
          <m:e>
            <m:r>
              <w:rPr>
                <w:rFonts w:ascii="Cambria Math" w:hAnsi="Cambria Math"/>
                <w:sz w:val="24"/>
                <w:szCs w:val="24"/>
                <w:lang w:eastAsia="zh-CN"/>
              </w:rPr>
              <m:t>β</m:t>
            </m:r>
          </m:e>
          <m:sub>
            <m:r>
              <w:rPr>
                <w:rFonts w:ascii="Cambria Math" w:hAnsi="Cambria Math"/>
                <w:sz w:val="24"/>
                <w:szCs w:val="24"/>
                <w:lang w:eastAsia="zh-CN"/>
              </w:rPr>
              <m:t>1</m:t>
            </m:r>
          </m:sub>
        </m:sSub>
        <m:sSub>
          <m:sSubPr>
            <m:ctrlPr>
              <w:rPr>
                <w:rFonts w:ascii="Cambria Math" w:hAnsi="Cambria Math"/>
                <w:i/>
                <w:sz w:val="24"/>
                <w:szCs w:val="24"/>
                <w:lang w:eastAsia="zh-CN"/>
              </w:rPr>
            </m:ctrlPr>
          </m:sSubPr>
          <m:e>
            <m:r>
              <w:rPr>
                <w:rFonts w:ascii="Cambria Math" w:hAnsi="Cambria Math"/>
                <w:sz w:val="24"/>
                <w:szCs w:val="24"/>
                <w:lang w:eastAsia="zh-CN"/>
              </w:rPr>
              <m:t>X</m:t>
            </m:r>
          </m:e>
          <m:sub>
            <m:r>
              <w:rPr>
                <w:rFonts w:ascii="Cambria Math" w:hAnsi="Cambria Math"/>
                <w:sz w:val="24"/>
                <w:szCs w:val="24"/>
                <w:lang w:eastAsia="zh-CN"/>
              </w:rPr>
              <m:t>i</m:t>
            </m:r>
          </m:sub>
        </m:sSub>
        <m:r>
          <w:rPr>
            <w:rFonts w:ascii="Cambria Math" w:hAnsi="Cambria Math"/>
            <w:sz w:val="24"/>
            <w:szCs w:val="24"/>
            <w:lang w:eastAsia="zh-CN"/>
          </w:rPr>
          <m:t>+</m:t>
        </m:r>
        <m:sSub>
          <m:sSubPr>
            <m:ctrlPr>
              <w:rPr>
                <w:rFonts w:ascii="Cambria Math" w:hAnsi="Cambria Math"/>
                <w:i/>
                <w:sz w:val="24"/>
                <w:szCs w:val="24"/>
                <w:lang w:eastAsia="zh-CN"/>
              </w:rPr>
            </m:ctrlPr>
          </m:sSubPr>
          <m:e>
            <m:r>
              <w:rPr>
                <w:rFonts w:ascii="Cambria Math" w:hAnsi="Cambria Math"/>
                <w:sz w:val="24"/>
                <w:szCs w:val="24"/>
                <w:lang w:eastAsia="zh-CN"/>
              </w:rPr>
              <m:t>u</m:t>
            </m:r>
          </m:e>
          <m:sub>
            <m:r>
              <w:rPr>
                <w:rFonts w:ascii="Cambria Math" w:hAnsi="Cambria Math"/>
                <w:sz w:val="24"/>
                <w:szCs w:val="24"/>
                <w:lang w:eastAsia="zh-CN"/>
              </w:rPr>
              <m:t>i</m:t>
            </m:r>
          </m:sub>
        </m:sSub>
      </m:oMath>
      <w:r>
        <w:rPr>
          <w:rFonts w:hint="eastAsia"/>
          <w:sz w:val="24"/>
          <w:szCs w:val="24"/>
          <w:lang w:eastAsia="zh-CN"/>
        </w:rPr>
        <w:t xml:space="preserve">, where </w:t>
      </w:r>
      <m:oMath>
        <m:func>
          <m:funcPr>
            <m:ctrlPr>
              <w:rPr>
                <w:rFonts w:ascii="Cambria Math" w:hAnsi="Cambria Math"/>
                <w:sz w:val="24"/>
                <w:szCs w:val="24"/>
                <w:lang w:eastAsia="zh-CN"/>
              </w:rPr>
            </m:ctrlPr>
          </m:funcPr>
          <m:fName>
            <m:r>
              <m:rPr>
                <m:sty m:val="p"/>
              </m:rPr>
              <w:rPr>
                <w:rFonts w:ascii="Cambria Math" w:hAnsi="Cambria Math"/>
                <w:sz w:val="24"/>
                <w:szCs w:val="24"/>
                <w:lang w:eastAsia="zh-CN"/>
              </w:rPr>
              <m:t>Pr</m:t>
            </m:r>
          </m:fName>
          <m:e>
            <m:d>
              <m:dPr>
                <m:ctrlPr>
                  <w:rPr>
                    <w:rFonts w:ascii="Cambria Math" w:hAnsi="Cambria Math"/>
                    <w:sz w:val="24"/>
                    <w:szCs w:val="24"/>
                    <w:lang w:eastAsia="zh-CN"/>
                  </w:rPr>
                </m:ctrlPr>
              </m:dPr>
              <m:e>
                <m:sSub>
                  <m:sSubPr>
                    <m:ctrlPr>
                      <w:rPr>
                        <w:rFonts w:ascii="Cambria Math" w:hAnsi="Cambria Math"/>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m:t>
                    </m:r>
                  </m:sub>
                </m:sSub>
                <m:r>
                  <w:rPr>
                    <w:rFonts w:ascii="Cambria Math" w:hAnsi="Cambria Math"/>
                    <w:sz w:val="24"/>
                    <w:szCs w:val="24"/>
                    <w:lang w:eastAsia="zh-CN"/>
                  </w:rPr>
                  <m:t>=1</m:t>
                </m:r>
                <m:ctrlPr>
                  <w:rPr>
                    <w:rFonts w:ascii="Cambria Math" w:hAnsi="Cambria Math"/>
                    <w:i/>
                    <w:sz w:val="24"/>
                    <w:szCs w:val="24"/>
                    <w:lang w:eastAsia="zh-CN"/>
                  </w:rPr>
                </m:ctrlPr>
              </m:e>
              <m:e>
                <m:sSub>
                  <m:sSubPr>
                    <m:ctrlPr>
                      <w:rPr>
                        <w:rFonts w:ascii="Cambria Math" w:hAnsi="Cambria Math"/>
                        <w:i/>
                        <w:sz w:val="24"/>
                        <w:szCs w:val="24"/>
                        <w:lang w:eastAsia="zh-CN"/>
                      </w:rPr>
                    </m:ctrlPr>
                  </m:sSubPr>
                  <m:e>
                    <m:r>
                      <w:rPr>
                        <w:rFonts w:ascii="Cambria Math" w:hAnsi="Cambria Math"/>
                        <w:sz w:val="24"/>
                        <w:szCs w:val="24"/>
                        <w:lang w:eastAsia="zh-CN"/>
                      </w:rPr>
                      <m:t>X</m:t>
                    </m:r>
                  </m:e>
                  <m:sub>
                    <m:r>
                      <w:rPr>
                        <w:rFonts w:ascii="Cambria Math" w:hAnsi="Cambria Math"/>
                        <w:sz w:val="24"/>
                        <w:szCs w:val="24"/>
                        <w:lang w:eastAsia="zh-CN"/>
                      </w:rPr>
                      <m:t>i</m:t>
                    </m:r>
                  </m:sub>
                </m:sSub>
                <m:ctrlPr>
                  <w:rPr>
                    <w:rFonts w:ascii="Cambria Math" w:hAnsi="Cambria Math"/>
                    <w:i/>
                    <w:sz w:val="24"/>
                    <w:szCs w:val="24"/>
                    <w:lang w:eastAsia="zh-CN"/>
                  </w:rPr>
                </m:ctrlPr>
              </m:e>
            </m:d>
          </m:e>
        </m:func>
        <m:r>
          <w:rPr>
            <w:rFonts w:ascii="Cambria Math" w:hAnsi="Cambria Math"/>
            <w:sz w:val="24"/>
            <w:szCs w:val="24"/>
            <w:lang w:eastAsia="zh-CN"/>
          </w:rPr>
          <m:t>=</m:t>
        </m:r>
        <m:sSub>
          <m:sSubPr>
            <m:ctrlPr>
              <w:rPr>
                <w:rFonts w:ascii="Cambria Math" w:hAnsi="Cambria Math"/>
                <w:i/>
                <w:sz w:val="24"/>
                <w:szCs w:val="24"/>
                <w:lang w:eastAsia="zh-CN"/>
              </w:rPr>
            </m:ctrlPr>
          </m:sSubPr>
          <m:e>
            <m:r>
              <w:rPr>
                <w:rFonts w:ascii="Cambria Math" w:hAnsi="Cambria Math"/>
                <w:sz w:val="24"/>
                <w:szCs w:val="24"/>
                <w:lang w:eastAsia="zh-CN"/>
              </w:rPr>
              <m:t>β</m:t>
            </m:r>
          </m:e>
          <m:sub>
            <m:r>
              <w:rPr>
                <w:rFonts w:ascii="Cambria Math" w:hAnsi="Cambria Math"/>
                <w:sz w:val="24"/>
                <w:szCs w:val="24"/>
                <w:lang w:eastAsia="zh-CN"/>
              </w:rPr>
              <m:t>0</m:t>
            </m:r>
          </m:sub>
        </m:sSub>
        <m:r>
          <w:rPr>
            <w:rFonts w:ascii="Cambria Math" w:hAnsi="Cambria Math"/>
            <w:sz w:val="24"/>
            <w:szCs w:val="24"/>
            <w:lang w:eastAsia="zh-CN"/>
          </w:rPr>
          <m:t>+</m:t>
        </m:r>
        <m:sSub>
          <m:sSubPr>
            <m:ctrlPr>
              <w:rPr>
                <w:rFonts w:ascii="Cambria Math" w:hAnsi="Cambria Math"/>
                <w:i/>
                <w:sz w:val="24"/>
                <w:szCs w:val="24"/>
                <w:lang w:eastAsia="zh-CN"/>
              </w:rPr>
            </m:ctrlPr>
          </m:sSubPr>
          <m:e>
            <m:r>
              <w:rPr>
                <w:rFonts w:ascii="Cambria Math" w:hAnsi="Cambria Math"/>
                <w:sz w:val="24"/>
                <w:szCs w:val="24"/>
                <w:lang w:eastAsia="zh-CN"/>
              </w:rPr>
              <m:t>β</m:t>
            </m:r>
          </m:e>
          <m:sub>
            <m:r>
              <w:rPr>
                <w:rFonts w:ascii="Cambria Math" w:hAnsi="Cambria Math"/>
                <w:sz w:val="24"/>
                <w:szCs w:val="24"/>
                <w:lang w:eastAsia="zh-CN"/>
              </w:rPr>
              <m:t>1</m:t>
            </m:r>
          </m:sub>
        </m:sSub>
        <m:sSub>
          <m:sSubPr>
            <m:ctrlPr>
              <w:rPr>
                <w:rFonts w:ascii="Cambria Math" w:hAnsi="Cambria Math"/>
                <w:i/>
                <w:sz w:val="24"/>
                <w:szCs w:val="24"/>
                <w:lang w:eastAsia="zh-CN"/>
              </w:rPr>
            </m:ctrlPr>
          </m:sSubPr>
          <m:e>
            <m:r>
              <w:rPr>
                <w:rFonts w:ascii="Cambria Math" w:hAnsi="Cambria Math"/>
                <w:sz w:val="24"/>
                <w:szCs w:val="24"/>
                <w:lang w:eastAsia="zh-CN"/>
              </w:rPr>
              <m:t>X</m:t>
            </m:r>
          </m:e>
          <m:sub>
            <m:r>
              <w:rPr>
                <w:rFonts w:ascii="Cambria Math" w:hAnsi="Cambria Math"/>
                <w:sz w:val="24"/>
                <w:szCs w:val="24"/>
                <w:lang w:eastAsia="zh-CN"/>
              </w:rPr>
              <m:t>i</m:t>
            </m:r>
          </m:sub>
        </m:sSub>
      </m:oMath>
      <w:r>
        <w:rPr>
          <w:rFonts w:hint="eastAsia"/>
          <w:sz w:val="24"/>
          <w:szCs w:val="24"/>
          <w:lang w:eastAsia="zh-CN"/>
        </w:rPr>
        <w:t>.</w:t>
      </w:r>
    </w:p>
    <w:p w:rsidR="00775C74" w:rsidRPr="00C272FA" w:rsidRDefault="00775C74" w:rsidP="00775C74">
      <w:pPr>
        <w:widowControl w:val="0"/>
        <w:numPr>
          <w:ilvl w:val="0"/>
          <w:numId w:val="19"/>
        </w:numPr>
        <w:ind w:firstLine="6"/>
        <w:jc w:val="both"/>
        <w:rPr>
          <w:sz w:val="24"/>
          <w:szCs w:val="24"/>
        </w:rPr>
      </w:pPr>
      <w:r>
        <w:rPr>
          <w:rFonts w:hint="eastAsia"/>
          <w:iCs/>
          <w:sz w:val="24"/>
          <w:szCs w:val="24"/>
          <w:lang w:eastAsia="zh-CN"/>
        </w:rPr>
        <w:t>(</w:t>
      </w:r>
      <w:r w:rsidR="007051BB">
        <w:rPr>
          <w:iCs/>
          <w:sz w:val="24"/>
          <w:szCs w:val="24"/>
          <w:lang w:eastAsia="zh-CN"/>
        </w:rPr>
        <w:t>6</w:t>
      </w:r>
      <w:r>
        <w:rPr>
          <w:rFonts w:hint="eastAsia"/>
          <w:iCs/>
          <w:sz w:val="24"/>
          <w:szCs w:val="24"/>
          <w:lang w:eastAsia="zh-CN"/>
        </w:rPr>
        <w:t xml:space="preserve"> points) </w:t>
      </w:r>
      <w:r w:rsidR="006A17E4">
        <w:rPr>
          <w:rFonts w:hint="eastAsia"/>
          <w:iCs/>
          <w:sz w:val="24"/>
          <w:szCs w:val="24"/>
          <w:lang w:eastAsia="zh-CN"/>
        </w:rPr>
        <w:t>What is the value of</w:t>
      </w:r>
      <w:r>
        <w:rPr>
          <w:rFonts w:hint="eastAsia"/>
          <w:iCs/>
          <w:sz w:val="24"/>
          <w:szCs w:val="24"/>
          <w:lang w:eastAsia="zh-CN"/>
        </w:rPr>
        <w:t xml:space="preserve"> </w:t>
      </w:r>
      <m:oMath>
        <m:r>
          <m:rPr>
            <m:sty m:val="p"/>
          </m:rPr>
          <w:rPr>
            <w:rFonts w:ascii="Cambria Math" w:hAnsi="Cambria Math"/>
            <w:sz w:val="24"/>
            <w:szCs w:val="24"/>
            <w:lang w:eastAsia="zh-CN"/>
          </w:rPr>
          <m:t>E</m:t>
        </m:r>
        <m:d>
          <m:dPr>
            <m:ctrlPr>
              <w:rPr>
                <w:rFonts w:ascii="Cambria Math" w:hAnsi="Cambria Math"/>
                <w:iCs/>
                <w:sz w:val="24"/>
                <w:szCs w:val="24"/>
                <w:lang w:eastAsia="zh-CN"/>
              </w:rPr>
            </m:ctrlPr>
          </m:dPr>
          <m:e>
            <m:sSub>
              <m:sSubPr>
                <m:ctrlPr>
                  <w:rPr>
                    <w:rFonts w:ascii="Cambria Math" w:hAnsi="Cambria Math"/>
                    <w:i/>
                    <w:sz w:val="24"/>
                    <w:szCs w:val="24"/>
                    <w:lang w:eastAsia="zh-CN"/>
                  </w:rPr>
                </m:ctrlPr>
              </m:sSubPr>
              <m:e>
                <m:r>
                  <w:rPr>
                    <w:rFonts w:ascii="Cambria Math" w:hAnsi="Cambria Math"/>
                    <w:sz w:val="24"/>
                    <w:szCs w:val="24"/>
                    <w:lang w:eastAsia="zh-CN"/>
                  </w:rPr>
                  <m:t>u</m:t>
                </m:r>
              </m:e>
              <m:sub>
                <m:r>
                  <w:rPr>
                    <w:rFonts w:ascii="Cambria Math" w:hAnsi="Cambria Math"/>
                    <w:sz w:val="24"/>
                    <w:szCs w:val="24"/>
                    <w:lang w:eastAsia="zh-CN"/>
                  </w:rPr>
                  <m:t>i</m:t>
                </m:r>
              </m:sub>
            </m:sSub>
            <m:ctrlPr>
              <w:rPr>
                <w:rFonts w:ascii="Cambria Math" w:hAnsi="Cambria Math"/>
                <w:i/>
                <w:sz w:val="24"/>
                <w:szCs w:val="24"/>
                <w:lang w:eastAsia="zh-CN"/>
              </w:rPr>
            </m:ctrlPr>
          </m:e>
          <m:e>
            <m:sSub>
              <m:sSubPr>
                <m:ctrlPr>
                  <w:rPr>
                    <w:rFonts w:ascii="Cambria Math" w:hAnsi="Cambria Math"/>
                    <w:i/>
                    <w:sz w:val="24"/>
                    <w:szCs w:val="24"/>
                    <w:lang w:eastAsia="zh-CN"/>
                  </w:rPr>
                </m:ctrlPr>
              </m:sSubPr>
              <m:e>
                <m:r>
                  <w:rPr>
                    <w:rFonts w:ascii="Cambria Math" w:hAnsi="Cambria Math"/>
                    <w:sz w:val="24"/>
                    <w:szCs w:val="24"/>
                    <w:lang w:eastAsia="zh-CN"/>
                  </w:rPr>
                  <m:t>X</m:t>
                </m:r>
              </m:e>
              <m:sub>
                <m:r>
                  <w:rPr>
                    <w:rFonts w:ascii="Cambria Math" w:hAnsi="Cambria Math"/>
                    <w:sz w:val="24"/>
                    <w:szCs w:val="24"/>
                    <w:lang w:eastAsia="zh-CN"/>
                  </w:rPr>
                  <m:t>i</m:t>
                </m:r>
              </m:sub>
            </m:sSub>
            <m:ctrlPr>
              <w:rPr>
                <w:rFonts w:ascii="Cambria Math" w:hAnsi="Cambria Math"/>
                <w:i/>
                <w:sz w:val="24"/>
                <w:szCs w:val="24"/>
                <w:lang w:eastAsia="zh-CN"/>
              </w:rPr>
            </m:ctrlPr>
          </m:e>
        </m:d>
      </m:oMath>
      <w:r w:rsidR="006A17E4">
        <w:rPr>
          <w:rFonts w:hint="eastAsia"/>
          <w:iCs/>
          <w:sz w:val="24"/>
          <w:szCs w:val="24"/>
          <w:lang w:eastAsia="zh-CN"/>
        </w:rPr>
        <w:t xml:space="preserve">? </w:t>
      </w:r>
      <w:r w:rsidR="00D50E60">
        <w:rPr>
          <w:iCs/>
          <w:sz w:val="24"/>
          <w:szCs w:val="24"/>
          <w:lang w:eastAsia="zh-CN"/>
        </w:rPr>
        <w:t>Show your work.</w:t>
      </w:r>
      <w:r w:rsidRPr="00C272FA">
        <w:rPr>
          <w:iCs/>
          <w:sz w:val="24"/>
          <w:szCs w:val="24"/>
        </w:rPr>
        <w:t xml:space="preserve"> </w:t>
      </w:r>
    </w:p>
    <w:p w:rsidR="00775C74" w:rsidRPr="00C272FA" w:rsidRDefault="00775C74" w:rsidP="00775C74">
      <w:pPr>
        <w:widowControl w:val="0"/>
        <w:numPr>
          <w:ilvl w:val="0"/>
          <w:numId w:val="19"/>
        </w:numPr>
        <w:ind w:firstLine="6"/>
        <w:jc w:val="both"/>
        <w:rPr>
          <w:sz w:val="24"/>
          <w:szCs w:val="24"/>
        </w:rPr>
      </w:pPr>
      <w:r>
        <w:rPr>
          <w:rFonts w:hint="eastAsia"/>
          <w:iCs/>
          <w:sz w:val="24"/>
          <w:szCs w:val="24"/>
          <w:lang w:eastAsia="zh-CN"/>
        </w:rPr>
        <w:t>(</w:t>
      </w:r>
      <w:r w:rsidR="007051BB">
        <w:rPr>
          <w:iCs/>
          <w:sz w:val="24"/>
          <w:szCs w:val="24"/>
          <w:lang w:eastAsia="zh-CN"/>
        </w:rPr>
        <w:t>6</w:t>
      </w:r>
      <w:r>
        <w:rPr>
          <w:rFonts w:hint="eastAsia"/>
          <w:iCs/>
          <w:sz w:val="24"/>
          <w:szCs w:val="24"/>
          <w:lang w:eastAsia="zh-CN"/>
        </w:rPr>
        <w:t xml:space="preserve"> points) </w:t>
      </w:r>
      <w:r>
        <w:rPr>
          <w:iCs/>
          <w:sz w:val="24"/>
          <w:szCs w:val="24"/>
          <w:lang w:eastAsia="zh-CN"/>
        </w:rPr>
        <w:t>S</w:t>
      </w:r>
      <w:r>
        <w:rPr>
          <w:rFonts w:hint="eastAsia"/>
          <w:iCs/>
          <w:sz w:val="24"/>
          <w:szCs w:val="24"/>
          <w:lang w:eastAsia="zh-CN"/>
        </w:rPr>
        <w:t xml:space="preserve">how that </w:t>
      </w:r>
      <m:oMath>
        <m:r>
          <m:rPr>
            <m:sty m:val="p"/>
          </m:rPr>
          <w:rPr>
            <w:rFonts w:ascii="Cambria Math" w:hAnsi="Cambria Math"/>
            <w:sz w:val="24"/>
            <w:szCs w:val="24"/>
            <w:lang w:eastAsia="zh-CN"/>
          </w:rPr>
          <m:t>Var</m:t>
        </m:r>
        <m:d>
          <m:dPr>
            <m:ctrlPr>
              <w:rPr>
                <w:rFonts w:ascii="Cambria Math" w:hAnsi="Cambria Math"/>
                <w:iCs/>
                <w:sz w:val="24"/>
                <w:szCs w:val="24"/>
                <w:lang w:eastAsia="zh-CN"/>
              </w:rPr>
            </m:ctrlPr>
          </m:dPr>
          <m:e>
            <m:sSub>
              <m:sSubPr>
                <m:ctrlPr>
                  <w:rPr>
                    <w:rFonts w:ascii="Cambria Math" w:hAnsi="Cambria Math"/>
                    <w:i/>
                    <w:sz w:val="24"/>
                    <w:szCs w:val="24"/>
                    <w:lang w:eastAsia="zh-CN"/>
                  </w:rPr>
                </m:ctrlPr>
              </m:sSubPr>
              <m:e>
                <m:r>
                  <w:rPr>
                    <w:rFonts w:ascii="Cambria Math" w:hAnsi="Cambria Math"/>
                    <w:sz w:val="24"/>
                    <w:szCs w:val="24"/>
                    <w:lang w:eastAsia="zh-CN"/>
                  </w:rPr>
                  <m:t>u</m:t>
                </m:r>
              </m:e>
              <m:sub>
                <m:r>
                  <w:rPr>
                    <w:rFonts w:ascii="Cambria Math" w:hAnsi="Cambria Math"/>
                    <w:sz w:val="24"/>
                    <w:szCs w:val="24"/>
                    <w:lang w:eastAsia="zh-CN"/>
                  </w:rPr>
                  <m:t>i</m:t>
                </m:r>
              </m:sub>
            </m:sSub>
            <m:ctrlPr>
              <w:rPr>
                <w:rFonts w:ascii="Cambria Math" w:hAnsi="Cambria Math"/>
                <w:i/>
                <w:sz w:val="24"/>
                <w:szCs w:val="24"/>
                <w:lang w:eastAsia="zh-CN"/>
              </w:rPr>
            </m:ctrlPr>
          </m:e>
          <m:e>
            <m:sSub>
              <m:sSubPr>
                <m:ctrlPr>
                  <w:rPr>
                    <w:rFonts w:ascii="Cambria Math" w:hAnsi="Cambria Math"/>
                    <w:i/>
                    <w:sz w:val="24"/>
                    <w:szCs w:val="24"/>
                    <w:lang w:eastAsia="zh-CN"/>
                  </w:rPr>
                </m:ctrlPr>
              </m:sSubPr>
              <m:e>
                <m:r>
                  <w:rPr>
                    <w:rFonts w:ascii="Cambria Math" w:hAnsi="Cambria Math"/>
                    <w:sz w:val="24"/>
                    <w:szCs w:val="24"/>
                    <w:lang w:eastAsia="zh-CN"/>
                  </w:rPr>
                  <m:t>X</m:t>
                </m:r>
              </m:e>
              <m:sub>
                <m:r>
                  <w:rPr>
                    <w:rFonts w:ascii="Cambria Math" w:hAnsi="Cambria Math"/>
                    <w:sz w:val="24"/>
                    <w:szCs w:val="24"/>
                    <w:lang w:eastAsia="zh-CN"/>
                  </w:rPr>
                  <m:t>i</m:t>
                </m:r>
              </m:sub>
            </m:sSub>
            <m:ctrlPr>
              <w:rPr>
                <w:rFonts w:ascii="Cambria Math" w:hAnsi="Cambria Math"/>
                <w:i/>
                <w:sz w:val="24"/>
                <w:szCs w:val="24"/>
                <w:lang w:eastAsia="zh-CN"/>
              </w:rPr>
            </m:ctrlPr>
          </m:e>
        </m:d>
        <m:r>
          <w:rPr>
            <w:rFonts w:ascii="Cambria Math" w:hAnsi="Cambria Math"/>
            <w:sz w:val="24"/>
            <w:szCs w:val="24"/>
            <w:lang w:eastAsia="zh-CN"/>
          </w:rPr>
          <m:t>=</m:t>
        </m:r>
        <m:d>
          <m:dPr>
            <m:ctrlPr>
              <w:rPr>
                <w:rFonts w:ascii="Cambria Math" w:hAnsi="Cambria Math"/>
                <w:i/>
                <w:sz w:val="24"/>
                <w:szCs w:val="24"/>
                <w:lang w:eastAsia="zh-CN"/>
              </w:rPr>
            </m:ctrlPr>
          </m:dPr>
          <m:e>
            <m:sSub>
              <m:sSubPr>
                <m:ctrlPr>
                  <w:rPr>
                    <w:rFonts w:ascii="Cambria Math" w:hAnsi="Cambria Math"/>
                    <w:i/>
                    <w:sz w:val="24"/>
                    <w:szCs w:val="24"/>
                    <w:lang w:eastAsia="zh-CN"/>
                  </w:rPr>
                </m:ctrlPr>
              </m:sSubPr>
              <m:e>
                <m:r>
                  <w:rPr>
                    <w:rFonts w:ascii="Cambria Math" w:hAnsi="Cambria Math"/>
                    <w:sz w:val="24"/>
                    <w:szCs w:val="24"/>
                    <w:lang w:eastAsia="zh-CN"/>
                  </w:rPr>
                  <m:t>β</m:t>
                </m:r>
              </m:e>
              <m:sub>
                <m:r>
                  <w:rPr>
                    <w:rFonts w:ascii="Cambria Math" w:hAnsi="Cambria Math"/>
                    <w:sz w:val="24"/>
                    <w:szCs w:val="24"/>
                    <w:lang w:eastAsia="zh-CN"/>
                  </w:rPr>
                  <m:t>0</m:t>
                </m:r>
              </m:sub>
            </m:sSub>
            <m:r>
              <w:rPr>
                <w:rFonts w:ascii="Cambria Math" w:hAnsi="Cambria Math"/>
                <w:sz w:val="24"/>
                <w:szCs w:val="24"/>
                <w:lang w:eastAsia="zh-CN"/>
              </w:rPr>
              <m:t>+</m:t>
            </m:r>
            <m:sSub>
              <m:sSubPr>
                <m:ctrlPr>
                  <w:rPr>
                    <w:rFonts w:ascii="Cambria Math" w:hAnsi="Cambria Math"/>
                    <w:i/>
                    <w:sz w:val="24"/>
                    <w:szCs w:val="24"/>
                    <w:lang w:eastAsia="zh-CN"/>
                  </w:rPr>
                </m:ctrlPr>
              </m:sSubPr>
              <m:e>
                <m:r>
                  <w:rPr>
                    <w:rFonts w:ascii="Cambria Math" w:hAnsi="Cambria Math"/>
                    <w:sz w:val="24"/>
                    <w:szCs w:val="24"/>
                    <w:lang w:eastAsia="zh-CN"/>
                  </w:rPr>
                  <m:t>β</m:t>
                </m:r>
              </m:e>
              <m:sub>
                <m:r>
                  <w:rPr>
                    <w:rFonts w:ascii="Cambria Math" w:hAnsi="Cambria Math"/>
                    <w:sz w:val="24"/>
                    <w:szCs w:val="24"/>
                    <w:lang w:eastAsia="zh-CN"/>
                  </w:rPr>
                  <m:t>1</m:t>
                </m:r>
              </m:sub>
            </m:sSub>
            <m:sSub>
              <m:sSubPr>
                <m:ctrlPr>
                  <w:rPr>
                    <w:rFonts w:ascii="Cambria Math" w:hAnsi="Cambria Math"/>
                    <w:i/>
                    <w:sz w:val="24"/>
                    <w:szCs w:val="24"/>
                    <w:lang w:eastAsia="zh-CN"/>
                  </w:rPr>
                </m:ctrlPr>
              </m:sSubPr>
              <m:e>
                <m:r>
                  <w:rPr>
                    <w:rFonts w:ascii="Cambria Math" w:hAnsi="Cambria Math"/>
                    <w:sz w:val="24"/>
                    <w:szCs w:val="24"/>
                    <w:lang w:eastAsia="zh-CN"/>
                  </w:rPr>
                  <m:t>X</m:t>
                </m:r>
              </m:e>
              <m:sub>
                <m:r>
                  <w:rPr>
                    <w:rFonts w:ascii="Cambria Math" w:hAnsi="Cambria Math"/>
                    <w:sz w:val="24"/>
                    <w:szCs w:val="24"/>
                    <w:lang w:eastAsia="zh-CN"/>
                  </w:rPr>
                  <m:t>i</m:t>
                </m:r>
              </m:sub>
            </m:sSub>
          </m:e>
        </m:d>
        <m:d>
          <m:dPr>
            <m:begChr m:val="["/>
            <m:endChr m:val="]"/>
            <m:ctrlPr>
              <w:rPr>
                <w:rFonts w:ascii="Cambria Math" w:hAnsi="Cambria Math"/>
                <w:i/>
                <w:sz w:val="24"/>
                <w:szCs w:val="24"/>
                <w:lang w:eastAsia="zh-CN"/>
              </w:rPr>
            </m:ctrlPr>
          </m:dPr>
          <m:e>
            <m:r>
              <w:rPr>
                <w:rFonts w:ascii="Cambria Math" w:hAnsi="Cambria Math"/>
                <w:sz w:val="24"/>
                <w:szCs w:val="24"/>
                <w:lang w:eastAsia="zh-CN"/>
              </w:rPr>
              <m:t>1-</m:t>
            </m:r>
            <m:d>
              <m:dPr>
                <m:ctrlPr>
                  <w:rPr>
                    <w:rFonts w:ascii="Cambria Math" w:hAnsi="Cambria Math"/>
                    <w:i/>
                    <w:sz w:val="24"/>
                    <w:szCs w:val="24"/>
                    <w:lang w:eastAsia="zh-CN"/>
                  </w:rPr>
                </m:ctrlPr>
              </m:dPr>
              <m:e>
                <m:sSub>
                  <m:sSubPr>
                    <m:ctrlPr>
                      <w:rPr>
                        <w:rFonts w:ascii="Cambria Math" w:hAnsi="Cambria Math"/>
                        <w:i/>
                        <w:sz w:val="24"/>
                        <w:szCs w:val="24"/>
                        <w:lang w:eastAsia="zh-CN"/>
                      </w:rPr>
                    </m:ctrlPr>
                  </m:sSubPr>
                  <m:e>
                    <m:r>
                      <w:rPr>
                        <w:rFonts w:ascii="Cambria Math" w:hAnsi="Cambria Math"/>
                        <w:sz w:val="24"/>
                        <w:szCs w:val="24"/>
                        <w:lang w:eastAsia="zh-CN"/>
                      </w:rPr>
                      <m:t>β</m:t>
                    </m:r>
                  </m:e>
                  <m:sub>
                    <m:r>
                      <w:rPr>
                        <w:rFonts w:ascii="Cambria Math" w:hAnsi="Cambria Math"/>
                        <w:sz w:val="24"/>
                        <w:szCs w:val="24"/>
                        <w:lang w:eastAsia="zh-CN"/>
                      </w:rPr>
                      <m:t>0</m:t>
                    </m:r>
                  </m:sub>
                </m:sSub>
                <m:r>
                  <w:rPr>
                    <w:rFonts w:ascii="Cambria Math" w:hAnsi="Cambria Math"/>
                    <w:sz w:val="24"/>
                    <w:szCs w:val="24"/>
                    <w:lang w:eastAsia="zh-CN"/>
                  </w:rPr>
                  <m:t>+</m:t>
                </m:r>
                <m:sSub>
                  <m:sSubPr>
                    <m:ctrlPr>
                      <w:rPr>
                        <w:rFonts w:ascii="Cambria Math" w:hAnsi="Cambria Math"/>
                        <w:i/>
                        <w:sz w:val="24"/>
                        <w:szCs w:val="24"/>
                        <w:lang w:eastAsia="zh-CN"/>
                      </w:rPr>
                    </m:ctrlPr>
                  </m:sSubPr>
                  <m:e>
                    <m:r>
                      <w:rPr>
                        <w:rFonts w:ascii="Cambria Math" w:hAnsi="Cambria Math"/>
                        <w:sz w:val="24"/>
                        <w:szCs w:val="24"/>
                        <w:lang w:eastAsia="zh-CN"/>
                      </w:rPr>
                      <m:t>β</m:t>
                    </m:r>
                  </m:e>
                  <m:sub>
                    <m:r>
                      <w:rPr>
                        <w:rFonts w:ascii="Cambria Math" w:hAnsi="Cambria Math"/>
                        <w:sz w:val="24"/>
                        <w:szCs w:val="24"/>
                        <w:lang w:eastAsia="zh-CN"/>
                      </w:rPr>
                      <m:t>1</m:t>
                    </m:r>
                  </m:sub>
                </m:sSub>
                <m:sSub>
                  <m:sSubPr>
                    <m:ctrlPr>
                      <w:rPr>
                        <w:rFonts w:ascii="Cambria Math" w:hAnsi="Cambria Math"/>
                        <w:i/>
                        <w:sz w:val="24"/>
                        <w:szCs w:val="24"/>
                        <w:lang w:eastAsia="zh-CN"/>
                      </w:rPr>
                    </m:ctrlPr>
                  </m:sSubPr>
                  <m:e>
                    <m:r>
                      <w:rPr>
                        <w:rFonts w:ascii="Cambria Math" w:hAnsi="Cambria Math"/>
                        <w:sz w:val="24"/>
                        <w:szCs w:val="24"/>
                        <w:lang w:eastAsia="zh-CN"/>
                      </w:rPr>
                      <m:t>X</m:t>
                    </m:r>
                  </m:e>
                  <m:sub>
                    <m:r>
                      <w:rPr>
                        <w:rFonts w:ascii="Cambria Math" w:hAnsi="Cambria Math"/>
                        <w:sz w:val="24"/>
                        <w:szCs w:val="24"/>
                        <w:lang w:eastAsia="zh-CN"/>
                      </w:rPr>
                      <m:t>i</m:t>
                    </m:r>
                  </m:sub>
                </m:sSub>
              </m:e>
            </m:d>
          </m:e>
        </m:d>
        <m:r>
          <w:rPr>
            <w:rFonts w:ascii="Cambria Math" w:hAnsi="Cambria Math"/>
            <w:sz w:val="24"/>
            <w:szCs w:val="24"/>
            <w:lang w:eastAsia="zh-CN"/>
          </w:rPr>
          <m:t>.</m:t>
        </m:r>
      </m:oMath>
      <w:r w:rsidRPr="00C272FA">
        <w:rPr>
          <w:iCs/>
          <w:sz w:val="24"/>
          <w:szCs w:val="24"/>
        </w:rPr>
        <w:t>.</w:t>
      </w:r>
    </w:p>
    <w:p w:rsidR="00775C74" w:rsidRPr="00366ED2" w:rsidRDefault="00775C74" w:rsidP="00775C74">
      <w:pPr>
        <w:widowControl w:val="0"/>
        <w:numPr>
          <w:ilvl w:val="0"/>
          <w:numId w:val="19"/>
        </w:numPr>
        <w:ind w:firstLine="6"/>
        <w:jc w:val="both"/>
        <w:rPr>
          <w:sz w:val="24"/>
          <w:szCs w:val="24"/>
        </w:rPr>
      </w:pPr>
      <w:r>
        <w:rPr>
          <w:rFonts w:hint="eastAsia"/>
          <w:iCs/>
          <w:sz w:val="24"/>
          <w:szCs w:val="24"/>
          <w:lang w:eastAsia="zh-CN"/>
        </w:rPr>
        <w:t>(</w:t>
      </w:r>
      <w:r w:rsidR="00795E8E">
        <w:rPr>
          <w:iCs/>
          <w:sz w:val="24"/>
          <w:szCs w:val="24"/>
          <w:lang w:eastAsia="zh-CN"/>
        </w:rPr>
        <w:t>4</w:t>
      </w:r>
      <w:r>
        <w:rPr>
          <w:rFonts w:hint="eastAsia"/>
          <w:iCs/>
          <w:sz w:val="24"/>
          <w:szCs w:val="24"/>
          <w:lang w:eastAsia="zh-CN"/>
        </w:rPr>
        <w:t xml:space="preserve"> points) Is </w:t>
      </w:r>
      <m:oMath>
        <m:sSub>
          <m:sSubPr>
            <m:ctrlPr>
              <w:rPr>
                <w:rFonts w:ascii="Cambria Math" w:hAnsi="Cambria Math"/>
                <w:i/>
                <w:sz w:val="24"/>
                <w:szCs w:val="24"/>
                <w:lang w:eastAsia="zh-CN"/>
              </w:rPr>
            </m:ctrlPr>
          </m:sSubPr>
          <m:e>
            <m:r>
              <w:rPr>
                <w:rFonts w:ascii="Cambria Math" w:hAnsi="Cambria Math"/>
                <w:sz w:val="24"/>
                <w:szCs w:val="24"/>
                <w:lang w:eastAsia="zh-CN"/>
              </w:rPr>
              <m:t>u</m:t>
            </m:r>
          </m:e>
          <m:sub>
            <m:r>
              <w:rPr>
                <w:rFonts w:ascii="Cambria Math" w:hAnsi="Cambria Math"/>
                <w:sz w:val="24"/>
                <w:szCs w:val="24"/>
                <w:lang w:eastAsia="zh-CN"/>
              </w:rPr>
              <m:t>i</m:t>
            </m:r>
          </m:sub>
        </m:sSub>
      </m:oMath>
      <w:r>
        <w:rPr>
          <w:rFonts w:hint="eastAsia"/>
          <w:sz w:val="24"/>
          <w:szCs w:val="24"/>
          <w:lang w:eastAsia="zh-CN"/>
        </w:rPr>
        <w:t xml:space="preserve"> heteroskedastic? Explain</w:t>
      </w:r>
      <w:r w:rsidRPr="00C272FA">
        <w:rPr>
          <w:iCs/>
          <w:sz w:val="24"/>
          <w:szCs w:val="24"/>
        </w:rPr>
        <w:t>.</w:t>
      </w:r>
    </w:p>
    <w:p w:rsidR="00775C74" w:rsidRPr="00C272FA" w:rsidRDefault="00775C74" w:rsidP="00775C74">
      <w:pPr>
        <w:widowControl w:val="0"/>
        <w:numPr>
          <w:ilvl w:val="0"/>
          <w:numId w:val="19"/>
        </w:numPr>
        <w:ind w:firstLine="6"/>
        <w:jc w:val="both"/>
        <w:rPr>
          <w:sz w:val="24"/>
          <w:szCs w:val="24"/>
        </w:rPr>
      </w:pPr>
      <w:r>
        <w:rPr>
          <w:rFonts w:hint="eastAsia"/>
          <w:iCs/>
          <w:sz w:val="24"/>
          <w:szCs w:val="24"/>
          <w:lang w:eastAsia="zh-CN"/>
        </w:rPr>
        <w:t>(</w:t>
      </w:r>
      <w:r w:rsidR="00795E8E">
        <w:rPr>
          <w:iCs/>
          <w:sz w:val="24"/>
          <w:szCs w:val="24"/>
          <w:lang w:eastAsia="zh-CN"/>
        </w:rPr>
        <w:t>6</w:t>
      </w:r>
      <w:r>
        <w:rPr>
          <w:rFonts w:hint="eastAsia"/>
          <w:iCs/>
          <w:sz w:val="24"/>
          <w:szCs w:val="24"/>
          <w:lang w:eastAsia="zh-CN"/>
        </w:rPr>
        <w:t xml:space="preserve"> points) </w:t>
      </w:r>
      <w:r w:rsidR="000D18AE">
        <w:rPr>
          <w:iCs/>
          <w:sz w:val="24"/>
          <w:szCs w:val="24"/>
          <w:lang w:eastAsia="zh-CN"/>
        </w:rPr>
        <w:t>Illustrate the procedure for</w:t>
      </w:r>
      <w:r>
        <w:rPr>
          <w:rFonts w:hint="eastAsia"/>
          <w:iCs/>
          <w:sz w:val="24"/>
          <w:szCs w:val="24"/>
          <w:lang w:eastAsia="zh-CN"/>
        </w:rPr>
        <w:t xml:space="preserve"> estimat</w:t>
      </w:r>
      <w:r w:rsidR="000D18AE">
        <w:rPr>
          <w:iCs/>
          <w:sz w:val="24"/>
          <w:szCs w:val="24"/>
          <w:lang w:eastAsia="zh-CN"/>
        </w:rPr>
        <w:t>ing</w:t>
      </w:r>
      <w:r>
        <w:rPr>
          <w:rFonts w:hint="eastAsia"/>
          <w:iCs/>
          <w:sz w:val="24"/>
          <w:szCs w:val="24"/>
          <w:lang w:eastAsia="zh-CN"/>
        </w:rPr>
        <w:t xml:space="preserve"> the model parameters</w:t>
      </w:r>
      <m:oMath>
        <m:sSub>
          <m:sSubPr>
            <m:ctrlPr>
              <w:rPr>
                <w:rFonts w:ascii="Cambria Math" w:hAnsi="Cambria Math"/>
                <w:i/>
                <w:sz w:val="24"/>
                <w:szCs w:val="24"/>
                <w:lang w:eastAsia="zh-CN"/>
              </w:rPr>
            </m:ctrlPr>
          </m:sSubPr>
          <m:e>
            <m:r>
              <w:rPr>
                <w:rFonts w:ascii="Cambria Math" w:hAnsi="Cambria Math"/>
                <w:sz w:val="24"/>
                <w:szCs w:val="24"/>
                <w:lang w:eastAsia="zh-CN"/>
              </w:rPr>
              <m:t xml:space="preserve"> β</m:t>
            </m:r>
          </m:e>
          <m:sub>
            <m:r>
              <w:rPr>
                <w:rFonts w:ascii="Cambria Math" w:hAnsi="Cambria Math"/>
                <w:sz w:val="24"/>
                <w:szCs w:val="24"/>
                <w:lang w:eastAsia="zh-CN"/>
              </w:rPr>
              <m:t>0</m:t>
            </m:r>
          </m:sub>
        </m:sSub>
      </m:oMath>
      <w:r>
        <w:rPr>
          <w:rFonts w:hint="eastAsia"/>
          <w:iCs/>
          <w:sz w:val="24"/>
          <w:szCs w:val="24"/>
          <w:lang w:eastAsia="zh-CN"/>
        </w:rPr>
        <w:t xml:space="preserve"> and </w:t>
      </w:r>
      <m:oMath>
        <m:sSub>
          <m:sSubPr>
            <m:ctrlPr>
              <w:rPr>
                <w:rFonts w:ascii="Cambria Math" w:hAnsi="Cambria Math"/>
                <w:i/>
                <w:sz w:val="24"/>
                <w:szCs w:val="24"/>
                <w:lang w:eastAsia="zh-CN"/>
              </w:rPr>
            </m:ctrlPr>
          </m:sSubPr>
          <m:e>
            <m:r>
              <w:rPr>
                <w:rFonts w:ascii="Cambria Math" w:hAnsi="Cambria Math"/>
                <w:sz w:val="24"/>
                <w:szCs w:val="24"/>
                <w:lang w:eastAsia="zh-CN"/>
              </w:rPr>
              <m:t>β</m:t>
            </m:r>
          </m:e>
          <m:sub>
            <m:r>
              <w:rPr>
                <w:rFonts w:ascii="Cambria Math" w:hAnsi="Cambria Math"/>
                <w:sz w:val="24"/>
                <w:szCs w:val="24"/>
                <w:lang w:eastAsia="zh-CN"/>
              </w:rPr>
              <m:t>1</m:t>
            </m:r>
          </m:sub>
        </m:sSub>
      </m:oMath>
      <w:r w:rsidR="00C56045">
        <w:rPr>
          <w:sz w:val="24"/>
          <w:szCs w:val="24"/>
          <w:lang w:eastAsia="zh-CN"/>
        </w:rPr>
        <w:t>.</w:t>
      </w:r>
    </w:p>
    <w:p w:rsidR="007D7EAA" w:rsidRDefault="007D7EAA" w:rsidP="00F12A4D">
      <w:pPr>
        <w:pStyle w:val="NormalText"/>
        <w:ind w:left="420"/>
        <w:jc w:val="both"/>
        <w:rPr>
          <w:bCs/>
          <w:iCs/>
        </w:rPr>
      </w:pPr>
    </w:p>
    <w:p w:rsidR="00F252DB" w:rsidRDefault="00F252DB" w:rsidP="00F12A4D">
      <w:pPr>
        <w:pStyle w:val="NormalText"/>
        <w:ind w:left="420"/>
        <w:jc w:val="both"/>
        <w:rPr>
          <w:bCs/>
          <w:iCs/>
        </w:rPr>
      </w:pPr>
    </w:p>
    <w:p w:rsidR="001C48C2" w:rsidRDefault="001C48C2" w:rsidP="00F12A4D">
      <w:pPr>
        <w:pStyle w:val="NormalText"/>
        <w:ind w:left="420"/>
        <w:jc w:val="both"/>
        <w:rPr>
          <w:bCs/>
          <w:iCs/>
        </w:rPr>
      </w:pPr>
    </w:p>
    <w:p w:rsidR="001C48C2" w:rsidRPr="001C48C2" w:rsidRDefault="001C48C2" w:rsidP="001C48C2">
      <w:pPr>
        <w:widowControl w:val="0"/>
        <w:numPr>
          <w:ilvl w:val="0"/>
          <w:numId w:val="24"/>
        </w:numPr>
        <w:jc w:val="both"/>
        <w:rPr>
          <w:sz w:val="24"/>
          <w:szCs w:val="24"/>
        </w:rPr>
      </w:pPr>
      <w:r>
        <w:rPr>
          <w:rFonts w:hint="eastAsia"/>
          <w:sz w:val="24"/>
          <w:szCs w:val="24"/>
          <w:lang w:eastAsia="zh-CN"/>
        </w:rPr>
        <w:t>(</w:t>
      </w:r>
      <w:r w:rsidR="00795E8E">
        <w:rPr>
          <w:sz w:val="24"/>
          <w:szCs w:val="24"/>
          <w:lang w:eastAsia="zh-CN"/>
        </w:rPr>
        <w:t>14</w:t>
      </w:r>
      <w:r>
        <w:rPr>
          <w:rFonts w:hint="eastAsia"/>
          <w:sz w:val="24"/>
          <w:szCs w:val="24"/>
          <w:lang w:eastAsia="zh-CN"/>
        </w:rPr>
        <w:t xml:space="preserve"> points) </w:t>
      </w:r>
      <w:r>
        <w:rPr>
          <w:sz w:val="24"/>
          <w:szCs w:val="24"/>
          <w:lang w:eastAsia="zh-CN"/>
        </w:rPr>
        <w:t>Consider a linear model</w:t>
      </w:r>
      <w:r w:rsidR="00542F7B">
        <w:rPr>
          <w:sz w:val="24"/>
          <w:szCs w:val="24"/>
          <w:lang w:eastAsia="zh-CN"/>
        </w:rPr>
        <w:t xml:space="preserve"> (Regression 1)</w:t>
      </w:r>
      <w:r>
        <w:rPr>
          <w:sz w:val="24"/>
          <w:szCs w:val="24"/>
          <w:lang w:eastAsia="zh-CN"/>
        </w:rPr>
        <w:t xml:space="preserve"> for log(wage) (</w:t>
      </w:r>
      <w:proofErr w:type="spellStart"/>
      <w:r>
        <w:rPr>
          <w:rFonts w:ascii="Courier" w:hAnsi="Courier"/>
          <w:sz w:val="22"/>
          <w:szCs w:val="22"/>
          <w:lang w:eastAsia="zh-CN"/>
        </w:rPr>
        <w:t>lwage</w:t>
      </w:r>
      <w:proofErr w:type="spellEnd"/>
      <w:r>
        <w:rPr>
          <w:sz w:val="24"/>
          <w:szCs w:val="24"/>
          <w:lang w:eastAsia="zh-CN"/>
        </w:rPr>
        <w:t xml:space="preserve">) </w:t>
      </w:r>
      <w:r w:rsidR="008A30B9">
        <w:rPr>
          <w:sz w:val="24"/>
          <w:szCs w:val="24"/>
          <w:lang w:eastAsia="zh-CN"/>
        </w:rPr>
        <w:t>as a function of</w:t>
      </w:r>
      <w:r>
        <w:rPr>
          <w:sz w:val="24"/>
          <w:szCs w:val="24"/>
          <w:lang w:eastAsia="zh-CN"/>
        </w:rPr>
        <w:t xml:space="preserve"> education (</w:t>
      </w:r>
      <w:r>
        <w:rPr>
          <w:rFonts w:ascii="Courier" w:hAnsi="Courier"/>
          <w:sz w:val="22"/>
          <w:szCs w:val="22"/>
          <w:lang w:eastAsia="zh-CN"/>
        </w:rPr>
        <w:t>educ</w:t>
      </w:r>
      <w:r>
        <w:rPr>
          <w:sz w:val="24"/>
          <w:szCs w:val="24"/>
          <w:lang w:eastAsia="zh-CN"/>
        </w:rPr>
        <w:t>), experience (</w:t>
      </w:r>
      <w:proofErr w:type="spellStart"/>
      <w:r>
        <w:rPr>
          <w:rFonts w:ascii="Courier" w:hAnsi="Courier"/>
          <w:sz w:val="22"/>
          <w:szCs w:val="22"/>
          <w:lang w:eastAsia="zh-CN"/>
        </w:rPr>
        <w:t>exper</w:t>
      </w:r>
      <w:proofErr w:type="spellEnd"/>
      <w:r>
        <w:rPr>
          <w:sz w:val="24"/>
          <w:szCs w:val="24"/>
          <w:lang w:eastAsia="zh-CN"/>
        </w:rPr>
        <w:t>), and tenure (</w:t>
      </w:r>
      <w:r>
        <w:rPr>
          <w:rFonts w:ascii="Courier" w:hAnsi="Courier"/>
          <w:sz w:val="22"/>
          <w:szCs w:val="22"/>
          <w:lang w:eastAsia="zh-CN"/>
        </w:rPr>
        <w:t>tenure</w:t>
      </w:r>
      <w:r>
        <w:rPr>
          <w:sz w:val="24"/>
          <w:szCs w:val="24"/>
          <w:lang w:eastAsia="zh-CN"/>
        </w:rPr>
        <w:t>)</w:t>
      </w:r>
      <w:r w:rsidR="00F600C4">
        <w:rPr>
          <w:sz w:val="24"/>
          <w:szCs w:val="24"/>
          <w:lang w:eastAsia="zh-CN"/>
        </w:rPr>
        <w:t xml:space="preserve"> based on a</w:t>
      </w:r>
      <w:r w:rsidRPr="001C48C2">
        <w:rPr>
          <w:sz w:val="24"/>
          <w:szCs w:val="24"/>
        </w:rPr>
        <w:t xml:space="preserve"> dataset </w:t>
      </w:r>
      <w:r w:rsidR="00F600C4">
        <w:rPr>
          <w:sz w:val="24"/>
          <w:szCs w:val="24"/>
        </w:rPr>
        <w:t>of</w:t>
      </w:r>
      <w:r w:rsidRPr="001C48C2">
        <w:rPr>
          <w:sz w:val="24"/>
          <w:szCs w:val="24"/>
        </w:rPr>
        <w:t xml:space="preserve"> </w:t>
      </w:r>
      <m:oMath>
        <m:r>
          <w:rPr>
            <w:rFonts w:ascii="Cambria Math" w:hAnsi="Cambria Math"/>
            <w:sz w:val="24"/>
            <w:szCs w:val="24"/>
          </w:rPr>
          <m:t>n=30</m:t>
        </m:r>
      </m:oMath>
      <w:r w:rsidRPr="001C48C2">
        <w:rPr>
          <w:sz w:val="24"/>
          <w:szCs w:val="24"/>
        </w:rPr>
        <w:t xml:space="preserve"> </w:t>
      </w:r>
      <w:r w:rsidR="00F600C4">
        <w:rPr>
          <w:sz w:val="24"/>
          <w:szCs w:val="24"/>
        </w:rPr>
        <w:t>employees</w:t>
      </w:r>
      <w:r w:rsidRPr="001C48C2">
        <w:rPr>
          <w:sz w:val="24"/>
          <w:szCs w:val="24"/>
        </w:rPr>
        <w:t xml:space="preserve">. </w:t>
      </w:r>
      <w:r w:rsidRPr="001C48C2">
        <w:rPr>
          <w:sz w:val="24"/>
          <w:szCs w:val="24"/>
          <w:lang w:eastAsia="zh-CN"/>
        </w:rPr>
        <w:t>The output is shown below:</w:t>
      </w:r>
    </w:p>
    <w:tbl>
      <w:tblPr>
        <w:tblStyle w:val="TableGrid"/>
        <w:tblpPr w:leftFromText="180" w:rightFromText="180" w:vertAnchor="text" w:horzAnchor="margin" w:tblpXSpec="center" w:tblpY="223"/>
        <w:tblW w:w="8930" w:type="dxa"/>
        <w:tblLook w:val="04A0" w:firstRow="1" w:lastRow="0" w:firstColumn="1" w:lastColumn="0" w:noHBand="0" w:noVBand="1"/>
      </w:tblPr>
      <w:tblGrid>
        <w:gridCol w:w="1838"/>
        <w:gridCol w:w="1843"/>
        <w:gridCol w:w="1843"/>
        <w:gridCol w:w="1842"/>
        <w:gridCol w:w="1564"/>
      </w:tblGrid>
      <w:tr w:rsidR="001C48C2" w:rsidTr="00542F7B">
        <w:trPr>
          <w:trHeight w:val="567"/>
        </w:trPr>
        <w:tc>
          <w:tcPr>
            <w:tcW w:w="8930" w:type="dxa"/>
            <w:gridSpan w:val="5"/>
            <w:tcBorders>
              <w:bottom w:val="single" w:sz="4" w:space="0" w:color="auto"/>
            </w:tcBorders>
            <w:vAlign w:val="center"/>
          </w:tcPr>
          <w:p w:rsidR="001C48C2" w:rsidRPr="00542F7B" w:rsidRDefault="001C48C2" w:rsidP="00B444F8">
            <w:pPr>
              <w:widowControl w:val="0"/>
              <w:rPr>
                <w:sz w:val="26"/>
                <w:szCs w:val="26"/>
                <w:lang w:eastAsia="zh-CN"/>
              </w:rPr>
            </w:pPr>
            <m:oMathPara>
              <m:oMath>
                <m:r>
                  <m:rPr>
                    <m:sty m:val="p"/>
                  </m:rPr>
                  <w:rPr>
                    <w:rFonts w:ascii="Cambria Math" w:hAnsi="Cambria Math"/>
                    <w:sz w:val="26"/>
                    <w:szCs w:val="26"/>
                    <w:lang w:eastAsia="zh-CN"/>
                  </w:rPr>
                  <m:t>lwage</m:t>
                </m:r>
                <m:r>
                  <w:rPr>
                    <w:rFonts w:ascii="Cambria Math" w:hAnsi="Cambria Math"/>
                    <w:sz w:val="26"/>
                    <w:szCs w:val="26"/>
                    <w:lang w:eastAsia="zh-CN"/>
                  </w:rPr>
                  <m:t>=</m:t>
                </m:r>
                <m:sSub>
                  <m:sSubPr>
                    <m:ctrlPr>
                      <w:rPr>
                        <w:rFonts w:ascii="Cambria Math" w:hAnsi="Cambria Math"/>
                        <w:i/>
                        <w:sz w:val="26"/>
                        <w:szCs w:val="26"/>
                        <w:lang w:eastAsia="zh-CN"/>
                      </w:rPr>
                    </m:ctrlPr>
                  </m:sSubPr>
                  <m:e>
                    <m:r>
                      <w:rPr>
                        <w:rFonts w:ascii="Cambria Math" w:hAnsi="Cambria Math"/>
                        <w:sz w:val="26"/>
                        <w:szCs w:val="26"/>
                        <w:lang w:eastAsia="zh-CN"/>
                      </w:rPr>
                      <m:t>β</m:t>
                    </m:r>
                  </m:e>
                  <m:sub>
                    <m:r>
                      <w:rPr>
                        <w:rFonts w:ascii="Cambria Math" w:hAnsi="Cambria Math"/>
                        <w:sz w:val="26"/>
                        <w:szCs w:val="26"/>
                        <w:lang w:eastAsia="zh-CN"/>
                      </w:rPr>
                      <m:t>0</m:t>
                    </m:r>
                  </m:sub>
                </m:sSub>
                <m:r>
                  <w:rPr>
                    <w:rFonts w:ascii="Cambria Math" w:hAnsi="Cambria Math"/>
                    <w:sz w:val="26"/>
                    <w:szCs w:val="26"/>
                    <w:lang w:eastAsia="zh-CN"/>
                  </w:rPr>
                  <m:t>+</m:t>
                </m:r>
                <m:sSub>
                  <m:sSubPr>
                    <m:ctrlPr>
                      <w:rPr>
                        <w:rFonts w:ascii="Cambria Math" w:hAnsi="Cambria Math"/>
                        <w:i/>
                        <w:sz w:val="26"/>
                        <w:szCs w:val="26"/>
                        <w:lang w:eastAsia="zh-CN"/>
                      </w:rPr>
                    </m:ctrlPr>
                  </m:sSubPr>
                  <m:e>
                    <m:r>
                      <w:rPr>
                        <w:rFonts w:ascii="Cambria Math" w:hAnsi="Cambria Math"/>
                        <w:sz w:val="26"/>
                        <w:szCs w:val="26"/>
                        <w:lang w:eastAsia="zh-CN"/>
                      </w:rPr>
                      <m:t>β</m:t>
                    </m:r>
                  </m:e>
                  <m:sub>
                    <m:r>
                      <w:rPr>
                        <w:rFonts w:ascii="Cambria Math" w:hAnsi="Cambria Math"/>
                        <w:sz w:val="26"/>
                        <w:szCs w:val="26"/>
                        <w:lang w:eastAsia="zh-CN"/>
                      </w:rPr>
                      <m:t xml:space="preserve">1 </m:t>
                    </m:r>
                  </m:sub>
                </m:sSub>
                <m:r>
                  <m:rPr>
                    <m:sty m:val="p"/>
                  </m:rPr>
                  <w:rPr>
                    <w:rFonts w:ascii="Cambria Math" w:hAnsi="Cambria Math"/>
                    <w:sz w:val="26"/>
                    <w:szCs w:val="26"/>
                    <w:lang w:eastAsia="zh-CN"/>
                  </w:rPr>
                  <m:t>educ</m:t>
                </m:r>
                <m:r>
                  <w:rPr>
                    <w:rFonts w:ascii="Cambria Math" w:hAnsi="Cambria Math"/>
                    <w:sz w:val="26"/>
                    <w:szCs w:val="26"/>
                    <w:lang w:eastAsia="zh-CN"/>
                  </w:rPr>
                  <m:t>+</m:t>
                </m:r>
                <m:sSub>
                  <m:sSubPr>
                    <m:ctrlPr>
                      <w:rPr>
                        <w:rFonts w:ascii="Cambria Math" w:hAnsi="Cambria Math"/>
                        <w:i/>
                        <w:sz w:val="26"/>
                        <w:szCs w:val="26"/>
                        <w:lang w:eastAsia="zh-CN"/>
                      </w:rPr>
                    </m:ctrlPr>
                  </m:sSubPr>
                  <m:e>
                    <m:r>
                      <w:rPr>
                        <w:rFonts w:ascii="Cambria Math" w:hAnsi="Cambria Math"/>
                        <w:sz w:val="26"/>
                        <w:szCs w:val="26"/>
                        <w:lang w:eastAsia="zh-CN"/>
                      </w:rPr>
                      <m:t>β</m:t>
                    </m:r>
                  </m:e>
                  <m:sub>
                    <m:r>
                      <w:rPr>
                        <w:rFonts w:ascii="Cambria Math" w:hAnsi="Cambria Math"/>
                        <w:sz w:val="26"/>
                        <w:szCs w:val="26"/>
                        <w:lang w:eastAsia="zh-CN"/>
                      </w:rPr>
                      <m:t xml:space="preserve">2 </m:t>
                    </m:r>
                  </m:sub>
                </m:sSub>
                <m:r>
                  <m:rPr>
                    <m:sty m:val="p"/>
                  </m:rPr>
                  <w:rPr>
                    <w:rFonts w:ascii="Cambria Math" w:hAnsi="Cambria Math"/>
                    <w:sz w:val="26"/>
                    <w:szCs w:val="26"/>
                    <w:lang w:eastAsia="zh-CN"/>
                  </w:rPr>
                  <m:t>exper</m:t>
                </m:r>
                <m:r>
                  <w:rPr>
                    <w:rFonts w:ascii="Cambria Math" w:hAnsi="Cambria Math"/>
                    <w:sz w:val="26"/>
                    <w:szCs w:val="26"/>
                    <w:lang w:eastAsia="zh-CN"/>
                  </w:rPr>
                  <m:t>+</m:t>
                </m:r>
                <m:sSub>
                  <m:sSubPr>
                    <m:ctrlPr>
                      <w:rPr>
                        <w:rFonts w:ascii="Cambria Math" w:hAnsi="Cambria Math"/>
                        <w:i/>
                        <w:sz w:val="26"/>
                        <w:szCs w:val="26"/>
                        <w:lang w:eastAsia="zh-CN"/>
                      </w:rPr>
                    </m:ctrlPr>
                  </m:sSubPr>
                  <m:e>
                    <m:r>
                      <w:rPr>
                        <w:rFonts w:ascii="Cambria Math" w:hAnsi="Cambria Math"/>
                        <w:sz w:val="26"/>
                        <w:szCs w:val="26"/>
                        <w:lang w:eastAsia="zh-CN"/>
                      </w:rPr>
                      <m:t>β</m:t>
                    </m:r>
                  </m:e>
                  <m:sub>
                    <m:r>
                      <w:rPr>
                        <w:rFonts w:ascii="Cambria Math" w:hAnsi="Cambria Math"/>
                        <w:sz w:val="26"/>
                        <w:szCs w:val="26"/>
                        <w:lang w:eastAsia="zh-CN"/>
                      </w:rPr>
                      <m:t xml:space="preserve">3 </m:t>
                    </m:r>
                  </m:sub>
                </m:sSub>
                <m:r>
                  <m:rPr>
                    <m:sty m:val="p"/>
                  </m:rPr>
                  <w:rPr>
                    <w:rFonts w:ascii="Cambria Math" w:hAnsi="Cambria Math"/>
                    <w:sz w:val="26"/>
                    <w:szCs w:val="26"/>
                    <w:lang w:eastAsia="zh-CN"/>
                  </w:rPr>
                  <m:t>tenure</m:t>
                </m:r>
                <m:r>
                  <w:rPr>
                    <w:rFonts w:ascii="Cambria Math" w:hAnsi="Cambria Math"/>
                    <w:sz w:val="26"/>
                    <w:szCs w:val="26"/>
                    <w:lang w:eastAsia="zh-CN"/>
                  </w:rPr>
                  <m:t>+u</m:t>
                </m:r>
              </m:oMath>
            </m:oMathPara>
          </w:p>
        </w:tc>
      </w:tr>
      <w:tr w:rsidR="00542F7B" w:rsidTr="00542F7B">
        <w:trPr>
          <w:trHeight w:val="510"/>
        </w:trPr>
        <w:tc>
          <w:tcPr>
            <w:tcW w:w="1838" w:type="dxa"/>
            <w:tcBorders>
              <w:bottom w:val="nil"/>
            </w:tcBorders>
            <w:vAlign w:val="center"/>
          </w:tcPr>
          <w:p w:rsidR="001C48C2" w:rsidRPr="00542F7B" w:rsidRDefault="0081501D" w:rsidP="00B444F8">
            <w:pPr>
              <w:widowControl w:val="0"/>
              <w:rPr>
                <w:sz w:val="24"/>
                <w:szCs w:val="24"/>
                <w:lang w:eastAsia="zh-CN"/>
              </w:rPr>
            </w:pPr>
            <m:oMath>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β</m:t>
                      </m:r>
                    </m:e>
                  </m:acc>
                </m:e>
                <m:sub>
                  <m:r>
                    <w:rPr>
                      <w:rFonts w:ascii="Cambria Math" w:hAnsi="Cambria Math"/>
                      <w:sz w:val="24"/>
                      <w:szCs w:val="24"/>
                      <w:lang w:eastAsia="zh-CN"/>
                    </w:rPr>
                    <m:t>0</m:t>
                  </m:r>
                </m:sub>
              </m:sSub>
              <m:r>
                <w:rPr>
                  <w:rFonts w:ascii="Cambria Math" w:hAnsi="Cambria Math"/>
                  <w:sz w:val="24"/>
                  <w:szCs w:val="24"/>
                  <w:lang w:eastAsia="zh-CN"/>
                </w:rPr>
                <m:t>=-0.719</m:t>
              </m:r>
            </m:oMath>
            <w:r w:rsidR="001C48C2" w:rsidRPr="00542F7B">
              <w:rPr>
                <w:sz w:val="24"/>
                <w:szCs w:val="24"/>
                <w:lang w:eastAsia="zh-CN"/>
              </w:rPr>
              <w:t xml:space="preserve"> </w:t>
            </w:r>
          </w:p>
        </w:tc>
        <w:tc>
          <w:tcPr>
            <w:tcW w:w="1843" w:type="dxa"/>
            <w:tcBorders>
              <w:bottom w:val="nil"/>
            </w:tcBorders>
            <w:vAlign w:val="center"/>
          </w:tcPr>
          <w:p w:rsidR="001C48C2" w:rsidRPr="00542F7B" w:rsidRDefault="0081501D" w:rsidP="00B444F8">
            <w:pPr>
              <w:widowControl w:val="0"/>
              <w:rPr>
                <w:sz w:val="24"/>
                <w:szCs w:val="24"/>
                <w:lang w:eastAsia="zh-CN"/>
              </w:rPr>
            </w:pPr>
            <m:oMath>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β</m:t>
                      </m:r>
                    </m:e>
                  </m:acc>
                </m:e>
                <m:sub>
                  <m:r>
                    <w:rPr>
                      <w:rFonts w:ascii="Cambria Math" w:hAnsi="Cambria Math"/>
                      <w:sz w:val="24"/>
                      <w:szCs w:val="24"/>
                      <w:lang w:eastAsia="zh-CN"/>
                    </w:rPr>
                    <m:t>1</m:t>
                  </m:r>
                </m:sub>
              </m:sSub>
              <m:r>
                <w:rPr>
                  <w:rFonts w:ascii="Cambria Math" w:hAnsi="Cambria Math"/>
                  <w:sz w:val="24"/>
                  <w:szCs w:val="24"/>
                  <w:lang w:eastAsia="zh-CN"/>
                </w:rPr>
                <m:t>=0.158</m:t>
              </m:r>
            </m:oMath>
            <w:r w:rsidR="001C48C2" w:rsidRPr="00542F7B">
              <w:rPr>
                <w:sz w:val="24"/>
                <w:szCs w:val="24"/>
                <w:lang w:eastAsia="zh-CN"/>
              </w:rPr>
              <w:t xml:space="preserve"> </w:t>
            </w:r>
          </w:p>
        </w:tc>
        <w:tc>
          <w:tcPr>
            <w:tcW w:w="1843" w:type="dxa"/>
            <w:tcBorders>
              <w:bottom w:val="nil"/>
            </w:tcBorders>
            <w:vAlign w:val="center"/>
          </w:tcPr>
          <w:p w:rsidR="001C48C2" w:rsidRPr="00542F7B" w:rsidRDefault="0081501D" w:rsidP="00B444F8">
            <w:pPr>
              <w:widowControl w:val="0"/>
              <w:rPr>
                <w:sz w:val="24"/>
                <w:szCs w:val="24"/>
                <w:lang w:eastAsia="zh-CN"/>
              </w:rPr>
            </w:pPr>
            <m:oMath>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β</m:t>
                      </m:r>
                    </m:e>
                  </m:acc>
                </m:e>
                <m:sub>
                  <m:r>
                    <w:rPr>
                      <w:rFonts w:ascii="Cambria Math" w:hAnsi="Cambria Math"/>
                      <w:sz w:val="24"/>
                      <w:szCs w:val="24"/>
                      <w:lang w:eastAsia="zh-CN"/>
                    </w:rPr>
                    <m:t>2</m:t>
                  </m:r>
                </m:sub>
              </m:sSub>
              <m:r>
                <w:rPr>
                  <w:rFonts w:ascii="Cambria Math" w:hAnsi="Cambria Math"/>
                  <w:sz w:val="24"/>
                  <w:szCs w:val="24"/>
                  <w:lang w:eastAsia="zh-CN"/>
                </w:rPr>
                <m:t>=0.015</m:t>
              </m:r>
            </m:oMath>
            <w:r w:rsidR="001C48C2" w:rsidRPr="00542F7B">
              <w:rPr>
                <w:sz w:val="24"/>
                <w:szCs w:val="24"/>
                <w:lang w:eastAsia="zh-CN"/>
              </w:rPr>
              <w:t xml:space="preserve"> </w:t>
            </w:r>
          </w:p>
        </w:tc>
        <w:tc>
          <w:tcPr>
            <w:tcW w:w="1842" w:type="dxa"/>
            <w:tcBorders>
              <w:bottom w:val="nil"/>
            </w:tcBorders>
            <w:vAlign w:val="center"/>
          </w:tcPr>
          <w:p w:rsidR="001C48C2" w:rsidRPr="00542F7B" w:rsidRDefault="0081501D" w:rsidP="00B444F8">
            <w:pPr>
              <w:widowControl w:val="0"/>
              <w:rPr>
                <w:sz w:val="24"/>
                <w:szCs w:val="24"/>
                <w:lang w:eastAsia="zh-CN"/>
              </w:rPr>
            </w:pPr>
            <m:oMath>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β</m:t>
                      </m:r>
                    </m:e>
                  </m:acc>
                </m:e>
                <m:sub>
                  <m:r>
                    <w:rPr>
                      <w:rFonts w:ascii="Cambria Math" w:hAnsi="Cambria Math"/>
                      <w:sz w:val="24"/>
                      <w:szCs w:val="24"/>
                      <w:lang w:eastAsia="zh-CN"/>
                    </w:rPr>
                    <m:t>3</m:t>
                  </m:r>
                </m:sub>
              </m:sSub>
              <m:r>
                <w:rPr>
                  <w:rFonts w:ascii="Cambria Math" w:hAnsi="Cambria Math"/>
                  <w:sz w:val="24"/>
                  <w:szCs w:val="24"/>
                  <w:lang w:eastAsia="zh-CN"/>
                </w:rPr>
                <m:t>=0.025</m:t>
              </m:r>
            </m:oMath>
            <w:r w:rsidR="001C48C2" w:rsidRPr="00542F7B">
              <w:rPr>
                <w:sz w:val="24"/>
                <w:szCs w:val="24"/>
                <w:lang w:eastAsia="zh-CN"/>
              </w:rPr>
              <w:t xml:space="preserve"> </w:t>
            </w:r>
          </w:p>
        </w:tc>
        <w:tc>
          <w:tcPr>
            <w:tcW w:w="1564" w:type="dxa"/>
            <w:tcBorders>
              <w:bottom w:val="nil"/>
            </w:tcBorders>
            <w:vAlign w:val="center"/>
          </w:tcPr>
          <w:p w:rsidR="001C48C2" w:rsidRPr="00542F7B" w:rsidRDefault="001C48C2" w:rsidP="00B444F8">
            <w:pPr>
              <w:widowControl w:val="0"/>
              <w:rPr>
                <w:sz w:val="24"/>
                <w:szCs w:val="24"/>
                <w:lang w:eastAsia="zh-CN"/>
              </w:rPr>
            </w:pPr>
          </w:p>
        </w:tc>
      </w:tr>
      <w:tr w:rsidR="00542F7B" w:rsidTr="00542F7B">
        <w:trPr>
          <w:trHeight w:hRule="exact" w:val="567"/>
        </w:trPr>
        <w:tc>
          <w:tcPr>
            <w:tcW w:w="1838" w:type="dxa"/>
            <w:tcBorders>
              <w:bottom w:val="single" w:sz="4" w:space="0" w:color="auto"/>
            </w:tcBorders>
            <w:vAlign w:val="center"/>
          </w:tcPr>
          <w:p w:rsidR="001C48C2" w:rsidRPr="00542F7B" w:rsidRDefault="001C48C2" w:rsidP="00B444F8">
            <w:pPr>
              <w:widowControl w:val="0"/>
              <w:rPr>
                <w:sz w:val="24"/>
                <w:szCs w:val="24"/>
                <w:lang w:eastAsia="zh-CN"/>
              </w:rPr>
            </w:pPr>
            <m:oMath>
              <m:r>
                <w:rPr>
                  <w:rFonts w:ascii="Cambria Math" w:hAnsi="Cambria Math"/>
                  <w:sz w:val="24"/>
                  <w:szCs w:val="24"/>
                  <w:lang w:eastAsia="zh-CN"/>
                </w:rPr>
                <m:t>se</m:t>
              </m:r>
              <m:d>
                <m:dPr>
                  <m:ctrlPr>
                    <w:rPr>
                      <w:rFonts w:ascii="Cambria Math" w:hAnsi="Cambria Math"/>
                      <w:i/>
                      <w:sz w:val="24"/>
                      <w:szCs w:val="24"/>
                      <w:lang w:eastAsia="zh-CN"/>
                    </w:rPr>
                  </m:ctrlPr>
                </m:dPr>
                <m:e>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β</m:t>
                          </m:r>
                        </m:e>
                      </m:acc>
                    </m:e>
                    <m:sub>
                      <m:r>
                        <w:rPr>
                          <w:rFonts w:ascii="Cambria Math" w:hAnsi="Cambria Math"/>
                          <w:sz w:val="24"/>
                          <w:szCs w:val="24"/>
                          <w:lang w:eastAsia="zh-CN"/>
                        </w:rPr>
                        <m:t>0</m:t>
                      </m:r>
                    </m:sub>
                  </m:sSub>
                </m:e>
              </m:d>
              <m:r>
                <w:rPr>
                  <w:rFonts w:ascii="Cambria Math" w:hAnsi="Cambria Math"/>
                  <w:sz w:val="24"/>
                  <w:szCs w:val="24"/>
                  <w:lang w:eastAsia="zh-CN"/>
                </w:rPr>
                <m:t>=0.346</m:t>
              </m:r>
            </m:oMath>
            <w:r w:rsidRPr="00542F7B">
              <w:rPr>
                <w:sz w:val="24"/>
                <w:szCs w:val="24"/>
                <w:lang w:eastAsia="zh-CN"/>
              </w:rPr>
              <w:t xml:space="preserve"> </w:t>
            </w:r>
          </w:p>
        </w:tc>
        <w:tc>
          <w:tcPr>
            <w:tcW w:w="1843" w:type="dxa"/>
            <w:tcBorders>
              <w:bottom w:val="single" w:sz="4" w:space="0" w:color="auto"/>
            </w:tcBorders>
            <w:vAlign w:val="center"/>
          </w:tcPr>
          <w:p w:rsidR="001C48C2" w:rsidRPr="00542F7B" w:rsidRDefault="001C48C2" w:rsidP="00B444F8">
            <w:pPr>
              <w:widowControl w:val="0"/>
              <w:rPr>
                <w:sz w:val="24"/>
                <w:szCs w:val="24"/>
                <w:lang w:eastAsia="zh-CN"/>
              </w:rPr>
            </w:pPr>
            <m:oMath>
              <m:r>
                <w:rPr>
                  <w:rFonts w:ascii="Cambria Math" w:hAnsi="Cambria Math"/>
                  <w:sz w:val="24"/>
                  <w:szCs w:val="24"/>
                  <w:lang w:eastAsia="zh-CN"/>
                </w:rPr>
                <m:t>se</m:t>
              </m:r>
              <m:d>
                <m:dPr>
                  <m:ctrlPr>
                    <w:rPr>
                      <w:rFonts w:ascii="Cambria Math" w:hAnsi="Cambria Math"/>
                      <w:i/>
                      <w:sz w:val="24"/>
                      <w:szCs w:val="24"/>
                      <w:lang w:eastAsia="zh-CN"/>
                    </w:rPr>
                  </m:ctrlPr>
                </m:dPr>
                <m:e>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β</m:t>
                          </m:r>
                        </m:e>
                      </m:acc>
                    </m:e>
                    <m:sub>
                      <m:r>
                        <w:rPr>
                          <w:rFonts w:ascii="Cambria Math" w:hAnsi="Cambria Math"/>
                          <w:sz w:val="24"/>
                          <w:szCs w:val="24"/>
                          <w:lang w:eastAsia="zh-CN"/>
                        </w:rPr>
                        <m:t>1</m:t>
                      </m:r>
                    </m:sub>
                  </m:sSub>
                </m:e>
              </m:d>
              <m:r>
                <w:rPr>
                  <w:rFonts w:ascii="Cambria Math" w:hAnsi="Cambria Math"/>
                  <w:sz w:val="24"/>
                  <w:szCs w:val="24"/>
                  <w:lang w:eastAsia="zh-CN"/>
                </w:rPr>
                <m:t>=0.023</m:t>
              </m:r>
            </m:oMath>
            <w:r w:rsidRPr="00542F7B">
              <w:rPr>
                <w:sz w:val="24"/>
                <w:szCs w:val="24"/>
                <w:lang w:eastAsia="zh-CN"/>
              </w:rPr>
              <w:t xml:space="preserve"> </w:t>
            </w:r>
          </w:p>
        </w:tc>
        <w:tc>
          <w:tcPr>
            <w:tcW w:w="1843" w:type="dxa"/>
            <w:tcBorders>
              <w:bottom w:val="single" w:sz="4" w:space="0" w:color="auto"/>
            </w:tcBorders>
            <w:vAlign w:val="center"/>
          </w:tcPr>
          <w:p w:rsidR="001C48C2" w:rsidRPr="00542F7B" w:rsidRDefault="001C48C2" w:rsidP="00B444F8">
            <w:pPr>
              <w:widowControl w:val="0"/>
              <w:rPr>
                <w:sz w:val="24"/>
                <w:szCs w:val="24"/>
                <w:lang w:eastAsia="zh-CN"/>
              </w:rPr>
            </w:pPr>
            <m:oMath>
              <m:r>
                <w:rPr>
                  <w:rFonts w:ascii="Cambria Math" w:hAnsi="Cambria Math"/>
                  <w:sz w:val="24"/>
                  <w:szCs w:val="24"/>
                  <w:lang w:eastAsia="zh-CN"/>
                </w:rPr>
                <m:t>se</m:t>
              </m:r>
              <m:d>
                <m:dPr>
                  <m:ctrlPr>
                    <w:rPr>
                      <w:rFonts w:ascii="Cambria Math" w:hAnsi="Cambria Math"/>
                      <w:i/>
                      <w:sz w:val="24"/>
                      <w:szCs w:val="24"/>
                      <w:lang w:eastAsia="zh-CN"/>
                    </w:rPr>
                  </m:ctrlPr>
                </m:dPr>
                <m:e>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β</m:t>
                          </m:r>
                        </m:e>
                      </m:acc>
                    </m:e>
                    <m:sub>
                      <m:r>
                        <w:rPr>
                          <w:rFonts w:ascii="Cambria Math" w:hAnsi="Cambria Math"/>
                          <w:sz w:val="24"/>
                          <w:szCs w:val="24"/>
                          <w:lang w:eastAsia="zh-CN"/>
                        </w:rPr>
                        <m:t>2</m:t>
                      </m:r>
                    </m:sub>
                  </m:sSub>
                </m:e>
              </m:d>
              <m:r>
                <w:rPr>
                  <w:rFonts w:ascii="Cambria Math" w:hAnsi="Cambria Math"/>
                  <w:sz w:val="24"/>
                  <w:szCs w:val="24"/>
                  <w:lang w:eastAsia="zh-CN"/>
                </w:rPr>
                <m:t>=0.006</m:t>
              </m:r>
            </m:oMath>
            <w:r w:rsidRPr="00542F7B">
              <w:rPr>
                <w:sz w:val="24"/>
                <w:szCs w:val="24"/>
                <w:lang w:eastAsia="zh-CN"/>
              </w:rPr>
              <w:t xml:space="preserve"> </w:t>
            </w:r>
          </w:p>
        </w:tc>
        <w:tc>
          <w:tcPr>
            <w:tcW w:w="1842" w:type="dxa"/>
            <w:tcBorders>
              <w:bottom w:val="single" w:sz="4" w:space="0" w:color="auto"/>
            </w:tcBorders>
            <w:vAlign w:val="center"/>
          </w:tcPr>
          <w:p w:rsidR="001C48C2" w:rsidRPr="00542F7B" w:rsidRDefault="001C48C2" w:rsidP="00B444F8">
            <w:pPr>
              <w:widowControl w:val="0"/>
              <w:rPr>
                <w:sz w:val="24"/>
                <w:szCs w:val="24"/>
                <w:lang w:eastAsia="zh-CN"/>
              </w:rPr>
            </w:pPr>
            <m:oMath>
              <m:r>
                <w:rPr>
                  <w:rFonts w:ascii="Cambria Math" w:hAnsi="Cambria Math"/>
                  <w:sz w:val="24"/>
                  <w:szCs w:val="24"/>
                  <w:lang w:eastAsia="zh-CN"/>
                </w:rPr>
                <m:t>se</m:t>
              </m:r>
              <m:d>
                <m:dPr>
                  <m:ctrlPr>
                    <w:rPr>
                      <w:rFonts w:ascii="Cambria Math" w:hAnsi="Cambria Math"/>
                      <w:i/>
                      <w:sz w:val="24"/>
                      <w:szCs w:val="24"/>
                      <w:lang w:eastAsia="zh-CN"/>
                    </w:rPr>
                  </m:ctrlPr>
                </m:dPr>
                <m:e>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β</m:t>
                          </m:r>
                        </m:e>
                      </m:acc>
                    </m:e>
                    <m:sub>
                      <m:r>
                        <w:rPr>
                          <w:rFonts w:ascii="Cambria Math" w:hAnsi="Cambria Math"/>
                          <w:sz w:val="24"/>
                          <w:szCs w:val="24"/>
                          <w:lang w:eastAsia="zh-CN"/>
                        </w:rPr>
                        <m:t>3</m:t>
                      </m:r>
                    </m:sub>
                  </m:sSub>
                </m:e>
              </m:d>
              <m:r>
                <w:rPr>
                  <w:rFonts w:ascii="Cambria Math" w:hAnsi="Cambria Math"/>
                  <w:sz w:val="24"/>
                  <w:szCs w:val="24"/>
                  <w:lang w:eastAsia="zh-CN"/>
                </w:rPr>
                <m:t>=0.009</m:t>
              </m:r>
            </m:oMath>
            <w:r w:rsidRPr="00542F7B">
              <w:rPr>
                <w:sz w:val="24"/>
                <w:szCs w:val="24"/>
                <w:lang w:eastAsia="zh-CN"/>
              </w:rPr>
              <w:t xml:space="preserve"> </w:t>
            </w:r>
          </w:p>
        </w:tc>
        <w:tc>
          <w:tcPr>
            <w:tcW w:w="1564" w:type="dxa"/>
            <w:tcBorders>
              <w:bottom w:val="single" w:sz="4" w:space="0" w:color="auto"/>
            </w:tcBorders>
            <w:vAlign w:val="center"/>
          </w:tcPr>
          <w:p w:rsidR="001C48C2" w:rsidRPr="00542F7B" w:rsidRDefault="001C48C2" w:rsidP="00B444F8">
            <w:pPr>
              <w:widowControl w:val="0"/>
              <w:rPr>
                <w:sz w:val="24"/>
                <w:szCs w:val="24"/>
                <w:lang w:eastAsia="zh-CN"/>
              </w:rPr>
            </w:pPr>
          </w:p>
        </w:tc>
      </w:tr>
      <w:tr w:rsidR="00542F7B" w:rsidTr="00542F7B">
        <w:trPr>
          <w:trHeight w:val="510"/>
        </w:trPr>
        <w:tc>
          <w:tcPr>
            <w:tcW w:w="1838" w:type="dxa"/>
            <w:tcBorders>
              <w:bottom w:val="single" w:sz="4" w:space="0" w:color="auto"/>
            </w:tcBorders>
            <w:vAlign w:val="center"/>
          </w:tcPr>
          <w:p w:rsidR="001C48C2" w:rsidRDefault="001C48C2" w:rsidP="00B444F8">
            <w:pPr>
              <w:widowControl w:val="0"/>
              <w:rPr>
                <w:sz w:val="24"/>
                <w:szCs w:val="24"/>
                <w:lang w:eastAsia="zh-CN"/>
              </w:rPr>
            </w:pPr>
            <m:oMath>
              <m:r>
                <m:rPr>
                  <m:sty m:val="p"/>
                </m:rPr>
                <w:rPr>
                  <w:rFonts w:ascii="Cambria Math" w:hAnsi="Cambria Math"/>
                  <w:sz w:val="24"/>
                  <w:szCs w:val="24"/>
                  <w:lang w:eastAsia="zh-CN"/>
                </w:rPr>
                <m:t>SSR</m:t>
              </m:r>
              <m:r>
                <w:rPr>
                  <w:rFonts w:ascii="Cambria Math" w:hAnsi="Cambria Math"/>
                  <w:sz w:val="24"/>
                  <w:szCs w:val="24"/>
                  <w:lang w:eastAsia="zh-CN"/>
                </w:rPr>
                <m:t>=2.183</m:t>
              </m:r>
            </m:oMath>
            <w:r>
              <w:rPr>
                <w:sz w:val="24"/>
                <w:szCs w:val="24"/>
                <w:lang w:eastAsia="zh-CN"/>
              </w:rPr>
              <w:t xml:space="preserve"> </w:t>
            </w:r>
          </w:p>
        </w:tc>
        <w:tc>
          <w:tcPr>
            <w:tcW w:w="1843" w:type="dxa"/>
            <w:tcBorders>
              <w:bottom w:val="single" w:sz="4" w:space="0" w:color="auto"/>
            </w:tcBorders>
            <w:vAlign w:val="center"/>
          </w:tcPr>
          <w:p w:rsidR="001C48C2" w:rsidRPr="00CB0C70" w:rsidRDefault="001C48C2" w:rsidP="00B444F8">
            <w:pPr>
              <w:widowControl w:val="0"/>
              <w:rPr>
                <w:iCs/>
                <w:sz w:val="24"/>
                <w:szCs w:val="24"/>
                <w:lang w:eastAsia="zh-CN"/>
              </w:rPr>
            </w:pPr>
            <m:oMath>
              <m:r>
                <m:rPr>
                  <m:sty m:val="p"/>
                </m:rPr>
                <w:rPr>
                  <w:rFonts w:ascii="Cambria Math" w:hAnsi="Cambria Math"/>
                  <w:sz w:val="24"/>
                  <w:szCs w:val="24"/>
                  <w:lang w:eastAsia="zh-CN"/>
                </w:rPr>
                <m:t>SST=6.629</m:t>
              </m:r>
            </m:oMath>
            <w:r>
              <w:rPr>
                <w:iCs/>
                <w:sz w:val="24"/>
                <w:szCs w:val="24"/>
                <w:lang w:eastAsia="zh-CN"/>
              </w:rPr>
              <w:t xml:space="preserve"> </w:t>
            </w:r>
          </w:p>
        </w:tc>
        <w:tc>
          <w:tcPr>
            <w:tcW w:w="1843" w:type="dxa"/>
            <w:tcBorders>
              <w:bottom w:val="single" w:sz="4" w:space="0" w:color="auto"/>
            </w:tcBorders>
            <w:vAlign w:val="center"/>
          </w:tcPr>
          <w:p w:rsidR="001C48C2" w:rsidRDefault="001C48C2" w:rsidP="00B444F8">
            <w:pPr>
              <w:widowControl w:val="0"/>
              <w:rPr>
                <w:sz w:val="24"/>
                <w:szCs w:val="24"/>
                <w:lang w:eastAsia="zh-CN"/>
              </w:rPr>
            </w:pPr>
            <m:oMath>
              <m:r>
                <w:rPr>
                  <w:rFonts w:ascii="Cambria Math" w:hAnsi="Cambria Math"/>
                  <w:sz w:val="24"/>
                  <w:szCs w:val="24"/>
                  <w:lang w:eastAsia="zh-CN"/>
                </w:rPr>
                <m:t>n=30</m:t>
              </m:r>
            </m:oMath>
            <w:r>
              <w:rPr>
                <w:sz w:val="24"/>
                <w:szCs w:val="24"/>
                <w:lang w:eastAsia="zh-CN"/>
              </w:rPr>
              <w:t xml:space="preserve"> </w:t>
            </w:r>
          </w:p>
        </w:tc>
        <w:tc>
          <w:tcPr>
            <w:tcW w:w="1842" w:type="dxa"/>
            <w:tcBorders>
              <w:bottom w:val="single" w:sz="4" w:space="0" w:color="auto"/>
            </w:tcBorders>
            <w:vAlign w:val="center"/>
          </w:tcPr>
          <w:p w:rsidR="001C48C2" w:rsidRDefault="0081501D" w:rsidP="00B444F8">
            <w:pPr>
              <w:widowControl w:val="0"/>
              <w:rPr>
                <w:sz w:val="24"/>
                <w:szCs w:val="24"/>
                <w:lang w:eastAsia="zh-CN"/>
              </w:rPr>
            </w:pPr>
            <m:oMath>
              <m:sSup>
                <m:sSupPr>
                  <m:ctrlPr>
                    <w:rPr>
                      <w:rFonts w:ascii="Cambria Math" w:hAnsi="Cambria Math"/>
                      <w:i/>
                      <w:sz w:val="24"/>
                      <w:szCs w:val="24"/>
                      <w:lang w:eastAsia="zh-CN"/>
                    </w:rPr>
                  </m:ctrlPr>
                </m:sSupPr>
                <m:e>
                  <m:r>
                    <w:rPr>
                      <w:rFonts w:ascii="Cambria Math" w:hAnsi="Cambria Math"/>
                      <w:sz w:val="24"/>
                      <w:szCs w:val="24"/>
                      <w:lang w:eastAsia="zh-CN"/>
                    </w:rPr>
                    <m:t>R</m:t>
                  </m:r>
                </m:e>
                <m:sup>
                  <m:r>
                    <w:rPr>
                      <w:rFonts w:ascii="Cambria Math" w:hAnsi="Cambria Math"/>
                      <w:sz w:val="24"/>
                      <w:szCs w:val="24"/>
                      <w:lang w:eastAsia="zh-CN"/>
                    </w:rPr>
                    <m:t>2</m:t>
                  </m:r>
                </m:sup>
              </m:sSup>
              <m:r>
                <w:rPr>
                  <w:rFonts w:ascii="Cambria Math" w:hAnsi="Cambria Math"/>
                  <w:sz w:val="24"/>
                  <w:szCs w:val="24"/>
                  <w:lang w:eastAsia="zh-CN"/>
                </w:rPr>
                <m:t>=0.671</m:t>
              </m:r>
            </m:oMath>
            <w:r w:rsidR="001C48C2">
              <w:rPr>
                <w:sz w:val="24"/>
                <w:szCs w:val="24"/>
                <w:lang w:eastAsia="zh-CN"/>
              </w:rPr>
              <w:t xml:space="preserve"> </w:t>
            </w:r>
          </w:p>
        </w:tc>
        <w:tc>
          <w:tcPr>
            <w:tcW w:w="1564" w:type="dxa"/>
            <w:tcBorders>
              <w:bottom w:val="single" w:sz="4" w:space="0" w:color="auto"/>
            </w:tcBorders>
            <w:vAlign w:val="center"/>
          </w:tcPr>
          <w:p w:rsidR="001C48C2" w:rsidRDefault="0081501D" w:rsidP="00B444F8">
            <w:pPr>
              <w:widowControl w:val="0"/>
              <w:rPr>
                <w:sz w:val="24"/>
                <w:szCs w:val="24"/>
                <w:lang w:eastAsia="zh-CN"/>
              </w:rPr>
            </w:pPr>
            <m:oMath>
              <m:sSup>
                <m:sSupPr>
                  <m:ctrlPr>
                    <w:rPr>
                      <w:rFonts w:ascii="Cambria Math" w:hAnsi="Cambria Math"/>
                      <w:i/>
                      <w:sz w:val="24"/>
                      <w:szCs w:val="24"/>
                      <w:lang w:eastAsia="zh-CN"/>
                    </w:rPr>
                  </m:ctrlPr>
                </m:sSupPr>
                <m:e>
                  <m:acc>
                    <m:accPr>
                      <m:chr m:val="̅"/>
                      <m:ctrlPr>
                        <w:rPr>
                          <w:rFonts w:ascii="Cambria Math" w:hAnsi="Cambria Math"/>
                          <w:i/>
                          <w:sz w:val="24"/>
                          <w:szCs w:val="24"/>
                          <w:lang w:eastAsia="zh-CN"/>
                        </w:rPr>
                      </m:ctrlPr>
                    </m:accPr>
                    <m:e>
                      <m:r>
                        <w:rPr>
                          <w:rFonts w:ascii="Cambria Math" w:hAnsi="Cambria Math"/>
                          <w:sz w:val="24"/>
                          <w:szCs w:val="24"/>
                          <w:lang w:eastAsia="zh-CN"/>
                        </w:rPr>
                        <m:t>R</m:t>
                      </m:r>
                    </m:e>
                  </m:acc>
                </m:e>
                <m:sup>
                  <m:r>
                    <w:rPr>
                      <w:rFonts w:ascii="Cambria Math" w:hAnsi="Cambria Math"/>
                      <w:sz w:val="24"/>
                      <w:szCs w:val="24"/>
                      <w:lang w:eastAsia="zh-CN"/>
                    </w:rPr>
                    <m:t>2</m:t>
                  </m:r>
                </m:sup>
              </m:sSup>
              <m:r>
                <w:rPr>
                  <w:rFonts w:ascii="Cambria Math" w:hAnsi="Cambria Math"/>
                  <w:sz w:val="24"/>
                  <w:szCs w:val="24"/>
                  <w:lang w:eastAsia="zh-CN"/>
                </w:rPr>
                <m:t>=0.633</m:t>
              </m:r>
            </m:oMath>
            <w:r w:rsidR="001C48C2">
              <w:rPr>
                <w:sz w:val="24"/>
                <w:szCs w:val="24"/>
                <w:lang w:eastAsia="zh-CN"/>
              </w:rPr>
              <w:t xml:space="preserve"> </w:t>
            </w:r>
          </w:p>
        </w:tc>
      </w:tr>
    </w:tbl>
    <w:p w:rsidR="001C48C2" w:rsidRDefault="001C48C2" w:rsidP="001C48C2">
      <w:pPr>
        <w:widowControl w:val="0"/>
        <w:jc w:val="both"/>
        <w:rPr>
          <w:sz w:val="24"/>
          <w:szCs w:val="24"/>
          <w:lang w:eastAsia="zh-CN"/>
        </w:rPr>
      </w:pPr>
    </w:p>
    <w:p w:rsidR="00542F7B" w:rsidRPr="0049142F" w:rsidRDefault="00542F7B" w:rsidP="00542F7B">
      <w:pPr>
        <w:widowControl w:val="0"/>
        <w:adjustRightInd w:val="0"/>
        <w:snapToGrid w:val="0"/>
        <w:ind w:left="357" w:hanging="357"/>
        <w:jc w:val="both"/>
        <w:rPr>
          <w:sz w:val="24"/>
          <w:szCs w:val="24"/>
          <w:lang w:eastAsia="zh-CN"/>
        </w:rPr>
      </w:pPr>
      <w:r>
        <w:rPr>
          <w:sz w:val="24"/>
          <w:szCs w:val="24"/>
          <w:lang w:eastAsia="zh-CN"/>
        </w:rPr>
        <w:tab/>
      </w:r>
      <w:r w:rsidRPr="0049142F">
        <w:rPr>
          <w:sz w:val="24"/>
          <w:szCs w:val="24"/>
          <w:lang w:eastAsia="zh-CN"/>
        </w:rPr>
        <w:t xml:space="preserve">Let </w:t>
      </w:r>
      <m:oMath>
        <m:acc>
          <m:accPr>
            <m:ctrlPr>
              <w:rPr>
                <w:rFonts w:ascii="Cambria Math" w:hAnsi="Cambria Math"/>
                <w:sz w:val="24"/>
                <w:szCs w:val="24"/>
                <w:lang w:eastAsia="zh-CN"/>
              </w:rPr>
            </m:ctrlPr>
          </m:accPr>
          <m:e>
            <m:r>
              <m:rPr>
                <m:sty m:val="p"/>
              </m:rPr>
              <w:rPr>
                <w:rFonts w:ascii="Cambria Math" w:hAnsi="Cambria Math"/>
                <w:sz w:val="24"/>
                <w:szCs w:val="24"/>
                <w:lang w:eastAsia="zh-CN"/>
              </w:rPr>
              <m:t>lwage</m:t>
            </m:r>
          </m:e>
        </m:acc>
      </m:oMath>
      <w:r w:rsidRPr="0049142F">
        <w:rPr>
          <w:sz w:val="24"/>
          <w:szCs w:val="24"/>
          <w:lang w:eastAsia="zh-CN"/>
        </w:rPr>
        <w:t xml:space="preserve"> be the log(wage) prediction from this regression,</w:t>
      </w:r>
      <w:r w:rsidRPr="0049142F">
        <w:rPr>
          <w:sz w:val="24"/>
          <w:szCs w:val="24"/>
          <w:lang w:eastAsia="zh-CN"/>
        </w:rPr>
        <w:tab/>
        <w:t xml:space="preserve">and let </w:t>
      </w:r>
      <m:oMath>
        <m:acc>
          <m:accPr>
            <m:ctrlPr>
              <w:rPr>
                <w:rFonts w:ascii="Cambria Math" w:hAnsi="Cambria Math"/>
                <w:i/>
                <w:sz w:val="24"/>
                <w:szCs w:val="24"/>
                <w:lang w:eastAsia="zh-CN"/>
              </w:rPr>
            </m:ctrlPr>
          </m:accPr>
          <m:e>
            <m:r>
              <w:rPr>
                <w:rFonts w:ascii="Cambria Math" w:hAnsi="Cambria Math"/>
                <w:sz w:val="24"/>
                <w:szCs w:val="24"/>
                <w:lang w:eastAsia="zh-CN"/>
              </w:rPr>
              <m:t>u</m:t>
            </m:r>
          </m:e>
        </m:acc>
        <m:r>
          <w:rPr>
            <w:rFonts w:ascii="Cambria Math" w:hAnsi="Cambria Math"/>
            <w:sz w:val="24"/>
            <w:szCs w:val="24"/>
            <w:lang w:eastAsia="zh-CN"/>
          </w:rPr>
          <m:t>=</m:t>
        </m:r>
        <m:r>
          <m:rPr>
            <m:sty m:val="p"/>
          </m:rPr>
          <w:rPr>
            <w:rFonts w:ascii="Cambria Math" w:hAnsi="Cambria Math"/>
            <w:sz w:val="24"/>
            <w:szCs w:val="24"/>
            <w:lang w:eastAsia="zh-CN"/>
          </w:rPr>
          <m:t>lwage-</m:t>
        </m:r>
        <m:acc>
          <m:accPr>
            <m:ctrlPr>
              <w:rPr>
                <w:rFonts w:ascii="Cambria Math" w:hAnsi="Cambria Math"/>
                <w:sz w:val="24"/>
                <w:szCs w:val="24"/>
                <w:lang w:eastAsia="zh-CN"/>
              </w:rPr>
            </m:ctrlPr>
          </m:accPr>
          <m:e>
            <m:r>
              <m:rPr>
                <m:sty m:val="p"/>
              </m:rPr>
              <w:rPr>
                <w:rFonts w:ascii="Cambria Math" w:hAnsi="Cambria Math"/>
                <w:sz w:val="24"/>
                <w:szCs w:val="24"/>
                <w:lang w:eastAsia="zh-CN"/>
              </w:rPr>
              <m:t>lwage</m:t>
            </m:r>
          </m:e>
        </m:acc>
      </m:oMath>
      <w:r w:rsidRPr="0049142F">
        <w:rPr>
          <w:sz w:val="24"/>
          <w:szCs w:val="24"/>
          <w:lang w:eastAsia="zh-CN"/>
        </w:rPr>
        <w:t xml:space="preserve"> be the residual from this regression. The following regression (Regression 2) is performed:</w:t>
      </w:r>
    </w:p>
    <w:tbl>
      <w:tblPr>
        <w:tblStyle w:val="TableGrid"/>
        <w:tblpPr w:leftFromText="180" w:rightFromText="180" w:vertAnchor="text" w:horzAnchor="margin" w:tblpXSpec="center" w:tblpY="223"/>
        <w:tblW w:w="8930" w:type="dxa"/>
        <w:tblLook w:val="04A0" w:firstRow="1" w:lastRow="0" w:firstColumn="1" w:lastColumn="0" w:noHBand="0" w:noVBand="1"/>
      </w:tblPr>
      <w:tblGrid>
        <w:gridCol w:w="1838"/>
        <w:gridCol w:w="1843"/>
        <w:gridCol w:w="1843"/>
        <w:gridCol w:w="1842"/>
        <w:gridCol w:w="1564"/>
      </w:tblGrid>
      <w:tr w:rsidR="00542F7B" w:rsidTr="00B444F8">
        <w:trPr>
          <w:trHeight w:val="567"/>
        </w:trPr>
        <w:tc>
          <w:tcPr>
            <w:tcW w:w="8930" w:type="dxa"/>
            <w:gridSpan w:val="5"/>
            <w:tcBorders>
              <w:bottom w:val="single" w:sz="4" w:space="0" w:color="auto"/>
            </w:tcBorders>
            <w:vAlign w:val="center"/>
          </w:tcPr>
          <w:p w:rsidR="00542F7B" w:rsidRPr="0049142F" w:rsidRDefault="0081501D" w:rsidP="00B444F8">
            <w:pPr>
              <w:widowControl w:val="0"/>
              <w:rPr>
                <w:sz w:val="26"/>
                <w:szCs w:val="26"/>
                <w:lang w:eastAsia="zh-CN"/>
              </w:rPr>
            </w:pPr>
            <m:oMathPara>
              <m:oMath>
                <m:sSup>
                  <m:sSupPr>
                    <m:ctrlPr>
                      <w:rPr>
                        <w:rFonts w:ascii="Cambria Math" w:hAnsi="Cambria Math"/>
                        <w:i/>
                        <w:sz w:val="26"/>
                        <w:szCs w:val="26"/>
                        <w:lang w:eastAsia="zh-CN"/>
                      </w:rPr>
                    </m:ctrlPr>
                  </m:sSupPr>
                  <m:e>
                    <m:acc>
                      <m:accPr>
                        <m:ctrlPr>
                          <w:rPr>
                            <w:rFonts w:ascii="Cambria Math" w:hAnsi="Cambria Math"/>
                            <w:i/>
                            <w:sz w:val="26"/>
                            <w:szCs w:val="26"/>
                            <w:lang w:eastAsia="zh-CN"/>
                          </w:rPr>
                        </m:ctrlPr>
                      </m:accPr>
                      <m:e>
                        <m:r>
                          <w:rPr>
                            <w:rFonts w:ascii="Cambria Math" w:hAnsi="Cambria Math"/>
                            <w:sz w:val="26"/>
                            <w:szCs w:val="26"/>
                            <w:lang w:eastAsia="zh-CN"/>
                          </w:rPr>
                          <m:t>u</m:t>
                        </m:r>
                      </m:e>
                    </m:acc>
                  </m:e>
                  <m:sup>
                    <m:r>
                      <w:rPr>
                        <w:rFonts w:ascii="Cambria Math" w:hAnsi="Cambria Math"/>
                        <w:sz w:val="26"/>
                        <w:szCs w:val="26"/>
                        <w:lang w:eastAsia="zh-CN"/>
                      </w:rPr>
                      <m:t>2</m:t>
                    </m:r>
                  </m:sup>
                </m:sSup>
                <m:r>
                  <w:rPr>
                    <w:rFonts w:ascii="Cambria Math" w:hAnsi="Cambria Math"/>
                    <w:sz w:val="26"/>
                    <w:szCs w:val="26"/>
                    <w:lang w:eastAsia="zh-CN"/>
                  </w:rPr>
                  <m:t>=</m:t>
                </m:r>
                <m:sSub>
                  <m:sSubPr>
                    <m:ctrlPr>
                      <w:rPr>
                        <w:rFonts w:ascii="Cambria Math" w:hAnsi="Cambria Math"/>
                        <w:i/>
                        <w:sz w:val="26"/>
                        <w:szCs w:val="26"/>
                        <w:lang w:eastAsia="zh-CN"/>
                      </w:rPr>
                    </m:ctrlPr>
                  </m:sSubPr>
                  <m:e>
                    <m:r>
                      <w:rPr>
                        <w:rFonts w:ascii="Cambria Math" w:hAnsi="Cambria Math"/>
                        <w:sz w:val="26"/>
                        <w:szCs w:val="26"/>
                        <w:lang w:eastAsia="zh-CN"/>
                      </w:rPr>
                      <m:t>γ</m:t>
                    </m:r>
                  </m:e>
                  <m:sub>
                    <m:r>
                      <w:rPr>
                        <w:rFonts w:ascii="Cambria Math" w:hAnsi="Cambria Math"/>
                        <w:sz w:val="26"/>
                        <w:szCs w:val="26"/>
                        <w:lang w:eastAsia="zh-CN"/>
                      </w:rPr>
                      <m:t>0</m:t>
                    </m:r>
                  </m:sub>
                </m:sSub>
                <m:r>
                  <w:rPr>
                    <w:rFonts w:ascii="Cambria Math" w:hAnsi="Cambria Math"/>
                    <w:sz w:val="26"/>
                    <w:szCs w:val="26"/>
                    <w:lang w:eastAsia="zh-CN"/>
                  </w:rPr>
                  <m:t>+</m:t>
                </m:r>
                <m:sSub>
                  <m:sSubPr>
                    <m:ctrlPr>
                      <w:rPr>
                        <w:rFonts w:ascii="Cambria Math" w:hAnsi="Cambria Math"/>
                        <w:i/>
                        <w:sz w:val="26"/>
                        <w:szCs w:val="26"/>
                        <w:lang w:eastAsia="zh-CN"/>
                      </w:rPr>
                    </m:ctrlPr>
                  </m:sSubPr>
                  <m:e>
                    <m:r>
                      <w:rPr>
                        <w:rFonts w:ascii="Cambria Math" w:hAnsi="Cambria Math"/>
                        <w:sz w:val="26"/>
                        <w:szCs w:val="26"/>
                        <w:lang w:eastAsia="zh-CN"/>
                      </w:rPr>
                      <m:t>γ</m:t>
                    </m:r>
                  </m:e>
                  <m:sub>
                    <m:r>
                      <w:rPr>
                        <w:rFonts w:ascii="Cambria Math" w:hAnsi="Cambria Math"/>
                        <w:sz w:val="26"/>
                        <w:szCs w:val="26"/>
                        <w:lang w:eastAsia="zh-CN"/>
                      </w:rPr>
                      <m:t xml:space="preserve">1 </m:t>
                    </m:r>
                  </m:sub>
                </m:sSub>
                <m:acc>
                  <m:accPr>
                    <m:ctrlPr>
                      <w:rPr>
                        <w:rFonts w:ascii="Cambria Math" w:hAnsi="Cambria Math"/>
                        <w:sz w:val="26"/>
                        <w:szCs w:val="26"/>
                        <w:lang w:eastAsia="zh-CN"/>
                      </w:rPr>
                    </m:ctrlPr>
                  </m:accPr>
                  <m:e>
                    <m:r>
                      <m:rPr>
                        <m:sty m:val="p"/>
                      </m:rPr>
                      <w:rPr>
                        <w:rFonts w:ascii="Cambria Math" w:hAnsi="Cambria Math"/>
                        <w:sz w:val="26"/>
                        <w:szCs w:val="26"/>
                        <w:lang w:eastAsia="zh-CN"/>
                      </w:rPr>
                      <m:t>lwage</m:t>
                    </m:r>
                  </m:e>
                </m:acc>
                <m:r>
                  <w:rPr>
                    <w:rFonts w:ascii="Cambria Math" w:hAnsi="Cambria Math"/>
                    <w:sz w:val="26"/>
                    <w:szCs w:val="26"/>
                    <w:lang w:eastAsia="zh-CN"/>
                  </w:rPr>
                  <m:t>+</m:t>
                </m:r>
                <m:sSub>
                  <m:sSubPr>
                    <m:ctrlPr>
                      <w:rPr>
                        <w:rFonts w:ascii="Cambria Math" w:hAnsi="Cambria Math"/>
                        <w:i/>
                        <w:sz w:val="26"/>
                        <w:szCs w:val="26"/>
                        <w:lang w:eastAsia="zh-CN"/>
                      </w:rPr>
                    </m:ctrlPr>
                  </m:sSubPr>
                  <m:e>
                    <m:r>
                      <w:rPr>
                        <w:rFonts w:ascii="Cambria Math" w:hAnsi="Cambria Math"/>
                        <w:sz w:val="26"/>
                        <w:szCs w:val="26"/>
                        <w:lang w:eastAsia="zh-CN"/>
                      </w:rPr>
                      <m:t>γ</m:t>
                    </m:r>
                  </m:e>
                  <m:sub>
                    <m:r>
                      <w:rPr>
                        <w:rFonts w:ascii="Cambria Math" w:hAnsi="Cambria Math"/>
                        <w:sz w:val="26"/>
                        <w:szCs w:val="26"/>
                        <w:lang w:eastAsia="zh-CN"/>
                      </w:rPr>
                      <m:t xml:space="preserve">2 </m:t>
                    </m:r>
                  </m:sub>
                </m:sSub>
                <m:sSup>
                  <m:sSupPr>
                    <m:ctrlPr>
                      <w:rPr>
                        <w:rFonts w:ascii="Cambria Math" w:hAnsi="Cambria Math"/>
                        <w:i/>
                        <w:sz w:val="26"/>
                        <w:szCs w:val="26"/>
                        <w:lang w:eastAsia="zh-CN"/>
                      </w:rPr>
                    </m:ctrlPr>
                  </m:sSupPr>
                  <m:e>
                    <m:acc>
                      <m:accPr>
                        <m:ctrlPr>
                          <w:rPr>
                            <w:rFonts w:ascii="Cambria Math" w:hAnsi="Cambria Math"/>
                            <w:sz w:val="26"/>
                            <w:szCs w:val="26"/>
                            <w:lang w:eastAsia="zh-CN"/>
                          </w:rPr>
                        </m:ctrlPr>
                      </m:accPr>
                      <m:e>
                        <m:r>
                          <m:rPr>
                            <m:sty m:val="p"/>
                          </m:rPr>
                          <w:rPr>
                            <w:rFonts w:ascii="Cambria Math" w:hAnsi="Cambria Math"/>
                            <w:sz w:val="26"/>
                            <w:szCs w:val="26"/>
                            <w:lang w:eastAsia="zh-CN"/>
                          </w:rPr>
                          <m:t>lwage</m:t>
                        </m:r>
                      </m:e>
                    </m:acc>
                  </m:e>
                  <m:sup>
                    <m:r>
                      <w:rPr>
                        <w:rFonts w:ascii="Cambria Math" w:hAnsi="Cambria Math"/>
                        <w:sz w:val="26"/>
                        <w:szCs w:val="26"/>
                        <w:lang w:eastAsia="zh-CN"/>
                      </w:rPr>
                      <m:t>2</m:t>
                    </m:r>
                  </m:sup>
                </m:sSup>
                <m:r>
                  <w:rPr>
                    <w:rFonts w:ascii="Cambria Math" w:hAnsi="Cambria Math"/>
                    <w:sz w:val="26"/>
                    <w:szCs w:val="26"/>
                    <w:lang w:eastAsia="zh-CN"/>
                  </w:rPr>
                  <m:t>+</m:t>
                </m:r>
                <m:r>
                  <w:rPr>
                    <w:rFonts w:ascii="Cambria Math" w:hAnsi="Cambria Math"/>
                    <w:sz w:val="26"/>
                    <w:szCs w:val="26"/>
                    <w:lang w:eastAsia="zh-CN"/>
                  </w:rPr>
                  <m:t>v</m:t>
                </m:r>
              </m:oMath>
            </m:oMathPara>
          </w:p>
        </w:tc>
      </w:tr>
      <w:tr w:rsidR="0049142F" w:rsidTr="00B444F8">
        <w:trPr>
          <w:trHeight w:val="510"/>
        </w:trPr>
        <w:tc>
          <w:tcPr>
            <w:tcW w:w="1838" w:type="dxa"/>
            <w:tcBorders>
              <w:bottom w:val="nil"/>
            </w:tcBorders>
            <w:vAlign w:val="center"/>
          </w:tcPr>
          <w:p w:rsidR="00542F7B" w:rsidRPr="00542F7B" w:rsidRDefault="0081501D" w:rsidP="00B444F8">
            <w:pPr>
              <w:widowControl w:val="0"/>
              <w:rPr>
                <w:sz w:val="24"/>
                <w:szCs w:val="24"/>
                <w:lang w:eastAsia="zh-CN"/>
              </w:rPr>
            </w:pPr>
            <m:oMath>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γ</m:t>
                      </m:r>
                    </m:e>
                  </m:acc>
                </m:e>
                <m:sub>
                  <m:r>
                    <w:rPr>
                      <w:rFonts w:ascii="Cambria Math" w:hAnsi="Cambria Math"/>
                      <w:sz w:val="24"/>
                      <w:szCs w:val="24"/>
                      <w:lang w:eastAsia="zh-CN"/>
                    </w:rPr>
                    <m:t>0</m:t>
                  </m:r>
                </m:sub>
              </m:sSub>
              <m:r>
                <w:rPr>
                  <w:rFonts w:ascii="Cambria Math" w:hAnsi="Cambria Math"/>
                  <w:sz w:val="24"/>
                  <w:szCs w:val="24"/>
                  <w:lang w:eastAsia="zh-CN"/>
                </w:rPr>
                <m:t>=-0.563</m:t>
              </m:r>
            </m:oMath>
            <w:r w:rsidR="00542F7B" w:rsidRPr="00542F7B">
              <w:rPr>
                <w:sz w:val="24"/>
                <w:szCs w:val="24"/>
                <w:lang w:eastAsia="zh-CN"/>
              </w:rPr>
              <w:t xml:space="preserve"> </w:t>
            </w:r>
          </w:p>
        </w:tc>
        <w:tc>
          <w:tcPr>
            <w:tcW w:w="1843" w:type="dxa"/>
            <w:tcBorders>
              <w:bottom w:val="nil"/>
            </w:tcBorders>
            <w:vAlign w:val="center"/>
          </w:tcPr>
          <w:p w:rsidR="00542F7B" w:rsidRPr="00542F7B" w:rsidRDefault="0081501D" w:rsidP="00B444F8">
            <w:pPr>
              <w:widowControl w:val="0"/>
              <w:rPr>
                <w:sz w:val="24"/>
                <w:szCs w:val="24"/>
                <w:lang w:eastAsia="zh-CN"/>
              </w:rPr>
            </w:pPr>
            <m:oMath>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γ</m:t>
                      </m:r>
                    </m:e>
                  </m:acc>
                </m:e>
                <m:sub>
                  <m:r>
                    <w:rPr>
                      <w:rFonts w:ascii="Cambria Math" w:hAnsi="Cambria Math"/>
                      <w:sz w:val="24"/>
                      <w:szCs w:val="24"/>
                      <w:lang w:eastAsia="zh-CN"/>
                    </w:rPr>
                    <m:t>1</m:t>
                  </m:r>
                </m:sub>
              </m:sSub>
              <m:r>
                <w:rPr>
                  <w:rFonts w:ascii="Cambria Math" w:hAnsi="Cambria Math"/>
                  <w:sz w:val="24"/>
                  <w:szCs w:val="24"/>
                  <w:lang w:eastAsia="zh-CN"/>
                </w:rPr>
                <m:t>=0.716</m:t>
              </m:r>
            </m:oMath>
            <w:r w:rsidR="00542F7B" w:rsidRPr="00542F7B">
              <w:rPr>
                <w:sz w:val="24"/>
                <w:szCs w:val="24"/>
                <w:lang w:eastAsia="zh-CN"/>
              </w:rPr>
              <w:t xml:space="preserve"> </w:t>
            </w:r>
          </w:p>
        </w:tc>
        <w:tc>
          <w:tcPr>
            <w:tcW w:w="1843" w:type="dxa"/>
            <w:tcBorders>
              <w:bottom w:val="nil"/>
            </w:tcBorders>
            <w:vAlign w:val="center"/>
          </w:tcPr>
          <w:p w:rsidR="00542F7B" w:rsidRPr="00542F7B" w:rsidRDefault="0081501D" w:rsidP="00B444F8">
            <w:pPr>
              <w:widowControl w:val="0"/>
              <w:rPr>
                <w:sz w:val="24"/>
                <w:szCs w:val="24"/>
                <w:lang w:eastAsia="zh-CN"/>
              </w:rPr>
            </w:pPr>
            <m:oMath>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γ</m:t>
                      </m:r>
                    </m:e>
                  </m:acc>
                </m:e>
                <m:sub>
                  <m:r>
                    <w:rPr>
                      <w:rFonts w:ascii="Cambria Math" w:hAnsi="Cambria Math"/>
                      <w:sz w:val="24"/>
                      <w:szCs w:val="24"/>
                      <w:lang w:eastAsia="zh-CN"/>
                    </w:rPr>
                    <m:t>2</m:t>
                  </m:r>
                </m:sub>
              </m:sSub>
              <m:r>
                <w:rPr>
                  <w:rFonts w:ascii="Cambria Math" w:hAnsi="Cambria Math"/>
                  <w:sz w:val="24"/>
                  <w:szCs w:val="24"/>
                  <w:lang w:eastAsia="zh-CN"/>
                </w:rPr>
                <m:t>=-0.190</m:t>
              </m:r>
            </m:oMath>
            <w:r w:rsidR="00542F7B" w:rsidRPr="00542F7B">
              <w:rPr>
                <w:sz w:val="24"/>
                <w:szCs w:val="24"/>
                <w:lang w:eastAsia="zh-CN"/>
              </w:rPr>
              <w:t xml:space="preserve"> </w:t>
            </w:r>
          </w:p>
        </w:tc>
        <w:tc>
          <w:tcPr>
            <w:tcW w:w="1842" w:type="dxa"/>
            <w:tcBorders>
              <w:bottom w:val="nil"/>
            </w:tcBorders>
            <w:vAlign w:val="center"/>
          </w:tcPr>
          <w:p w:rsidR="00542F7B" w:rsidRPr="00542F7B" w:rsidRDefault="00542F7B" w:rsidP="00B444F8">
            <w:pPr>
              <w:widowControl w:val="0"/>
              <w:rPr>
                <w:sz w:val="24"/>
                <w:szCs w:val="24"/>
                <w:lang w:eastAsia="zh-CN"/>
              </w:rPr>
            </w:pPr>
          </w:p>
        </w:tc>
        <w:tc>
          <w:tcPr>
            <w:tcW w:w="1564" w:type="dxa"/>
            <w:tcBorders>
              <w:bottom w:val="nil"/>
            </w:tcBorders>
            <w:vAlign w:val="center"/>
          </w:tcPr>
          <w:p w:rsidR="00542F7B" w:rsidRPr="00542F7B" w:rsidRDefault="00542F7B" w:rsidP="00B444F8">
            <w:pPr>
              <w:widowControl w:val="0"/>
              <w:rPr>
                <w:sz w:val="24"/>
                <w:szCs w:val="24"/>
                <w:lang w:eastAsia="zh-CN"/>
              </w:rPr>
            </w:pPr>
          </w:p>
        </w:tc>
      </w:tr>
      <w:tr w:rsidR="0049142F" w:rsidTr="00B444F8">
        <w:trPr>
          <w:trHeight w:hRule="exact" w:val="567"/>
        </w:trPr>
        <w:tc>
          <w:tcPr>
            <w:tcW w:w="1838" w:type="dxa"/>
            <w:tcBorders>
              <w:bottom w:val="single" w:sz="4" w:space="0" w:color="auto"/>
            </w:tcBorders>
            <w:vAlign w:val="center"/>
          </w:tcPr>
          <w:p w:rsidR="00542F7B" w:rsidRPr="00542F7B" w:rsidRDefault="00542F7B" w:rsidP="00B444F8">
            <w:pPr>
              <w:widowControl w:val="0"/>
              <w:rPr>
                <w:sz w:val="24"/>
                <w:szCs w:val="24"/>
                <w:lang w:eastAsia="zh-CN"/>
              </w:rPr>
            </w:pPr>
            <m:oMath>
              <m:r>
                <w:rPr>
                  <w:rFonts w:ascii="Cambria Math" w:hAnsi="Cambria Math"/>
                  <w:sz w:val="24"/>
                  <w:szCs w:val="24"/>
                  <w:lang w:eastAsia="zh-CN"/>
                </w:rPr>
                <m:t>se</m:t>
              </m:r>
              <m:d>
                <m:dPr>
                  <m:ctrlPr>
                    <w:rPr>
                      <w:rFonts w:ascii="Cambria Math" w:hAnsi="Cambria Math"/>
                      <w:i/>
                      <w:sz w:val="24"/>
                      <w:szCs w:val="24"/>
                      <w:lang w:eastAsia="zh-CN"/>
                    </w:rPr>
                  </m:ctrlPr>
                </m:dPr>
                <m:e>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γ</m:t>
                          </m:r>
                        </m:e>
                      </m:acc>
                    </m:e>
                    <m:sub>
                      <m:r>
                        <w:rPr>
                          <w:rFonts w:ascii="Cambria Math" w:hAnsi="Cambria Math"/>
                          <w:sz w:val="24"/>
                          <w:szCs w:val="24"/>
                          <w:lang w:eastAsia="zh-CN"/>
                        </w:rPr>
                        <m:t>0</m:t>
                      </m:r>
                    </m:sub>
                  </m:sSub>
                </m:e>
              </m:d>
              <m:r>
                <w:rPr>
                  <w:rFonts w:ascii="Cambria Math" w:hAnsi="Cambria Math"/>
                  <w:sz w:val="24"/>
                  <w:szCs w:val="24"/>
                  <w:lang w:eastAsia="zh-CN"/>
                </w:rPr>
                <m:t>=0.320</m:t>
              </m:r>
            </m:oMath>
            <w:r w:rsidRPr="00542F7B">
              <w:rPr>
                <w:sz w:val="24"/>
                <w:szCs w:val="24"/>
                <w:lang w:eastAsia="zh-CN"/>
              </w:rPr>
              <w:t xml:space="preserve"> </w:t>
            </w:r>
          </w:p>
        </w:tc>
        <w:tc>
          <w:tcPr>
            <w:tcW w:w="1843" w:type="dxa"/>
            <w:tcBorders>
              <w:bottom w:val="single" w:sz="4" w:space="0" w:color="auto"/>
            </w:tcBorders>
            <w:vAlign w:val="center"/>
          </w:tcPr>
          <w:p w:rsidR="00542F7B" w:rsidRPr="00542F7B" w:rsidRDefault="00542F7B" w:rsidP="00B444F8">
            <w:pPr>
              <w:widowControl w:val="0"/>
              <w:rPr>
                <w:sz w:val="24"/>
                <w:szCs w:val="24"/>
                <w:lang w:eastAsia="zh-CN"/>
              </w:rPr>
            </w:pPr>
            <m:oMath>
              <m:r>
                <w:rPr>
                  <w:rFonts w:ascii="Cambria Math" w:hAnsi="Cambria Math"/>
                  <w:sz w:val="24"/>
                  <w:szCs w:val="24"/>
                  <w:lang w:eastAsia="zh-CN"/>
                </w:rPr>
                <m:t>se</m:t>
              </m:r>
              <m:d>
                <m:dPr>
                  <m:ctrlPr>
                    <w:rPr>
                      <w:rFonts w:ascii="Cambria Math" w:hAnsi="Cambria Math"/>
                      <w:i/>
                      <w:sz w:val="24"/>
                      <w:szCs w:val="24"/>
                      <w:lang w:eastAsia="zh-CN"/>
                    </w:rPr>
                  </m:ctrlPr>
                </m:dPr>
                <m:e>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γ</m:t>
                          </m:r>
                        </m:e>
                      </m:acc>
                    </m:e>
                    <m:sub>
                      <m:r>
                        <w:rPr>
                          <w:rFonts w:ascii="Cambria Math" w:hAnsi="Cambria Math"/>
                          <w:sz w:val="24"/>
                          <w:szCs w:val="24"/>
                          <w:lang w:eastAsia="zh-CN"/>
                        </w:rPr>
                        <m:t>1</m:t>
                      </m:r>
                    </m:sub>
                  </m:sSub>
                </m:e>
              </m:d>
              <m:r>
                <w:rPr>
                  <w:rFonts w:ascii="Cambria Math" w:hAnsi="Cambria Math"/>
                  <w:sz w:val="24"/>
                  <w:szCs w:val="24"/>
                  <w:lang w:eastAsia="zh-CN"/>
                </w:rPr>
                <m:t>=0.382</m:t>
              </m:r>
            </m:oMath>
            <w:r w:rsidRPr="00542F7B">
              <w:rPr>
                <w:sz w:val="24"/>
                <w:szCs w:val="24"/>
                <w:lang w:eastAsia="zh-CN"/>
              </w:rPr>
              <w:t xml:space="preserve"> </w:t>
            </w:r>
          </w:p>
        </w:tc>
        <w:tc>
          <w:tcPr>
            <w:tcW w:w="1843" w:type="dxa"/>
            <w:tcBorders>
              <w:bottom w:val="single" w:sz="4" w:space="0" w:color="auto"/>
            </w:tcBorders>
            <w:vAlign w:val="center"/>
          </w:tcPr>
          <w:p w:rsidR="00542F7B" w:rsidRPr="00542F7B" w:rsidRDefault="00542F7B" w:rsidP="00B444F8">
            <w:pPr>
              <w:widowControl w:val="0"/>
              <w:rPr>
                <w:sz w:val="24"/>
                <w:szCs w:val="24"/>
                <w:lang w:eastAsia="zh-CN"/>
              </w:rPr>
            </w:pPr>
            <m:oMath>
              <m:r>
                <w:rPr>
                  <w:rFonts w:ascii="Cambria Math" w:hAnsi="Cambria Math"/>
                  <w:sz w:val="24"/>
                  <w:szCs w:val="24"/>
                  <w:lang w:eastAsia="zh-CN"/>
                </w:rPr>
                <m:t>se</m:t>
              </m:r>
              <m:d>
                <m:dPr>
                  <m:ctrlPr>
                    <w:rPr>
                      <w:rFonts w:ascii="Cambria Math" w:hAnsi="Cambria Math"/>
                      <w:i/>
                      <w:sz w:val="24"/>
                      <w:szCs w:val="24"/>
                      <w:lang w:eastAsia="zh-CN"/>
                    </w:rPr>
                  </m:ctrlPr>
                </m:dPr>
                <m:e>
                  <m:sSub>
                    <m:sSubPr>
                      <m:ctrlPr>
                        <w:rPr>
                          <w:rFonts w:ascii="Cambria Math" w:hAnsi="Cambria Math"/>
                          <w:i/>
                          <w:sz w:val="24"/>
                          <w:szCs w:val="24"/>
                          <w:lang w:eastAsia="zh-CN"/>
                        </w:rPr>
                      </m:ctrlPr>
                    </m:sSubPr>
                    <m:e>
                      <m:acc>
                        <m:accPr>
                          <m:ctrlPr>
                            <w:rPr>
                              <w:rFonts w:ascii="Cambria Math" w:hAnsi="Cambria Math"/>
                              <w:i/>
                              <w:sz w:val="24"/>
                              <w:szCs w:val="24"/>
                              <w:lang w:eastAsia="zh-CN"/>
                            </w:rPr>
                          </m:ctrlPr>
                        </m:accPr>
                        <m:e>
                          <m:r>
                            <w:rPr>
                              <w:rFonts w:ascii="Cambria Math" w:hAnsi="Cambria Math"/>
                              <w:sz w:val="24"/>
                              <w:szCs w:val="24"/>
                              <w:lang w:eastAsia="zh-CN"/>
                            </w:rPr>
                            <m:t>γ</m:t>
                          </m:r>
                        </m:e>
                      </m:acc>
                    </m:e>
                    <m:sub>
                      <m:r>
                        <w:rPr>
                          <w:rFonts w:ascii="Cambria Math" w:hAnsi="Cambria Math"/>
                          <w:sz w:val="24"/>
                          <w:szCs w:val="24"/>
                          <w:lang w:eastAsia="zh-CN"/>
                        </w:rPr>
                        <m:t>2</m:t>
                      </m:r>
                    </m:sub>
                  </m:sSub>
                </m:e>
              </m:d>
              <m:r>
                <w:rPr>
                  <w:rFonts w:ascii="Cambria Math" w:hAnsi="Cambria Math"/>
                  <w:sz w:val="24"/>
                  <w:szCs w:val="24"/>
                  <w:lang w:eastAsia="zh-CN"/>
                </w:rPr>
                <m:t>=0.110</m:t>
              </m:r>
            </m:oMath>
            <w:r w:rsidRPr="00542F7B">
              <w:rPr>
                <w:sz w:val="24"/>
                <w:szCs w:val="24"/>
                <w:lang w:eastAsia="zh-CN"/>
              </w:rPr>
              <w:t xml:space="preserve"> </w:t>
            </w:r>
          </w:p>
        </w:tc>
        <w:tc>
          <w:tcPr>
            <w:tcW w:w="1842" w:type="dxa"/>
            <w:tcBorders>
              <w:bottom w:val="single" w:sz="4" w:space="0" w:color="auto"/>
            </w:tcBorders>
            <w:vAlign w:val="center"/>
          </w:tcPr>
          <w:p w:rsidR="00542F7B" w:rsidRPr="00542F7B" w:rsidRDefault="00542F7B" w:rsidP="00B444F8">
            <w:pPr>
              <w:widowControl w:val="0"/>
              <w:rPr>
                <w:sz w:val="24"/>
                <w:szCs w:val="24"/>
                <w:lang w:eastAsia="zh-CN"/>
              </w:rPr>
            </w:pPr>
          </w:p>
        </w:tc>
        <w:tc>
          <w:tcPr>
            <w:tcW w:w="1564" w:type="dxa"/>
            <w:tcBorders>
              <w:bottom w:val="single" w:sz="4" w:space="0" w:color="auto"/>
            </w:tcBorders>
            <w:vAlign w:val="center"/>
          </w:tcPr>
          <w:p w:rsidR="00542F7B" w:rsidRPr="00542F7B" w:rsidRDefault="00542F7B" w:rsidP="00B444F8">
            <w:pPr>
              <w:widowControl w:val="0"/>
              <w:rPr>
                <w:sz w:val="24"/>
                <w:szCs w:val="24"/>
                <w:lang w:eastAsia="zh-CN"/>
              </w:rPr>
            </w:pPr>
          </w:p>
        </w:tc>
      </w:tr>
      <w:tr w:rsidR="0049142F" w:rsidTr="00B444F8">
        <w:trPr>
          <w:trHeight w:val="510"/>
        </w:trPr>
        <w:tc>
          <w:tcPr>
            <w:tcW w:w="1838" w:type="dxa"/>
            <w:tcBorders>
              <w:bottom w:val="single" w:sz="4" w:space="0" w:color="auto"/>
            </w:tcBorders>
            <w:vAlign w:val="center"/>
          </w:tcPr>
          <w:p w:rsidR="00542F7B" w:rsidRDefault="00542F7B" w:rsidP="00B444F8">
            <w:pPr>
              <w:widowControl w:val="0"/>
              <w:rPr>
                <w:sz w:val="24"/>
                <w:szCs w:val="24"/>
                <w:lang w:eastAsia="zh-CN"/>
              </w:rPr>
            </w:pPr>
            <m:oMath>
              <m:r>
                <m:rPr>
                  <m:sty m:val="p"/>
                </m:rPr>
                <w:rPr>
                  <w:rFonts w:ascii="Cambria Math" w:hAnsi="Cambria Math"/>
                  <w:sz w:val="24"/>
                  <w:szCs w:val="24"/>
                  <w:lang w:eastAsia="zh-CN"/>
                </w:rPr>
                <m:t>SSR</m:t>
              </m:r>
              <m:r>
                <w:rPr>
                  <w:rFonts w:ascii="Cambria Math" w:hAnsi="Cambria Math"/>
                  <w:sz w:val="24"/>
                  <w:szCs w:val="24"/>
                  <w:lang w:eastAsia="zh-CN"/>
                </w:rPr>
                <m:t>=0.260</m:t>
              </m:r>
            </m:oMath>
            <w:r>
              <w:rPr>
                <w:sz w:val="24"/>
                <w:szCs w:val="24"/>
                <w:lang w:eastAsia="zh-CN"/>
              </w:rPr>
              <w:t xml:space="preserve"> </w:t>
            </w:r>
          </w:p>
        </w:tc>
        <w:tc>
          <w:tcPr>
            <w:tcW w:w="1843" w:type="dxa"/>
            <w:tcBorders>
              <w:bottom w:val="single" w:sz="4" w:space="0" w:color="auto"/>
            </w:tcBorders>
            <w:vAlign w:val="center"/>
          </w:tcPr>
          <w:p w:rsidR="00542F7B" w:rsidRPr="00CB0C70" w:rsidRDefault="00542F7B" w:rsidP="00B444F8">
            <w:pPr>
              <w:widowControl w:val="0"/>
              <w:rPr>
                <w:iCs/>
                <w:sz w:val="24"/>
                <w:szCs w:val="24"/>
                <w:lang w:eastAsia="zh-CN"/>
              </w:rPr>
            </w:pPr>
            <m:oMath>
              <m:r>
                <m:rPr>
                  <m:sty m:val="p"/>
                </m:rPr>
                <w:rPr>
                  <w:rFonts w:ascii="Cambria Math" w:hAnsi="Cambria Math"/>
                  <w:sz w:val="24"/>
                  <w:szCs w:val="24"/>
                  <w:lang w:eastAsia="zh-CN"/>
                </w:rPr>
                <m:t>SST=0.305</m:t>
              </m:r>
            </m:oMath>
            <w:r>
              <w:rPr>
                <w:iCs/>
                <w:sz w:val="24"/>
                <w:szCs w:val="24"/>
                <w:lang w:eastAsia="zh-CN"/>
              </w:rPr>
              <w:t xml:space="preserve"> </w:t>
            </w:r>
          </w:p>
        </w:tc>
        <w:tc>
          <w:tcPr>
            <w:tcW w:w="1843" w:type="dxa"/>
            <w:tcBorders>
              <w:bottom w:val="single" w:sz="4" w:space="0" w:color="auto"/>
            </w:tcBorders>
            <w:vAlign w:val="center"/>
          </w:tcPr>
          <w:p w:rsidR="00542F7B" w:rsidRDefault="00542F7B" w:rsidP="00B444F8">
            <w:pPr>
              <w:widowControl w:val="0"/>
              <w:rPr>
                <w:sz w:val="24"/>
                <w:szCs w:val="24"/>
                <w:lang w:eastAsia="zh-CN"/>
              </w:rPr>
            </w:pPr>
            <m:oMath>
              <m:r>
                <w:rPr>
                  <w:rFonts w:ascii="Cambria Math" w:hAnsi="Cambria Math"/>
                  <w:sz w:val="24"/>
                  <w:szCs w:val="24"/>
                  <w:lang w:eastAsia="zh-CN"/>
                </w:rPr>
                <m:t>n=30</m:t>
              </m:r>
            </m:oMath>
            <w:r>
              <w:rPr>
                <w:sz w:val="24"/>
                <w:szCs w:val="24"/>
                <w:lang w:eastAsia="zh-CN"/>
              </w:rPr>
              <w:t xml:space="preserve"> </w:t>
            </w:r>
          </w:p>
        </w:tc>
        <w:tc>
          <w:tcPr>
            <w:tcW w:w="1842" w:type="dxa"/>
            <w:tcBorders>
              <w:bottom w:val="single" w:sz="4" w:space="0" w:color="auto"/>
            </w:tcBorders>
            <w:vAlign w:val="center"/>
          </w:tcPr>
          <w:p w:rsidR="00542F7B" w:rsidRDefault="0081501D" w:rsidP="00B444F8">
            <w:pPr>
              <w:widowControl w:val="0"/>
              <w:rPr>
                <w:sz w:val="24"/>
                <w:szCs w:val="24"/>
                <w:lang w:eastAsia="zh-CN"/>
              </w:rPr>
            </w:pPr>
            <m:oMath>
              <m:sSup>
                <m:sSupPr>
                  <m:ctrlPr>
                    <w:rPr>
                      <w:rFonts w:ascii="Cambria Math" w:hAnsi="Cambria Math"/>
                      <w:i/>
                      <w:sz w:val="24"/>
                      <w:szCs w:val="24"/>
                      <w:lang w:eastAsia="zh-CN"/>
                    </w:rPr>
                  </m:ctrlPr>
                </m:sSupPr>
                <m:e>
                  <m:r>
                    <w:rPr>
                      <w:rFonts w:ascii="Cambria Math" w:hAnsi="Cambria Math"/>
                      <w:sz w:val="24"/>
                      <w:szCs w:val="24"/>
                      <w:lang w:eastAsia="zh-CN"/>
                    </w:rPr>
                    <m:t>R</m:t>
                  </m:r>
                </m:e>
                <m:sup>
                  <m:r>
                    <w:rPr>
                      <w:rFonts w:ascii="Cambria Math" w:hAnsi="Cambria Math"/>
                      <w:sz w:val="24"/>
                      <w:szCs w:val="24"/>
                      <w:lang w:eastAsia="zh-CN"/>
                    </w:rPr>
                    <m:t>2</m:t>
                  </m:r>
                </m:sup>
              </m:sSup>
              <m:r>
                <w:rPr>
                  <w:rFonts w:ascii="Cambria Math" w:hAnsi="Cambria Math"/>
                  <w:sz w:val="24"/>
                  <w:szCs w:val="24"/>
                  <w:lang w:eastAsia="zh-CN"/>
                </w:rPr>
                <m:t>=0.148</m:t>
              </m:r>
            </m:oMath>
            <w:r w:rsidR="00542F7B">
              <w:rPr>
                <w:sz w:val="24"/>
                <w:szCs w:val="24"/>
                <w:lang w:eastAsia="zh-CN"/>
              </w:rPr>
              <w:t xml:space="preserve"> </w:t>
            </w:r>
          </w:p>
        </w:tc>
        <w:tc>
          <w:tcPr>
            <w:tcW w:w="1564" w:type="dxa"/>
            <w:tcBorders>
              <w:bottom w:val="single" w:sz="4" w:space="0" w:color="auto"/>
            </w:tcBorders>
            <w:vAlign w:val="center"/>
          </w:tcPr>
          <w:p w:rsidR="00542F7B" w:rsidRDefault="00215E91" w:rsidP="00B444F8">
            <w:pPr>
              <w:widowControl w:val="0"/>
              <w:rPr>
                <w:sz w:val="24"/>
                <w:szCs w:val="24"/>
                <w:lang w:eastAsia="zh-CN"/>
              </w:rPr>
            </w:pPr>
            <m:oMath>
              <m:sSup>
                <m:sSupPr>
                  <m:ctrlPr>
                    <w:rPr>
                      <w:rFonts w:ascii="Cambria Math" w:hAnsi="Cambria Math"/>
                      <w:i/>
                      <w:sz w:val="24"/>
                      <w:szCs w:val="24"/>
                      <w:lang w:eastAsia="zh-CN"/>
                    </w:rPr>
                  </m:ctrlPr>
                </m:sSupPr>
                <m:e>
                  <m:acc>
                    <m:accPr>
                      <m:chr m:val="̅"/>
                      <m:ctrlPr>
                        <w:rPr>
                          <w:rFonts w:ascii="Cambria Math" w:hAnsi="Cambria Math"/>
                          <w:i/>
                          <w:sz w:val="24"/>
                          <w:szCs w:val="24"/>
                          <w:lang w:eastAsia="zh-CN"/>
                        </w:rPr>
                      </m:ctrlPr>
                    </m:accPr>
                    <m:e>
                      <m:r>
                        <w:rPr>
                          <w:rFonts w:ascii="Cambria Math" w:hAnsi="Cambria Math"/>
                          <w:sz w:val="24"/>
                          <w:szCs w:val="24"/>
                          <w:lang w:eastAsia="zh-CN"/>
                        </w:rPr>
                        <m:t>R</m:t>
                      </m:r>
                    </m:e>
                  </m:acc>
                </m:e>
                <m:sup>
                  <m:r>
                    <w:rPr>
                      <w:rFonts w:ascii="Cambria Math" w:hAnsi="Cambria Math"/>
                      <w:sz w:val="24"/>
                      <w:szCs w:val="24"/>
                      <w:lang w:eastAsia="zh-CN"/>
                    </w:rPr>
                    <m:t>2</m:t>
                  </m:r>
                </m:sup>
              </m:sSup>
              <m:r>
                <w:rPr>
                  <w:rFonts w:ascii="Cambria Math" w:hAnsi="Cambria Math"/>
                  <w:sz w:val="24"/>
                  <w:szCs w:val="24"/>
                  <w:lang w:eastAsia="zh-CN"/>
                </w:rPr>
                <m:t>=0.085</m:t>
              </m:r>
            </m:oMath>
            <w:r w:rsidR="00542F7B">
              <w:rPr>
                <w:sz w:val="24"/>
                <w:szCs w:val="24"/>
                <w:lang w:eastAsia="zh-CN"/>
              </w:rPr>
              <w:t xml:space="preserve"> </w:t>
            </w:r>
          </w:p>
        </w:tc>
      </w:tr>
    </w:tbl>
    <w:p w:rsidR="00542F7B" w:rsidRDefault="00542F7B" w:rsidP="00542F7B">
      <w:pPr>
        <w:widowControl w:val="0"/>
        <w:jc w:val="both"/>
        <w:rPr>
          <w:sz w:val="24"/>
          <w:szCs w:val="24"/>
          <w:lang w:eastAsia="zh-CN"/>
        </w:rPr>
      </w:pPr>
    </w:p>
    <w:p w:rsidR="00542F7B" w:rsidRDefault="00D01D24" w:rsidP="00542F7B">
      <w:pPr>
        <w:widowControl w:val="0"/>
        <w:adjustRightInd w:val="0"/>
        <w:snapToGrid w:val="0"/>
        <w:ind w:left="357" w:hanging="357"/>
        <w:jc w:val="both"/>
        <w:rPr>
          <w:sz w:val="24"/>
          <w:szCs w:val="24"/>
          <w:lang w:eastAsia="zh-CN"/>
        </w:rPr>
      </w:pPr>
      <w:r>
        <w:rPr>
          <w:sz w:val="24"/>
          <w:szCs w:val="24"/>
          <w:lang w:eastAsia="zh-CN"/>
        </w:rPr>
        <w:tab/>
      </w:r>
      <w:r w:rsidR="002F419B">
        <w:rPr>
          <w:sz w:val="24"/>
          <w:szCs w:val="24"/>
          <w:lang w:eastAsia="zh-CN"/>
        </w:rPr>
        <w:t>Using the outcomes of Regression 2, p</w:t>
      </w:r>
      <w:r>
        <w:rPr>
          <w:sz w:val="24"/>
          <w:szCs w:val="24"/>
          <w:lang w:eastAsia="zh-CN"/>
        </w:rPr>
        <w:t>erform an alternative White test of Regression 1 at the 5% significance level</w:t>
      </w:r>
      <w:r w:rsidR="00E60C86">
        <w:rPr>
          <w:sz w:val="24"/>
          <w:szCs w:val="24"/>
          <w:lang w:eastAsia="zh-CN"/>
        </w:rPr>
        <w:t xml:space="preserve"> through the </w:t>
      </w:r>
      <w:r w:rsidR="00E60C86">
        <w:rPr>
          <w:i/>
          <w:sz w:val="24"/>
          <w:szCs w:val="24"/>
          <w:lang w:eastAsia="zh-CN"/>
        </w:rPr>
        <w:t>F</w:t>
      </w:r>
      <w:r w:rsidR="00E60C86">
        <w:rPr>
          <w:sz w:val="24"/>
          <w:szCs w:val="24"/>
          <w:lang w:eastAsia="zh-CN"/>
        </w:rPr>
        <w:t xml:space="preserve"> statistic</w:t>
      </w:r>
      <w:r>
        <w:rPr>
          <w:sz w:val="24"/>
          <w:szCs w:val="24"/>
          <w:lang w:eastAsia="zh-CN"/>
        </w:rPr>
        <w:t>. What can we conclude about Regression 1?</w:t>
      </w:r>
    </w:p>
    <w:p w:rsidR="00542F7B" w:rsidRDefault="00542F7B" w:rsidP="001C48C2">
      <w:pPr>
        <w:widowControl w:val="0"/>
        <w:jc w:val="both"/>
        <w:rPr>
          <w:sz w:val="24"/>
          <w:szCs w:val="24"/>
          <w:lang w:eastAsia="zh-CN"/>
        </w:rPr>
      </w:pPr>
    </w:p>
    <w:p w:rsidR="001C48C2" w:rsidRDefault="001C48C2" w:rsidP="00F12A4D">
      <w:pPr>
        <w:pStyle w:val="NormalText"/>
        <w:ind w:left="420"/>
        <w:jc w:val="both"/>
        <w:rPr>
          <w:bCs/>
          <w:iCs/>
        </w:rPr>
      </w:pPr>
    </w:p>
    <w:p w:rsidR="0041366B" w:rsidRDefault="0041366B">
      <w:pPr>
        <w:rPr>
          <w:bCs/>
          <w:iCs/>
        </w:rPr>
      </w:pPr>
      <w:r>
        <w:rPr>
          <w:bCs/>
          <w:iCs/>
        </w:rPr>
        <w:br w:type="page"/>
      </w:r>
      <w:r>
        <w:rPr>
          <w:rFonts w:eastAsia="PMingLiU"/>
          <w:noProof/>
          <w:sz w:val="24"/>
        </w:rPr>
        <w:lastRenderedPageBreak/>
        <w:drawing>
          <wp:inline distT="0" distB="0" distL="0" distR="0" wp14:anchorId="10684EEB" wp14:editId="0CA83DC7">
            <wp:extent cx="6188710" cy="8538210"/>
            <wp:effectExtent l="0" t="0" r="0" b="0"/>
            <wp:docPr id="829105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05905" name="Picture 829105905"/>
                    <pic:cNvPicPr/>
                  </pic:nvPicPr>
                  <pic:blipFill>
                    <a:blip r:embed="rId7">
                      <a:extLst>
                        <a:ext uri="{28A0092B-C50C-407E-A947-70E740481C1C}">
                          <a14:useLocalDpi xmlns:a14="http://schemas.microsoft.com/office/drawing/2010/main" val="0"/>
                        </a:ext>
                      </a:extLst>
                    </a:blip>
                    <a:stretch>
                      <a:fillRect/>
                    </a:stretch>
                  </pic:blipFill>
                  <pic:spPr>
                    <a:xfrm>
                      <a:off x="0" y="0"/>
                      <a:ext cx="6188710" cy="8538210"/>
                    </a:xfrm>
                    <a:prstGeom prst="rect">
                      <a:avLst/>
                    </a:prstGeom>
                  </pic:spPr>
                </pic:pic>
              </a:graphicData>
            </a:graphic>
          </wp:inline>
        </w:drawing>
      </w:r>
    </w:p>
    <w:p w:rsidR="00480F74" w:rsidRPr="00AC1EE0" w:rsidRDefault="0041366B" w:rsidP="0041366B">
      <w:pPr>
        <w:tabs>
          <w:tab w:val="left" w:pos="270"/>
        </w:tabs>
        <w:jc w:val="both"/>
        <w:rPr>
          <w:rFonts w:eastAsia="PMingLiU"/>
          <w:sz w:val="24"/>
        </w:rPr>
      </w:pPr>
      <w:r>
        <w:rPr>
          <w:rFonts w:eastAsia="PMingLiU"/>
          <w:noProof/>
          <w:sz w:val="24"/>
        </w:rPr>
        <w:lastRenderedPageBreak/>
        <w:drawing>
          <wp:inline distT="0" distB="0" distL="0" distR="0" wp14:anchorId="56A2845B" wp14:editId="33BC6EF3">
            <wp:extent cx="6188710" cy="5591810"/>
            <wp:effectExtent l="0" t="0" r="0" b="0"/>
            <wp:docPr id="893406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06121" name="Picture 893406121"/>
                    <pic:cNvPicPr/>
                  </pic:nvPicPr>
                  <pic:blipFill>
                    <a:blip r:embed="rId8">
                      <a:extLst>
                        <a:ext uri="{28A0092B-C50C-407E-A947-70E740481C1C}">
                          <a14:useLocalDpi xmlns:a14="http://schemas.microsoft.com/office/drawing/2010/main" val="0"/>
                        </a:ext>
                      </a:extLst>
                    </a:blip>
                    <a:stretch>
                      <a:fillRect/>
                    </a:stretch>
                  </pic:blipFill>
                  <pic:spPr>
                    <a:xfrm>
                      <a:off x="0" y="0"/>
                      <a:ext cx="6188710" cy="5591810"/>
                    </a:xfrm>
                    <a:prstGeom prst="rect">
                      <a:avLst/>
                    </a:prstGeom>
                  </pic:spPr>
                </pic:pic>
              </a:graphicData>
            </a:graphic>
          </wp:inline>
        </w:drawing>
      </w:r>
    </w:p>
    <w:sectPr w:rsidR="00480F74" w:rsidRPr="00AC1EE0" w:rsidSect="00754346">
      <w:footerReference w:type="even"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01D" w:rsidRDefault="0081501D">
      <w:r>
        <w:separator/>
      </w:r>
    </w:p>
  </w:endnote>
  <w:endnote w:type="continuationSeparator" w:id="0">
    <w:p w:rsidR="0081501D" w:rsidRDefault="00815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17E" w:rsidRDefault="00EA217E" w:rsidP="000B21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217E" w:rsidRDefault="00EA21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17E" w:rsidRDefault="00EA217E" w:rsidP="000B21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C09FA">
      <w:rPr>
        <w:rStyle w:val="PageNumber"/>
        <w:noProof/>
      </w:rPr>
      <w:t>1</w:t>
    </w:r>
    <w:r>
      <w:rPr>
        <w:rStyle w:val="PageNumber"/>
      </w:rPr>
      <w:fldChar w:fldCharType="end"/>
    </w:r>
  </w:p>
  <w:p w:rsidR="00EA217E" w:rsidRDefault="00EA2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01D" w:rsidRDefault="0081501D">
      <w:r>
        <w:separator/>
      </w:r>
    </w:p>
  </w:footnote>
  <w:footnote w:type="continuationSeparator" w:id="0">
    <w:p w:rsidR="0081501D" w:rsidRDefault="00815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0ED"/>
    <w:multiLevelType w:val="hybridMultilevel"/>
    <w:tmpl w:val="417EEE38"/>
    <w:lvl w:ilvl="0" w:tplc="B9824AAA">
      <w:start w:val="1"/>
      <w:numFmt w:val="lowerLetter"/>
      <w:lvlText w:val="(%1)"/>
      <w:lvlJc w:val="left"/>
      <w:pPr>
        <w:ind w:left="1140" w:hanging="420"/>
      </w:pPr>
      <w:rPr>
        <w:rFonts w:hint="default"/>
      </w:rPr>
    </w:lvl>
    <w:lvl w:ilvl="1" w:tplc="B9824AAA">
      <w:start w:val="1"/>
      <w:numFmt w:val="lowerLetter"/>
      <w:lvlText w:val="(%2)"/>
      <w:lvlJc w:val="left"/>
      <w:pPr>
        <w:ind w:left="1560" w:hanging="42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4C223DB"/>
    <w:multiLevelType w:val="hybridMultilevel"/>
    <w:tmpl w:val="65028080"/>
    <w:lvl w:ilvl="0" w:tplc="319A5580">
      <w:start w:val="1"/>
      <w:numFmt w:val="upperLetter"/>
      <w:lvlText w:val="%1)"/>
      <w:lvlJc w:val="left"/>
      <w:pPr>
        <w:ind w:left="1266" w:hanging="4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2" w15:restartNumberingAfterBreak="0">
    <w:nsid w:val="0AF03A28"/>
    <w:multiLevelType w:val="hybridMultilevel"/>
    <w:tmpl w:val="A7F84866"/>
    <w:lvl w:ilvl="0" w:tplc="C0D40E96">
      <w:start w:val="1"/>
      <w:numFmt w:val="decimal"/>
      <w:lvlText w:val="%1."/>
      <w:lvlJc w:val="left"/>
      <w:pPr>
        <w:tabs>
          <w:tab w:val="num" w:pos="420"/>
        </w:tabs>
        <w:ind w:left="420" w:hanging="420"/>
      </w:pPr>
      <w:rPr>
        <w:rFonts w:ascii="Times New Roman" w:hAnsi="Times New Roman" w:cs="Times New Roman" w:hint="default"/>
        <w:sz w:val="24"/>
        <w:szCs w:val="24"/>
      </w:rPr>
    </w:lvl>
    <w:lvl w:ilvl="1" w:tplc="E034B9D8">
      <w:start w:val="1"/>
      <w:numFmt w:val="lowerRoman"/>
      <w:lvlText w:val="%2)"/>
      <w:lvlJc w:val="right"/>
      <w:pPr>
        <w:tabs>
          <w:tab w:val="num" w:pos="1080"/>
        </w:tabs>
        <w:ind w:left="1080" w:hanging="360"/>
      </w:pPr>
      <w:rPr>
        <w:rFonts w:hint="eastAsia"/>
      </w:rPr>
    </w:lvl>
    <w:lvl w:ilvl="2" w:tplc="48C05B6E">
      <w:start w:val="1"/>
      <w:numFmt w:val="lowerRoman"/>
      <w:lvlText w:val="%3)"/>
      <w:lvlJc w:val="left"/>
      <w:pPr>
        <w:tabs>
          <w:tab w:val="num" w:pos="1980"/>
        </w:tabs>
        <w:ind w:left="1980" w:hanging="360"/>
      </w:pPr>
      <w:rPr>
        <w:rFonts w:hint="eastAsia"/>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C37181F"/>
    <w:multiLevelType w:val="hybridMultilevel"/>
    <w:tmpl w:val="21E835EA"/>
    <w:lvl w:ilvl="0" w:tplc="319A5580">
      <w:start w:val="1"/>
      <w:numFmt w:val="upperLetter"/>
      <w:lvlText w:val="%1)"/>
      <w:lvlJc w:val="left"/>
      <w:pPr>
        <w:ind w:left="846" w:hanging="420"/>
      </w:pPr>
      <w:rPr>
        <w:rFonts w:hint="default"/>
      </w:rPr>
    </w:lvl>
    <w:lvl w:ilvl="1" w:tplc="319A5580">
      <w:start w:val="1"/>
      <w:numFmt w:val="upperLetter"/>
      <w:lvlText w:val="%2)"/>
      <w:lvlJc w:val="left"/>
      <w:pPr>
        <w:ind w:left="1266" w:hanging="420"/>
      </w:pPr>
      <w:rPr>
        <w:rFonts w:hint="default"/>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20870D66"/>
    <w:multiLevelType w:val="hybridMultilevel"/>
    <w:tmpl w:val="7A4EA316"/>
    <w:lvl w:ilvl="0" w:tplc="395E4366">
      <w:start w:val="1"/>
      <w:numFmt w:val="lowerRoman"/>
      <w:lvlText w:val="%1)"/>
      <w:lvlJc w:val="left"/>
      <w:pPr>
        <w:tabs>
          <w:tab w:val="num" w:pos="420"/>
        </w:tabs>
        <w:ind w:left="420" w:hanging="420"/>
      </w:pPr>
      <w:rPr>
        <w:rFonts w:ascii="Times New Roman" w:hAnsi="Times New Roman" w:cs="Times New Roman" w:hint="default"/>
        <w:sz w:val="24"/>
        <w:szCs w:val="24"/>
      </w:rPr>
    </w:lvl>
    <w:lvl w:ilvl="1" w:tplc="E034B9D8">
      <w:start w:val="1"/>
      <w:numFmt w:val="lowerRoman"/>
      <w:lvlText w:val="%2)"/>
      <w:lvlJc w:val="right"/>
      <w:pPr>
        <w:tabs>
          <w:tab w:val="num" w:pos="1080"/>
        </w:tabs>
        <w:ind w:left="1080" w:hanging="360"/>
      </w:pPr>
      <w:rPr>
        <w:rFonts w:hint="eastAsia"/>
      </w:rPr>
    </w:lvl>
    <w:lvl w:ilvl="2" w:tplc="48C05B6E">
      <w:start w:val="1"/>
      <w:numFmt w:val="lowerRoman"/>
      <w:lvlText w:val="%3)"/>
      <w:lvlJc w:val="left"/>
      <w:pPr>
        <w:tabs>
          <w:tab w:val="num" w:pos="1980"/>
        </w:tabs>
        <w:ind w:left="1980" w:hanging="360"/>
      </w:pPr>
      <w:rPr>
        <w:rFonts w:hint="eastAsia"/>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3C8768E"/>
    <w:multiLevelType w:val="hybridMultilevel"/>
    <w:tmpl w:val="F9DAE820"/>
    <w:lvl w:ilvl="0" w:tplc="77FA38AA">
      <w:start w:val="1"/>
      <w:numFmt w:val="lowerLetter"/>
      <w:lvlText w:val="%1."/>
      <w:lvlJc w:val="left"/>
      <w:pPr>
        <w:ind w:left="780" w:hanging="420"/>
      </w:pPr>
      <w:rPr>
        <w:rFonts w:hint="eastAsia"/>
      </w:rPr>
    </w:lvl>
    <w:lvl w:ilvl="1" w:tplc="A5CAAA8A">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5E386D"/>
    <w:multiLevelType w:val="hybridMultilevel"/>
    <w:tmpl w:val="BDD06692"/>
    <w:lvl w:ilvl="0" w:tplc="04090019">
      <w:start w:val="1"/>
      <w:numFmt w:val="lowerLetter"/>
      <w:lvlText w:val="%1."/>
      <w:lvlJc w:val="left"/>
      <w:pPr>
        <w:ind w:left="720" w:hanging="360"/>
      </w:pPr>
    </w:lvl>
    <w:lvl w:ilvl="1" w:tplc="319A558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D78B1"/>
    <w:multiLevelType w:val="hybridMultilevel"/>
    <w:tmpl w:val="061CA7D6"/>
    <w:lvl w:ilvl="0" w:tplc="0409000F">
      <w:start w:val="1"/>
      <w:numFmt w:val="decimal"/>
      <w:lvlText w:val="%1."/>
      <w:lvlJc w:val="left"/>
      <w:pPr>
        <w:tabs>
          <w:tab w:val="num" w:pos="720"/>
        </w:tabs>
        <w:ind w:left="720" w:hanging="360"/>
      </w:pPr>
    </w:lvl>
    <w:lvl w:ilvl="1" w:tplc="B7420030">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720"/>
        </w:tabs>
        <w:ind w:left="720" w:hanging="360"/>
      </w:pPr>
    </w:lvl>
    <w:lvl w:ilvl="4" w:tplc="0409000F">
      <w:start w:val="1"/>
      <w:numFmt w:val="decimal"/>
      <w:lvlText w:val="%5."/>
      <w:lvlJc w:val="left"/>
      <w:pPr>
        <w:tabs>
          <w:tab w:val="num" w:pos="720"/>
        </w:tabs>
        <w:ind w:left="720" w:hanging="360"/>
      </w:pPr>
    </w:lvl>
    <w:lvl w:ilvl="5" w:tplc="0409000F">
      <w:start w:val="1"/>
      <w:numFmt w:val="decimal"/>
      <w:lvlText w:val="%6."/>
      <w:lvlJc w:val="left"/>
      <w:pPr>
        <w:tabs>
          <w:tab w:val="num" w:pos="720"/>
        </w:tabs>
        <w:ind w:left="720" w:hanging="360"/>
      </w:pPr>
    </w:lvl>
    <w:lvl w:ilvl="6" w:tplc="3E800740">
      <w:start w:val="89"/>
      <w:numFmt w:val="bullet"/>
      <w:lvlText w:val="–"/>
      <w:lvlJc w:val="left"/>
      <w:pPr>
        <w:tabs>
          <w:tab w:val="num" w:pos="5040"/>
        </w:tabs>
        <w:ind w:left="5040" w:hanging="360"/>
      </w:pPr>
      <w:rPr>
        <w:rFonts w:ascii="Times New Roman" w:eastAsia="Times New Roman" w:hAnsi="Times New Roman" w:cs="Times New Roman"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526B86"/>
    <w:multiLevelType w:val="multilevel"/>
    <w:tmpl w:val="6CFC9A44"/>
    <w:styleLink w:val="CurrentList1"/>
    <w:lvl w:ilvl="0">
      <w:start w:val="1"/>
      <w:numFmt w:val="decimal"/>
      <w:lvlText w:val="%1."/>
      <w:lvlJc w:val="left"/>
      <w:pPr>
        <w:ind w:left="360" w:hanging="360"/>
      </w:pPr>
      <w:rPr>
        <w:rFonts w:hint="default"/>
        <w:sz w:val="24"/>
        <w:szCs w:val="24"/>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0AC0356"/>
    <w:multiLevelType w:val="hybridMultilevel"/>
    <w:tmpl w:val="68BC80BC"/>
    <w:lvl w:ilvl="0" w:tplc="E034B9D8">
      <w:start w:val="1"/>
      <w:numFmt w:val="lowerRoman"/>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A752E0"/>
    <w:multiLevelType w:val="hybridMultilevel"/>
    <w:tmpl w:val="4D2E653C"/>
    <w:lvl w:ilvl="0" w:tplc="0409000F">
      <w:start w:val="1"/>
      <w:numFmt w:val="decimal"/>
      <w:lvlText w:val="%1."/>
      <w:lvlJc w:val="left"/>
      <w:pPr>
        <w:ind w:left="720" w:hanging="360"/>
      </w:pPr>
    </w:lvl>
    <w:lvl w:ilvl="1" w:tplc="319A558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1D5409"/>
    <w:multiLevelType w:val="hybridMultilevel"/>
    <w:tmpl w:val="56B4994A"/>
    <w:lvl w:ilvl="0" w:tplc="AD260186">
      <w:start w:val="1"/>
      <w:numFmt w:val="lowerLetter"/>
      <w:lvlText w:val="%1."/>
      <w:lvlJc w:val="left"/>
      <w:pPr>
        <w:ind w:left="780" w:hanging="420"/>
      </w:pPr>
      <w:rPr>
        <w:rFonts w:hint="eastAsia"/>
      </w:rPr>
    </w:lvl>
    <w:lvl w:ilvl="1" w:tplc="AD260186">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591E19"/>
    <w:multiLevelType w:val="hybridMultilevel"/>
    <w:tmpl w:val="B40804B6"/>
    <w:lvl w:ilvl="0" w:tplc="77FA38AA">
      <w:start w:val="1"/>
      <w:numFmt w:val="lowerLetter"/>
      <w:lvlText w:val="%1."/>
      <w:lvlJc w:val="left"/>
      <w:pPr>
        <w:ind w:left="846" w:hanging="420"/>
      </w:pPr>
      <w:rPr>
        <w:rFonts w:hint="eastAsia"/>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44C038F4"/>
    <w:multiLevelType w:val="hybridMultilevel"/>
    <w:tmpl w:val="C9322734"/>
    <w:lvl w:ilvl="0" w:tplc="0409000F">
      <w:start w:val="1"/>
      <w:numFmt w:val="decimal"/>
      <w:lvlText w:val="%1."/>
      <w:lvlJc w:val="left"/>
      <w:pPr>
        <w:ind w:left="420" w:hanging="420"/>
      </w:pPr>
      <w:rPr>
        <w:rFonts w:hint="default"/>
      </w:rPr>
    </w:lvl>
    <w:lvl w:ilvl="1" w:tplc="76669EF8">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66651E"/>
    <w:multiLevelType w:val="hybridMultilevel"/>
    <w:tmpl w:val="FF3EA8CC"/>
    <w:lvl w:ilvl="0" w:tplc="83A0FE1C">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B1226C"/>
    <w:multiLevelType w:val="hybridMultilevel"/>
    <w:tmpl w:val="B63A6474"/>
    <w:lvl w:ilvl="0" w:tplc="D0C82F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A06A9"/>
    <w:multiLevelType w:val="hybridMultilevel"/>
    <w:tmpl w:val="3DE63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9D2CC8"/>
    <w:multiLevelType w:val="hybridMultilevel"/>
    <w:tmpl w:val="7972AEDE"/>
    <w:lvl w:ilvl="0" w:tplc="27E4C2E2">
      <w:start w:val="1"/>
      <w:numFmt w:val="upperLetter"/>
      <w:lvlText w:val="%1）"/>
      <w:lvlJc w:val="left"/>
      <w:pPr>
        <w:ind w:left="780" w:hanging="420"/>
      </w:pPr>
      <w:rPr>
        <w:rFonts w:hint="eastAsia"/>
      </w:rPr>
    </w:lvl>
    <w:lvl w:ilvl="1" w:tplc="319A5580">
      <w:start w:val="1"/>
      <w:numFmt w:val="upperLetter"/>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AB0A27"/>
    <w:multiLevelType w:val="hybridMultilevel"/>
    <w:tmpl w:val="CEC03E56"/>
    <w:lvl w:ilvl="0" w:tplc="CFDA7658">
      <w:start w:val="3"/>
      <w:numFmt w:val="decimal"/>
      <w:lvlText w:val="%1."/>
      <w:lvlJc w:val="left"/>
      <w:pPr>
        <w:ind w:left="360" w:hanging="360"/>
      </w:pPr>
      <w:rPr>
        <w:rFonts w:hint="default"/>
        <w:sz w:val="24"/>
        <w:szCs w:val="24"/>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158D5"/>
    <w:multiLevelType w:val="hybridMultilevel"/>
    <w:tmpl w:val="BDD06692"/>
    <w:lvl w:ilvl="0" w:tplc="04090019">
      <w:start w:val="1"/>
      <w:numFmt w:val="lowerLetter"/>
      <w:lvlText w:val="%1."/>
      <w:lvlJc w:val="left"/>
      <w:pPr>
        <w:ind w:left="720" w:hanging="360"/>
      </w:pPr>
    </w:lvl>
    <w:lvl w:ilvl="1" w:tplc="319A558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17B18"/>
    <w:multiLevelType w:val="hybridMultilevel"/>
    <w:tmpl w:val="428ED56A"/>
    <w:lvl w:ilvl="0" w:tplc="395E4366">
      <w:start w:val="1"/>
      <w:numFmt w:val="lowerRoman"/>
      <w:lvlText w:val="%1)"/>
      <w:lvlJc w:val="left"/>
      <w:pPr>
        <w:ind w:left="846" w:hanging="420"/>
      </w:pPr>
      <w:rPr>
        <w:rFonts w:ascii="Times New Roman" w:hAnsi="Times New Roman" w:cs="Times New Roman" w:hint="default"/>
        <w:sz w:val="24"/>
        <w:szCs w:val="24"/>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1" w15:restartNumberingAfterBreak="0">
    <w:nsid w:val="6A004B31"/>
    <w:multiLevelType w:val="hybridMultilevel"/>
    <w:tmpl w:val="B80C57CC"/>
    <w:lvl w:ilvl="0" w:tplc="77FA38AA">
      <w:start w:val="1"/>
      <w:numFmt w:val="lowerLetter"/>
      <w:lvlText w:val="%1."/>
      <w:lvlJc w:val="left"/>
      <w:pPr>
        <w:ind w:left="846" w:hanging="420"/>
      </w:pPr>
      <w:rPr>
        <w:rFonts w:hint="eastAsia"/>
      </w:rPr>
    </w:lvl>
    <w:lvl w:ilvl="1" w:tplc="77FA38AA">
      <w:start w:val="1"/>
      <w:numFmt w:val="lowerLetter"/>
      <w:lvlText w:val="%2."/>
      <w:lvlJc w:val="left"/>
      <w:pPr>
        <w:ind w:left="1266" w:hanging="420"/>
      </w:pPr>
      <w:rPr>
        <w:rFonts w:hint="eastAsia"/>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15:restartNumberingAfterBreak="0">
    <w:nsid w:val="6CA41026"/>
    <w:multiLevelType w:val="hybridMultilevel"/>
    <w:tmpl w:val="8A1E2C1E"/>
    <w:lvl w:ilvl="0" w:tplc="75BC0734">
      <w:start w:val="1"/>
      <w:numFmt w:val="upperRoman"/>
      <w:lvlText w:val="%1."/>
      <w:lvlJc w:val="left"/>
      <w:pPr>
        <w:ind w:left="1080" w:hanging="720"/>
      </w:pPr>
      <w:rPr>
        <w:rFonts w:hint="default"/>
      </w:rPr>
    </w:lvl>
    <w:lvl w:ilvl="1" w:tplc="D9C4EEC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6521E"/>
    <w:multiLevelType w:val="hybridMultilevel"/>
    <w:tmpl w:val="16F880E0"/>
    <w:lvl w:ilvl="0" w:tplc="AD260186">
      <w:start w:val="1"/>
      <w:numFmt w:val="lowerLetter"/>
      <w:lvlText w:val="%1."/>
      <w:lvlJc w:val="left"/>
      <w:pPr>
        <w:ind w:left="78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654177"/>
    <w:multiLevelType w:val="hybridMultilevel"/>
    <w:tmpl w:val="7A4EA316"/>
    <w:lvl w:ilvl="0" w:tplc="395E4366">
      <w:start w:val="1"/>
      <w:numFmt w:val="lowerRoman"/>
      <w:lvlText w:val="%1)"/>
      <w:lvlJc w:val="left"/>
      <w:pPr>
        <w:tabs>
          <w:tab w:val="num" w:pos="420"/>
        </w:tabs>
        <w:ind w:left="420" w:hanging="420"/>
      </w:pPr>
      <w:rPr>
        <w:rFonts w:ascii="Times New Roman" w:hAnsi="Times New Roman" w:cs="Times New Roman" w:hint="default"/>
        <w:sz w:val="24"/>
        <w:szCs w:val="24"/>
      </w:rPr>
    </w:lvl>
    <w:lvl w:ilvl="1" w:tplc="E034B9D8">
      <w:start w:val="1"/>
      <w:numFmt w:val="lowerRoman"/>
      <w:lvlText w:val="%2)"/>
      <w:lvlJc w:val="right"/>
      <w:pPr>
        <w:tabs>
          <w:tab w:val="num" w:pos="1080"/>
        </w:tabs>
        <w:ind w:left="1080" w:hanging="360"/>
      </w:pPr>
      <w:rPr>
        <w:rFonts w:hint="eastAsia"/>
      </w:rPr>
    </w:lvl>
    <w:lvl w:ilvl="2" w:tplc="48C05B6E">
      <w:start w:val="1"/>
      <w:numFmt w:val="lowerRoman"/>
      <w:lvlText w:val="%3)"/>
      <w:lvlJc w:val="left"/>
      <w:pPr>
        <w:tabs>
          <w:tab w:val="num" w:pos="1980"/>
        </w:tabs>
        <w:ind w:left="1980" w:hanging="360"/>
      </w:pPr>
      <w:rPr>
        <w:rFonts w:hint="eastAsia"/>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C412F0F"/>
    <w:multiLevelType w:val="hybridMultilevel"/>
    <w:tmpl w:val="1E4CCDD6"/>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17"/>
  </w:num>
  <w:num w:numId="4">
    <w:abstractNumId w:val="3"/>
  </w:num>
  <w:num w:numId="5">
    <w:abstractNumId w:val="1"/>
  </w:num>
  <w:num w:numId="6">
    <w:abstractNumId w:val="13"/>
  </w:num>
  <w:num w:numId="7">
    <w:abstractNumId w:val="0"/>
  </w:num>
  <w:num w:numId="8">
    <w:abstractNumId w:val="2"/>
  </w:num>
  <w:num w:numId="9">
    <w:abstractNumId w:val="5"/>
  </w:num>
  <w:num w:numId="10">
    <w:abstractNumId w:val="9"/>
  </w:num>
  <w:num w:numId="11">
    <w:abstractNumId w:val="23"/>
  </w:num>
  <w:num w:numId="12">
    <w:abstractNumId w:val="11"/>
  </w:num>
  <w:num w:numId="13">
    <w:abstractNumId w:val="15"/>
  </w:num>
  <w:num w:numId="14">
    <w:abstractNumId w:val="24"/>
  </w:num>
  <w:num w:numId="15">
    <w:abstractNumId w:val="20"/>
  </w:num>
  <w:num w:numId="16">
    <w:abstractNumId w:val="12"/>
  </w:num>
  <w:num w:numId="17">
    <w:abstractNumId w:val="21"/>
  </w:num>
  <w:num w:numId="18">
    <w:abstractNumId w:val="16"/>
  </w:num>
  <w:num w:numId="19">
    <w:abstractNumId w:val="4"/>
  </w:num>
  <w:num w:numId="20">
    <w:abstractNumId w:val="6"/>
  </w:num>
  <w:num w:numId="21">
    <w:abstractNumId w:val="7"/>
  </w:num>
  <w:num w:numId="22">
    <w:abstractNumId w:val="25"/>
  </w:num>
  <w:num w:numId="23">
    <w:abstractNumId w:val="19"/>
  </w:num>
  <w:num w:numId="24">
    <w:abstractNumId w:val="18"/>
  </w:num>
  <w:num w:numId="25">
    <w:abstractNumId w:val="14"/>
  </w:num>
  <w:num w:numId="2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4B"/>
    <w:rsid w:val="0001087E"/>
    <w:rsid w:val="00012463"/>
    <w:rsid w:val="000153CA"/>
    <w:rsid w:val="00022DA3"/>
    <w:rsid w:val="00024763"/>
    <w:rsid w:val="00032365"/>
    <w:rsid w:val="000343F1"/>
    <w:rsid w:val="00050180"/>
    <w:rsid w:val="0005314E"/>
    <w:rsid w:val="00056C0E"/>
    <w:rsid w:val="0007598E"/>
    <w:rsid w:val="00081B8D"/>
    <w:rsid w:val="00086EF9"/>
    <w:rsid w:val="000873FD"/>
    <w:rsid w:val="000A05A5"/>
    <w:rsid w:val="000A6593"/>
    <w:rsid w:val="000B2120"/>
    <w:rsid w:val="000B6DA2"/>
    <w:rsid w:val="000C5C8A"/>
    <w:rsid w:val="000C6132"/>
    <w:rsid w:val="000D185A"/>
    <w:rsid w:val="000D18AE"/>
    <w:rsid w:val="000D3BB1"/>
    <w:rsid w:val="000D595C"/>
    <w:rsid w:val="000E4A4B"/>
    <w:rsid w:val="000F235F"/>
    <w:rsid w:val="00100825"/>
    <w:rsid w:val="00106E11"/>
    <w:rsid w:val="001228B9"/>
    <w:rsid w:val="0012740F"/>
    <w:rsid w:val="00134E29"/>
    <w:rsid w:val="00136E39"/>
    <w:rsid w:val="001632A5"/>
    <w:rsid w:val="001644A8"/>
    <w:rsid w:val="001658C4"/>
    <w:rsid w:val="00185977"/>
    <w:rsid w:val="00187418"/>
    <w:rsid w:val="001900D3"/>
    <w:rsid w:val="00192DF1"/>
    <w:rsid w:val="00195BFA"/>
    <w:rsid w:val="001A4933"/>
    <w:rsid w:val="001A5900"/>
    <w:rsid w:val="001B414C"/>
    <w:rsid w:val="001C48C2"/>
    <w:rsid w:val="001D5493"/>
    <w:rsid w:val="001D625B"/>
    <w:rsid w:val="001E26E4"/>
    <w:rsid w:val="001E6E1C"/>
    <w:rsid w:val="001F34AD"/>
    <w:rsid w:val="00200409"/>
    <w:rsid w:val="0020340C"/>
    <w:rsid w:val="002039DF"/>
    <w:rsid w:val="00210064"/>
    <w:rsid w:val="002134BF"/>
    <w:rsid w:val="00214057"/>
    <w:rsid w:val="00214F21"/>
    <w:rsid w:val="00215E91"/>
    <w:rsid w:val="00225C93"/>
    <w:rsid w:val="002275E6"/>
    <w:rsid w:val="00235075"/>
    <w:rsid w:val="002464AE"/>
    <w:rsid w:val="00250A41"/>
    <w:rsid w:val="00255A30"/>
    <w:rsid w:val="002627C4"/>
    <w:rsid w:val="00270EB6"/>
    <w:rsid w:val="00271C25"/>
    <w:rsid w:val="00280991"/>
    <w:rsid w:val="002858E2"/>
    <w:rsid w:val="002925D0"/>
    <w:rsid w:val="00294A88"/>
    <w:rsid w:val="002969A3"/>
    <w:rsid w:val="00296C9B"/>
    <w:rsid w:val="002A3830"/>
    <w:rsid w:val="002A7ABD"/>
    <w:rsid w:val="002B11DE"/>
    <w:rsid w:val="002B2A79"/>
    <w:rsid w:val="002B3436"/>
    <w:rsid w:val="002B5187"/>
    <w:rsid w:val="002B6A45"/>
    <w:rsid w:val="002B6EEA"/>
    <w:rsid w:val="002C5347"/>
    <w:rsid w:val="002C53C0"/>
    <w:rsid w:val="002D3810"/>
    <w:rsid w:val="002D4D29"/>
    <w:rsid w:val="002E13E2"/>
    <w:rsid w:val="002E7A92"/>
    <w:rsid w:val="002F419B"/>
    <w:rsid w:val="002F70A1"/>
    <w:rsid w:val="002F7CA8"/>
    <w:rsid w:val="00300672"/>
    <w:rsid w:val="0030258A"/>
    <w:rsid w:val="00302869"/>
    <w:rsid w:val="00312B1D"/>
    <w:rsid w:val="00314692"/>
    <w:rsid w:val="00341117"/>
    <w:rsid w:val="00350CE8"/>
    <w:rsid w:val="0035144D"/>
    <w:rsid w:val="00353E7E"/>
    <w:rsid w:val="00360E55"/>
    <w:rsid w:val="00362531"/>
    <w:rsid w:val="00365F9D"/>
    <w:rsid w:val="00367E97"/>
    <w:rsid w:val="0037164B"/>
    <w:rsid w:val="003B7212"/>
    <w:rsid w:val="003C345C"/>
    <w:rsid w:val="003C6241"/>
    <w:rsid w:val="003D0A76"/>
    <w:rsid w:val="003E21FB"/>
    <w:rsid w:val="003F299D"/>
    <w:rsid w:val="003F4CEB"/>
    <w:rsid w:val="00400F7D"/>
    <w:rsid w:val="00402300"/>
    <w:rsid w:val="0041366B"/>
    <w:rsid w:val="00420D69"/>
    <w:rsid w:val="00427809"/>
    <w:rsid w:val="00437AE7"/>
    <w:rsid w:val="00474CAE"/>
    <w:rsid w:val="00480F74"/>
    <w:rsid w:val="00484323"/>
    <w:rsid w:val="00485F68"/>
    <w:rsid w:val="0048665D"/>
    <w:rsid w:val="00486B6F"/>
    <w:rsid w:val="0049142F"/>
    <w:rsid w:val="0049384B"/>
    <w:rsid w:val="004A27B0"/>
    <w:rsid w:val="004A2AB4"/>
    <w:rsid w:val="004B0FE7"/>
    <w:rsid w:val="004B70EC"/>
    <w:rsid w:val="004D1DA8"/>
    <w:rsid w:val="004D502D"/>
    <w:rsid w:val="004F0D86"/>
    <w:rsid w:val="004F5B52"/>
    <w:rsid w:val="00521FF6"/>
    <w:rsid w:val="00522F4C"/>
    <w:rsid w:val="00523296"/>
    <w:rsid w:val="00536AE3"/>
    <w:rsid w:val="0053729B"/>
    <w:rsid w:val="00542F7B"/>
    <w:rsid w:val="00543E97"/>
    <w:rsid w:val="00551774"/>
    <w:rsid w:val="00551A58"/>
    <w:rsid w:val="0056490D"/>
    <w:rsid w:val="00574076"/>
    <w:rsid w:val="005818BF"/>
    <w:rsid w:val="00591A0C"/>
    <w:rsid w:val="005A2018"/>
    <w:rsid w:val="005A4403"/>
    <w:rsid w:val="005A70CF"/>
    <w:rsid w:val="005B2B7B"/>
    <w:rsid w:val="005B3EC2"/>
    <w:rsid w:val="005C34E7"/>
    <w:rsid w:val="005D1A80"/>
    <w:rsid w:val="005D25FF"/>
    <w:rsid w:val="005D34D3"/>
    <w:rsid w:val="005D3585"/>
    <w:rsid w:val="005E4468"/>
    <w:rsid w:val="005F0272"/>
    <w:rsid w:val="005F338D"/>
    <w:rsid w:val="006005C9"/>
    <w:rsid w:val="006033FB"/>
    <w:rsid w:val="006059E7"/>
    <w:rsid w:val="0060716E"/>
    <w:rsid w:val="00612083"/>
    <w:rsid w:val="00612285"/>
    <w:rsid w:val="00615175"/>
    <w:rsid w:val="006201CC"/>
    <w:rsid w:val="006225FE"/>
    <w:rsid w:val="00625D26"/>
    <w:rsid w:val="00627CF9"/>
    <w:rsid w:val="00634A31"/>
    <w:rsid w:val="00635361"/>
    <w:rsid w:val="0063756D"/>
    <w:rsid w:val="00640DE3"/>
    <w:rsid w:val="00641A01"/>
    <w:rsid w:val="00641AA2"/>
    <w:rsid w:val="006421F7"/>
    <w:rsid w:val="00653DEE"/>
    <w:rsid w:val="006676A1"/>
    <w:rsid w:val="00677212"/>
    <w:rsid w:val="00681B87"/>
    <w:rsid w:val="00687504"/>
    <w:rsid w:val="00696335"/>
    <w:rsid w:val="006A17E4"/>
    <w:rsid w:val="006A5C41"/>
    <w:rsid w:val="006B0432"/>
    <w:rsid w:val="006B058E"/>
    <w:rsid w:val="006B2E0B"/>
    <w:rsid w:val="006C70AC"/>
    <w:rsid w:val="006D6463"/>
    <w:rsid w:val="006E21F5"/>
    <w:rsid w:val="006E23E3"/>
    <w:rsid w:val="006E663B"/>
    <w:rsid w:val="006F044F"/>
    <w:rsid w:val="006F61BE"/>
    <w:rsid w:val="0070038D"/>
    <w:rsid w:val="007051BB"/>
    <w:rsid w:val="00706AE4"/>
    <w:rsid w:val="007126BF"/>
    <w:rsid w:val="00717EF7"/>
    <w:rsid w:val="007277B3"/>
    <w:rsid w:val="00737B08"/>
    <w:rsid w:val="00742B90"/>
    <w:rsid w:val="00745FB8"/>
    <w:rsid w:val="00750D94"/>
    <w:rsid w:val="00752E5B"/>
    <w:rsid w:val="00754346"/>
    <w:rsid w:val="0076275B"/>
    <w:rsid w:val="00775C74"/>
    <w:rsid w:val="00782FFD"/>
    <w:rsid w:val="00791169"/>
    <w:rsid w:val="007940C3"/>
    <w:rsid w:val="00795E8E"/>
    <w:rsid w:val="00797B56"/>
    <w:rsid w:val="007B5169"/>
    <w:rsid w:val="007D7EAA"/>
    <w:rsid w:val="007E6907"/>
    <w:rsid w:val="007F041C"/>
    <w:rsid w:val="007F4019"/>
    <w:rsid w:val="00801B24"/>
    <w:rsid w:val="00807AD1"/>
    <w:rsid w:val="008139D3"/>
    <w:rsid w:val="0081501D"/>
    <w:rsid w:val="00826F0B"/>
    <w:rsid w:val="00833419"/>
    <w:rsid w:val="008336D1"/>
    <w:rsid w:val="00837AE6"/>
    <w:rsid w:val="00844CE1"/>
    <w:rsid w:val="0084648B"/>
    <w:rsid w:val="008608FD"/>
    <w:rsid w:val="0086744D"/>
    <w:rsid w:val="00873231"/>
    <w:rsid w:val="00886987"/>
    <w:rsid w:val="00887D70"/>
    <w:rsid w:val="008946C5"/>
    <w:rsid w:val="008A2DEE"/>
    <w:rsid w:val="008A30B9"/>
    <w:rsid w:val="008A4640"/>
    <w:rsid w:val="008B0925"/>
    <w:rsid w:val="008B2E0A"/>
    <w:rsid w:val="008C0B3C"/>
    <w:rsid w:val="008C451E"/>
    <w:rsid w:val="008D1466"/>
    <w:rsid w:val="008D4FC0"/>
    <w:rsid w:val="008D6BB8"/>
    <w:rsid w:val="008E1221"/>
    <w:rsid w:val="008E3156"/>
    <w:rsid w:val="008E4CCB"/>
    <w:rsid w:val="008E4E9A"/>
    <w:rsid w:val="008F7499"/>
    <w:rsid w:val="0090433A"/>
    <w:rsid w:val="00910042"/>
    <w:rsid w:val="00913986"/>
    <w:rsid w:val="009164D7"/>
    <w:rsid w:val="009213F2"/>
    <w:rsid w:val="009229DF"/>
    <w:rsid w:val="00926770"/>
    <w:rsid w:val="00934D1D"/>
    <w:rsid w:val="00937A37"/>
    <w:rsid w:val="00941CAE"/>
    <w:rsid w:val="009662C5"/>
    <w:rsid w:val="009766B3"/>
    <w:rsid w:val="009A3645"/>
    <w:rsid w:val="009C0143"/>
    <w:rsid w:val="009C0A41"/>
    <w:rsid w:val="009C5A69"/>
    <w:rsid w:val="009D4A9F"/>
    <w:rsid w:val="009D5036"/>
    <w:rsid w:val="009E23CF"/>
    <w:rsid w:val="009F3D40"/>
    <w:rsid w:val="009F515F"/>
    <w:rsid w:val="00A0186D"/>
    <w:rsid w:val="00A17C3F"/>
    <w:rsid w:val="00A4441C"/>
    <w:rsid w:val="00A4749F"/>
    <w:rsid w:val="00A638EB"/>
    <w:rsid w:val="00A65AA8"/>
    <w:rsid w:val="00A675FE"/>
    <w:rsid w:val="00A726CA"/>
    <w:rsid w:val="00A744C3"/>
    <w:rsid w:val="00A755D8"/>
    <w:rsid w:val="00A76C59"/>
    <w:rsid w:val="00A90957"/>
    <w:rsid w:val="00A90B53"/>
    <w:rsid w:val="00A94FCB"/>
    <w:rsid w:val="00AA1DD6"/>
    <w:rsid w:val="00AC1EE0"/>
    <w:rsid w:val="00AC2262"/>
    <w:rsid w:val="00AD4BDC"/>
    <w:rsid w:val="00AD4CBB"/>
    <w:rsid w:val="00AD6763"/>
    <w:rsid w:val="00AE0CE3"/>
    <w:rsid w:val="00AF1F1F"/>
    <w:rsid w:val="00AF5513"/>
    <w:rsid w:val="00B007C6"/>
    <w:rsid w:val="00B013CF"/>
    <w:rsid w:val="00B03824"/>
    <w:rsid w:val="00B25646"/>
    <w:rsid w:val="00B27302"/>
    <w:rsid w:val="00B34F93"/>
    <w:rsid w:val="00B412E3"/>
    <w:rsid w:val="00B4203F"/>
    <w:rsid w:val="00B423D6"/>
    <w:rsid w:val="00B4718C"/>
    <w:rsid w:val="00B5562C"/>
    <w:rsid w:val="00B64E37"/>
    <w:rsid w:val="00B77AA9"/>
    <w:rsid w:val="00B81211"/>
    <w:rsid w:val="00B9518A"/>
    <w:rsid w:val="00BA6874"/>
    <w:rsid w:val="00BB0977"/>
    <w:rsid w:val="00BB1102"/>
    <w:rsid w:val="00BB40A0"/>
    <w:rsid w:val="00BB549B"/>
    <w:rsid w:val="00BC2D91"/>
    <w:rsid w:val="00BD03AA"/>
    <w:rsid w:val="00BD1D30"/>
    <w:rsid w:val="00BE2D4F"/>
    <w:rsid w:val="00BE6167"/>
    <w:rsid w:val="00BE6B1D"/>
    <w:rsid w:val="00BF6170"/>
    <w:rsid w:val="00BF642D"/>
    <w:rsid w:val="00BF6AF1"/>
    <w:rsid w:val="00C02566"/>
    <w:rsid w:val="00C142C1"/>
    <w:rsid w:val="00C15126"/>
    <w:rsid w:val="00C1553E"/>
    <w:rsid w:val="00C15BFB"/>
    <w:rsid w:val="00C17F9B"/>
    <w:rsid w:val="00C212DD"/>
    <w:rsid w:val="00C272FA"/>
    <w:rsid w:val="00C27967"/>
    <w:rsid w:val="00C43F21"/>
    <w:rsid w:val="00C459D1"/>
    <w:rsid w:val="00C50191"/>
    <w:rsid w:val="00C54D81"/>
    <w:rsid w:val="00C56045"/>
    <w:rsid w:val="00C628E9"/>
    <w:rsid w:val="00C667B3"/>
    <w:rsid w:val="00C67156"/>
    <w:rsid w:val="00C7554A"/>
    <w:rsid w:val="00C8006F"/>
    <w:rsid w:val="00C84E93"/>
    <w:rsid w:val="00C9758D"/>
    <w:rsid w:val="00CA2B4E"/>
    <w:rsid w:val="00CA7F29"/>
    <w:rsid w:val="00CB46D1"/>
    <w:rsid w:val="00CC372F"/>
    <w:rsid w:val="00CD2A1B"/>
    <w:rsid w:val="00CE20EB"/>
    <w:rsid w:val="00D01D24"/>
    <w:rsid w:val="00D117BC"/>
    <w:rsid w:val="00D2159D"/>
    <w:rsid w:val="00D2204B"/>
    <w:rsid w:val="00D2496E"/>
    <w:rsid w:val="00D2724C"/>
    <w:rsid w:val="00D31150"/>
    <w:rsid w:val="00D407C1"/>
    <w:rsid w:val="00D47CB0"/>
    <w:rsid w:val="00D50E60"/>
    <w:rsid w:val="00D66F95"/>
    <w:rsid w:val="00D721BF"/>
    <w:rsid w:val="00D76A6C"/>
    <w:rsid w:val="00D8254E"/>
    <w:rsid w:val="00D8365A"/>
    <w:rsid w:val="00D917D1"/>
    <w:rsid w:val="00D91E56"/>
    <w:rsid w:val="00D95E27"/>
    <w:rsid w:val="00D97439"/>
    <w:rsid w:val="00DA20E7"/>
    <w:rsid w:val="00DA380B"/>
    <w:rsid w:val="00DB3C39"/>
    <w:rsid w:val="00DC124A"/>
    <w:rsid w:val="00DC311D"/>
    <w:rsid w:val="00DC3471"/>
    <w:rsid w:val="00DD355A"/>
    <w:rsid w:val="00DE641C"/>
    <w:rsid w:val="00DE6454"/>
    <w:rsid w:val="00DE7BAA"/>
    <w:rsid w:val="00E0173D"/>
    <w:rsid w:val="00E2122D"/>
    <w:rsid w:val="00E30E6A"/>
    <w:rsid w:val="00E31B35"/>
    <w:rsid w:val="00E41BD4"/>
    <w:rsid w:val="00E42862"/>
    <w:rsid w:val="00E46441"/>
    <w:rsid w:val="00E55E41"/>
    <w:rsid w:val="00E60C86"/>
    <w:rsid w:val="00E638FC"/>
    <w:rsid w:val="00E96DBA"/>
    <w:rsid w:val="00EA170E"/>
    <w:rsid w:val="00EA217E"/>
    <w:rsid w:val="00EB288F"/>
    <w:rsid w:val="00EB758B"/>
    <w:rsid w:val="00ED1345"/>
    <w:rsid w:val="00EE2990"/>
    <w:rsid w:val="00EE4635"/>
    <w:rsid w:val="00EE7CE3"/>
    <w:rsid w:val="00EF48CB"/>
    <w:rsid w:val="00EF58C6"/>
    <w:rsid w:val="00F02CBD"/>
    <w:rsid w:val="00F12A4D"/>
    <w:rsid w:val="00F166CA"/>
    <w:rsid w:val="00F17400"/>
    <w:rsid w:val="00F252DB"/>
    <w:rsid w:val="00F32968"/>
    <w:rsid w:val="00F33D47"/>
    <w:rsid w:val="00F403D2"/>
    <w:rsid w:val="00F50F2E"/>
    <w:rsid w:val="00F52BD8"/>
    <w:rsid w:val="00F600C4"/>
    <w:rsid w:val="00F63661"/>
    <w:rsid w:val="00F642A6"/>
    <w:rsid w:val="00F71481"/>
    <w:rsid w:val="00F74D87"/>
    <w:rsid w:val="00F757A6"/>
    <w:rsid w:val="00F76664"/>
    <w:rsid w:val="00F8264A"/>
    <w:rsid w:val="00F8372B"/>
    <w:rsid w:val="00F83DFC"/>
    <w:rsid w:val="00F83EA6"/>
    <w:rsid w:val="00FA0F3C"/>
    <w:rsid w:val="00FC09FA"/>
    <w:rsid w:val="00FC539A"/>
    <w:rsid w:val="00FD07DD"/>
    <w:rsid w:val="00FD20A5"/>
    <w:rsid w:val="00FD5D59"/>
    <w:rsid w:val="00FE3363"/>
    <w:rsid w:val="00FF4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9A8502"/>
  <w15:docId w15:val="{7DC356A4-118B-47C5-9539-49270384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2204B"/>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2204B"/>
    <w:pPr>
      <w:jc w:val="both"/>
    </w:pPr>
    <w:rPr>
      <w:sz w:val="48"/>
    </w:rPr>
  </w:style>
  <w:style w:type="table" w:styleId="TableGrid">
    <w:name w:val="Table Grid"/>
    <w:basedOn w:val="TableNormal"/>
    <w:rsid w:val="00D22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696335"/>
    <w:pPr>
      <w:tabs>
        <w:tab w:val="center" w:pos="4320"/>
        <w:tab w:val="right" w:pos="8640"/>
      </w:tabs>
    </w:pPr>
  </w:style>
  <w:style w:type="paragraph" w:styleId="Title">
    <w:name w:val="Title"/>
    <w:basedOn w:val="Normal"/>
    <w:qFormat/>
    <w:rsid w:val="002C5347"/>
    <w:pPr>
      <w:jc w:val="center"/>
    </w:pPr>
    <w:rPr>
      <w:b/>
      <w:sz w:val="24"/>
    </w:rPr>
  </w:style>
  <w:style w:type="character" w:styleId="PageNumber">
    <w:name w:val="page number"/>
    <w:basedOn w:val="DefaultParagraphFont"/>
    <w:rsid w:val="00BF642D"/>
  </w:style>
  <w:style w:type="paragraph" w:styleId="Header">
    <w:name w:val="header"/>
    <w:basedOn w:val="Normal"/>
    <w:link w:val="HeaderChar"/>
    <w:rsid w:val="003C6241"/>
    <w:pPr>
      <w:tabs>
        <w:tab w:val="center" w:pos="4320"/>
        <w:tab w:val="right" w:pos="8640"/>
      </w:tabs>
    </w:pPr>
  </w:style>
  <w:style w:type="character" w:customStyle="1" w:styleId="HeaderChar">
    <w:name w:val="Header Char"/>
    <w:link w:val="Header"/>
    <w:rsid w:val="003C6241"/>
    <w:rPr>
      <w:lang w:eastAsia="en-US"/>
    </w:rPr>
  </w:style>
  <w:style w:type="paragraph" w:customStyle="1" w:styleId="NormalText">
    <w:name w:val="Normal Text"/>
    <w:rsid w:val="009164D7"/>
    <w:pPr>
      <w:widowControl w:val="0"/>
      <w:autoSpaceDE w:val="0"/>
      <w:autoSpaceDN w:val="0"/>
      <w:adjustRightInd w:val="0"/>
    </w:pPr>
    <w:rPr>
      <w:rFonts w:ascii="Palatino Linotype" w:eastAsia="Times New Roman" w:hAnsi="Palatino Linotype" w:cs="Palatino Linotype"/>
      <w:color w:val="000000"/>
      <w:lang w:eastAsia="en-US"/>
    </w:rPr>
  </w:style>
  <w:style w:type="paragraph" w:styleId="BalloonText">
    <w:name w:val="Balloon Text"/>
    <w:basedOn w:val="Normal"/>
    <w:link w:val="BalloonTextChar"/>
    <w:uiPriority w:val="99"/>
    <w:unhideWhenUsed/>
    <w:rsid w:val="00AD4BDC"/>
    <w:pPr>
      <w:widowControl w:val="0"/>
      <w:autoSpaceDE w:val="0"/>
      <w:autoSpaceDN w:val="0"/>
      <w:adjustRightInd w:val="0"/>
    </w:pPr>
    <w:rPr>
      <w:rFonts w:ascii="Tahoma" w:eastAsia="Times New Roman" w:hAnsi="Tahoma" w:cs="Tahoma"/>
      <w:sz w:val="16"/>
      <w:szCs w:val="16"/>
    </w:rPr>
  </w:style>
  <w:style w:type="character" w:customStyle="1" w:styleId="BalloonTextChar">
    <w:name w:val="Balloon Text Char"/>
    <w:link w:val="BalloonText"/>
    <w:uiPriority w:val="99"/>
    <w:rsid w:val="00AD4BDC"/>
    <w:rPr>
      <w:rFonts w:ascii="Tahoma" w:eastAsia="Times New Roman" w:hAnsi="Tahoma" w:cs="Tahoma"/>
      <w:sz w:val="16"/>
      <w:szCs w:val="16"/>
      <w:lang w:eastAsia="en-US"/>
    </w:rPr>
  </w:style>
  <w:style w:type="character" w:styleId="PlaceholderText">
    <w:name w:val="Placeholder Text"/>
    <w:basedOn w:val="DefaultParagraphFont"/>
    <w:uiPriority w:val="99"/>
    <w:semiHidden/>
    <w:rsid w:val="00BA6874"/>
    <w:rPr>
      <w:color w:val="808080"/>
    </w:rPr>
  </w:style>
  <w:style w:type="paragraph" w:customStyle="1" w:styleId="Outline2">
    <w:name w:val="Outline 2"/>
    <w:basedOn w:val="Normal"/>
    <w:rsid w:val="008B2E0A"/>
    <w:pPr>
      <w:tabs>
        <w:tab w:val="left" w:pos="720"/>
        <w:tab w:val="left" w:pos="1080"/>
        <w:tab w:val="left" w:pos="1440"/>
        <w:tab w:val="left" w:pos="1800"/>
        <w:tab w:val="left" w:pos="2160"/>
        <w:tab w:val="left" w:pos="2520"/>
        <w:tab w:val="left" w:pos="2880"/>
        <w:tab w:val="left" w:pos="3240"/>
      </w:tabs>
      <w:spacing w:before="60"/>
      <w:ind w:left="1080" w:hanging="360"/>
    </w:pPr>
    <w:rPr>
      <w:rFonts w:eastAsia="Times New Roman"/>
      <w:sz w:val="22"/>
    </w:rPr>
  </w:style>
  <w:style w:type="paragraph" w:customStyle="1" w:styleId="Outline1">
    <w:name w:val="Outline 1"/>
    <w:rsid w:val="00B4718C"/>
    <w:pPr>
      <w:tabs>
        <w:tab w:val="left" w:pos="720"/>
        <w:tab w:val="left" w:pos="1080"/>
        <w:tab w:val="left" w:pos="1440"/>
        <w:tab w:val="left" w:pos="1800"/>
        <w:tab w:val="left" w:pos="2160"/>
        <w:tab w:val="left" w:pos="2520"/>
        <w:tab w:val="left" w:pos="2880"/>
        <w:tab w:val="left" w:pos="3240"/>
      </w:tabs>
      <w:spacing w:before="60"/>
      <w:ind w:left="720" w:hanging="720"/>
    </w:pPr>
    <w:rPr>
      <w:rFonts w:eastAsia="Times New Roman"/>
      <w:sz w:val="22"/>
      <w:lang w:eastAsia="en-US"/>
    </w:rPr>
  </w:style>
  <w:style w:type="paragraph" w:styleId="ListParagraph">
    <w:name w:val="List Paragraph"/>
    <w:basedOn w:val="Normal"/>
    <w:uiPriority w:val="34"/>
    <w:qFormat/>
    <w:rsid w:val="00634A31"/>
    <w:pPr>
      <w:widowControl w:val="0"/>
      <w:ind w:left="720"/>
    </w:pPr>
    <w:rPr>
      <w:rFonts w:eastAsia="PMingLiU"/>
      <w:kern w:val="2"/>
      <w:sz w:val="24"/>
      <w:szCs w:val="24"/>
      <w:lang w:eastAsia="zh-TW"/>
    </w:rPr>
  </w:style>
  <w:style w:type="paragraph" w:styleId="NormalWeb">
    <w:name w:val="Normal (Web)"/>
    <w:basedOn w:val="Normal"/>
    <w:uiPriority w:val="99"/>
    <w:semiHidden/>
    <w:unhideWhenUsed/>
    <w:rsid w:val="00A0186D"/>
    <w:pPr>
      <w:spacing w:before="100" w:beforeAutospacing="1" w:after="100" w:afterAutospacing="1"/>
    </w:pPr>
    <w:rPr>
      <w:rFonts w:ascii="宋体" w:hAnsi="宋体" w:cs="宋体"/>
      <w:sz w:val="24"/>
      <w:szCs w:val="24"/>
      <w:lang w:eastAsia="zh-CN"/>
    </w:rPr>
  </w:style>
  <w:style w:type="numbering" w:customStyle="1" w:styleId="CurrentList1">
    <w:name w:val="Current List1"/>
    <w:uiPriority w:val="99"/>
    <w:rsid w:val="001C48C2"/>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618724">
      <w:bodyDiv w:val="1"/>
      <w:marLeft w:val="0"/>
      <w:marRight w:val="0"/>
      <w:marTop w:val="0"/>
      <w:marBottom w:val="0"/>
      <w:divBdr>
        <w:top w:val="none" w:sz="0" w:space="0" w:color="auto"/>
        <w:left w:val="none" w:sz="0" w:space="0" w:color="auto"/>
        <w:bottom w:val="none" w:sz="0" w:space="0" w:color="auto"/>
        <w:right w:val="none" w:sz="0" w:space="0" w:color="auto"/>
      </w:divBdr>
    </w:div>
    <w:div w:id="10259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Test 1 for MS 5312</vt:lpstr>
    </vt:vector>
  </TitlesOfParts>
  <Company>DBFinance</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1 for MS 5312</dc:title>
  <dc:creator>fdrsbill</dc:creator>
  <cp:lastModifiedBy>UIC</cp:lastModifiedBy>
  <cp:revision>21</cp:revision>
  <cp:lastPrinted>2009-10-08T07:30:00Z</cp:lastPrinted>
  <dcterms:created xsi:type="dcterms:W3CDTF">2024-12-13T08:48:00Z</dcterms:created>
  <dcterms:modified xsi:type="dcterms:W3CDTF">2024-12-16T06:23:00Z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e7778880f987a5ad844811843183d93a88a42ceb5b4eb34130232b72e1fa857d</vt:lpwstr>
  </property>
</Properties>
</file>