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86D" w:rsidRPr="00E4186D" w:rsidRDefault="00661444" w:rsidP="00E4186D">
      <w:pPr>
        <w:jc w:val="center"/>
        <w:rPr>
          <w:b/>
          <w:sz w:val="24"/>
          <w:szCs w:val="24"/>
        </w:rPr>
      </w:pPr>
      <w:r w:rsidRPr="00661444">
        <w:rPr>
          <w:b/>
          <w:sz w:val="24"/>
          <w:szCs w:val="24"/>
        </w:rPr>
        <w:t>FINM3123 Introduction to Econometrics</w:t>
      </w:r>
    </w:p>
    <w:p w:rsidR="008C451E" w:rsidRPr="00841FE3" w:rsidRDefault="00844977" w:rsidP="008C451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 to </w:t>
      </w:r>
      <w:r w:rsidR="00150B91">
        <w:rPr>
          <w:rFonts w:hint="eastAsia"/>
          <w:b/>
          <w:sz w:val="24"/>
          <w:szCs w:val="24"/>
          <w:lang w:eastAsia="zh-CN"/>
        </w:rPr>
        <w:t xml:space="preserve">Mid-term </w:t>
      </w:r>
      <w:r w:rsidR="00AC1EE0">
        <w:rPr>
          <w:b/>
          <w:sz w:val="24"/>
          <w:szCs w:val="24"/>
        </w:rPr>
        <w:t>Test</w:t>
      </w:r>
    </w:p>
    <w:p w:rsidR="009766B3" w:rsidRDefault="009766B3" w:rsidP="009766B3">
      <w:pPr>
        <w:jc w:val="both"/>
        <w:rPr>
          <w:sz w:val="24"/>
          <w:szCs w:val="24"/>
          <w:lang w:eastAsia="zh-CN"/>
        </w:rPr>
      </w:pPr>
    </w:p>
    <w:p w:rsidR="00677212" w:rsidRDefault="00677212" w:rsidP="00E638FC">
      <w:pPr>
        <w:pStyle w:val="BodyText"/>
        <w:rPr>
          <w:b/>
          <w:sz w:val="24"/>
          <w:szCs w:val="24"/>
        </w:rPr>
      </w:pPr>
    </w:p>
    <w:p w:rsidR="00AC1EE0" w:rsidRPr="00AC1EE0" w:rsidRDefault="00AC1EE0" w:rsidP="00C35149">
      <w:pPr>
        <w:numPr>
          <w:ilvl w:val="0"/>
          <w:numId w:val="1"/>
        </w:numPr>
        <w:tabs>
          <w:tab w:val="left" w:pos="-1440"/>
          <w:tab w:val="left" w:pos="-540"/>
          <w:tab w:val="left" w:pos="-30"/>
          <w:tab w:val="left" w:pos="360"/>
          <w:tab w:val="left" w:pos="720"/>
          <w:tab w:val="left" w:pos="108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400"/>
          <w:tab w:val="left" w:pos="5760"/>
          <w:tab w:val="left" w:pos="6480"/>
          <w:tab w:val="left" w:pos="7200"/>
        </w:tabs>
        <w:ind w:hanging="1080"/>
        <w:jc w:val="both"/>
        <w:rPr>
          <w:rFonts w:eastAsia="Times New Roman"/>
          <w:b/>
          <w:sz w:val="24"/>
          <w:szCs w:val="24"/>
        </w:rPr>
      </w:pPr>
      <w:r w:rsidRPr="00AC1EE0">
        <w:rPr>
          <w:rFonts w:eastAsia="Times New Roman"/>
          <w:b/>
          <w:sz w:val="24"/>
          <w:szCs w:val="24"/>
        </w:rPr>
        <w:t>Multiple choice questions (</w:t>
      </w:r>
      <w:r w:rsidR="00202169">
        <w:rPr>
          <w:rFonts w:eastAsiaTheme="minorEastAsia" w:hint="eastAsia"/>
          <w:b/>
          <w:sz w:val="24"/>
          <w:szCs w:val="24"/>
          <w:lang w:eastAsia="zh-CN"/>
        </w:rPr>
        <w:t>3</w:t>
      </w:r>
      <w:r w:rsidR="00B3586D">
        <w:rPr>
          <w:rFonts w:eastAsia="Times New Roman"/>
          <w:b/>
          <w:sz w:val="24"/>
          <w:szCs w:val="24"/>
        </w:rPr>
        <w:t>0</w:t>
      </w:r>
      <w:r w:rsidRPr="00AC1EE0">
        <w:rPr>
          <w:rFonts w:eastAsia="Times New Roman"/>
          <w:b/>
          <w:sz w:val="24"/>
          <w:szCs w:val="24"/>
        </w:rPr>
        <w:t xml:space="preserve"> points):</w:t>
      </w:r>
    </w:p>
    <w:p w:rsidR="001A2675" w:rsidRDefault="003B0806" w:rsidP="00C35149">
      <w:pPr>
        <w:pStyle w:val="NormalText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9B44B4" w:rsidRDefault="00F87139" w:rsidP="00C35149">
      <w:pPr>
        <w:pStyle w:val="NormalText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D</w:t>
      </w:r>
    </w:p>
    <w:p w:rsidR="0050131C" w:rsidRDefault="0050131C" w:rsidP="00C35149">
      <w:pPr>
        <w:pStyle w:val="NormalText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A</w:t>
      </w:r>
    </w:p>
    <w:p w:rsidR="0057555A" w:rsidRDefault="0057555A" w:rsidP="0057555A">
      <w:pPr>
        <w:pStyle w:val="NormalText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D</w:t>
      </w:r>
    </w:p>
    <w:p w:rsidR="0057555A" w:rsidRDefault="0057555A" w:rsidP="0057555A">
      <w:pPr>
        <w:pStyle w:val="NormalText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C</w:t>
      </w:r>
    </w:p>
    <w:p w:rsidR="0057555A" w:rsidRDefault="0057555A" w:rsidP="0057555A">
      <w:pPr>
        <w:pStyle w:val="NormalText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B</w:t>
      </w:r>
    </w:p>
    <w:p w:rsidR="0057555A" w:rsidRDefault="0057555A" w:rsidP="0057555A">
      <w:pPr>
        <w:pStyle w:val="NormalText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C</w:t>
      </w:r>
    </w:p>
    <w:p w:rsidR="0057555A" w:rsidRDefault="0057555A" w:rsidP="0057555A">
      <w:pPr>
        <w:pStyle w:val="NormalText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A</w:t>
      </w:r>
    </w:p>
    <w:p w:rsidR="00885C61" w:rsidRDefault="002020E7" w:rsidP="00C35149">
      <w:pPr>
        <w:pStyle w:val="NormalText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C</w:t>
      </w:r>
    </w:p>
    <w:p w:rsidR="00735109" w:rsidRDefault="00C96437" w:rsidP="00C35149">
      <w:pPr>
        <w:pStyle w:val="NormalText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B</w:t>
      </w:r>
    </w:p>
    <w:p w:rsidR="00291EC1" w:rsidRPr="0008298C" w:rsidRDefault="00291EC1" w:rsidP="00C35149">
      <w:pPr>
        <w:pStyle w:val="NormalText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</w:pPr>
      <w:r w:rsidRPr="0008298C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D </w:t>
      </w:r>
    </w:p>
    <w:p w:rsidR="005062E4" w:rsidRPr="0008298C" w:rsidRDefault="005062E4" w:rsidP="00C35149">
      <w:pPr>
        <w:pStyle w:val="NormalText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</w:pPr>
      <w:r w:rsidRPr="0008298C">
        <w:rPr>
          <w:rFonts w:ascii="Times New Roman" w:eastAsiaTheme="minorEastAsia" w:hAnsi="Times New Roman" w:cs="Times New Roman" w:hint="eastAsia"/>
          <w:color w:val="auto"/>
          <w:sz w:val="24"/>
          <w:szCs w:val="24"/>
          <w:lang w:eastAsia="zh-CN"/>
        </w:rPr>
        <w:t>C</w:t>
      </w:r>
      <w:r w:rsidR="00194E8A" w:rsidRPr="0008298C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</w:t>
      </w:r>
    </w:p>
    <w:p w:rsidR="00C404EA" w:rsidRPr="0008298C" w:rsidRDefault="002E72CA" w:rsidP="00C35149">
      <w:pPr>
        <w:pStyle w:val="NormalText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</w:pPr>
      <w:r w:rsidRPr="0008298C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B </w:t>
      </w:r>
      <w:r w:rsidR="00945E7F" w:rsidRPr="0008298C">
        <w:rPr>
          <w:rFonts w:ascii="Times New Roman" w:eastAsiaTheme="minorEastAsia" w:hAnsi="Times New Roman" w:cs="Times New Roman" w:hint="eastAsia"/>
          <w:color w:val="auto"/>
          <w:sz w:val="24"/>
          <w:szCs w:val="24"/>
          <w:lang w:eastAsia="zh-CN"/>
        </w:rPr>
        <w:t xml:space="preserve"> </w:t>
      </w:r>
    </w:p>
    <w:p w:rsidR="008C5735" w:rsidRPr="0008298C" w:rsidRDefault="008C5735" w:rsidP="00C35149">
      <w:pPr>
        <w:pStyle w:val="NormalText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</w:pPr>
      <w:r w:rsidRPr="0008298C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B </w:t>
      </w:r>
    </w:p>
    <w:p w:rsidR="00471CB5" w:rsidRPr="0008298C" w:rsidRDefault="00471CB5" w:rsidP="00C35149">
      <w:pPr>
        <w:pStyle w:val="NormalText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</w:pPr>
      <w:r w:rsidRPr="0008298C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C </w:t>
      </w:r>
    </w:p>
    <w:p w:rsidR="00F87139" w:rsidRDefault="00F87139" w:rsidP="009B44B4">
      <w:pPr>
        <w:pStyle w:val="NormalTex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AA33AD" w:rsidRPr="00CD112A" w:rsidRDefault="00CD112A" w:rsidP="00CD112A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CD112A">
        <w:rPr>
          <w:rFonts w:ascii="Times New Roman" w:hAnsi="Times New Roman" w:cs="Times New Roman"/>
          <w:b/>
          <w:sz w:val="24"/>
          <w:szCs w:val="24"/>
        </w:rPr>
        <w:t>II. Problems (</w:t>
      </w:r>
      <w:r w:rsidR="006E6A2E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5</w:t>
      </w:r>
      <w:r w:rsidR="001D7A8B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0</w:t>
      </w:r>
      <w:r w:rsidRPr="00CD112A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:rsidR="009151DF" w:rsidRDefault="009151DF" w:rsidP="00C35149">
      <w:pPr>
        <w:numPr>
          <w:ilvl w:val="0"/>
          <w:numId w:val="3"/>
        </w:numPr>
        <w:ind w:left="270" w:hanging="27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946318">
        <w:rPr>
          <w:bCs/>
          <w:sz w:val="24"/>
          <w:szCs w:val="24"/>
        </w:rPr>
        <w:t>(1</w:t>
      </w:r>
      <w:r w:rsidR="006E6A2E">
        <w:rPr>
          <w:bCs/>
          <w:sz w:val="24"/>
          <w:szCs w:val="24"/>
        </w:rPr>
        <w:t>2</w:t>
      </w:r>
      <w:r w:rsidR="00946318">
        <w:rPr>
          <w:bCs/>
          <w:sz w:val="24"/>
          <w:szCs w:val="24"/>
        </w:rPr>
        <w:t xml:space="preserve"> points)</w:t>
      </w:r>
    </w:p>
    <w:p w:rsidR="004F28DA" w:rsidRPr="00BB6D30" w:rsidRDefault="00C07F1A" w:rsidP="004F28DA">
      <w:pPr>
        <w:ind w:left="360"/>
        <w:rPr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</m:ctrlP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</m:ctrlP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4F28DA" w:rsidRPr="00BB6D30" w:rsidRDefault="004F28DA" w:rsidP="004F28DA">
      <w:pPr>
        <w:ind w:left="360"/>
        <w:rPr>
          <w:sz w:val="24"/>
          <w:szCs w:val="24"/>
          <w:lang w:eastAsia="zh-CN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</m:ctrlP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</m:ctrlP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:rsidR="004F28DA" w:rsidRPr="00BB6D30" w:rsidRDefault="004F28DA" w:rsidP="004F28DA">
      <w:pPr>
        <w:ind w:left="360"/>
        <w:rPr>
          <w:bCs/>
          <w:sz w:val="24"/>
          <w:szCs w:val="24"/>
          <w:lang w:eastAsia="zh-CN"/>
        </w:rPr>
      </w:pPr>
    </w:p>
    <w:p w:rsidR="004F28DA" w:rsidRPr="00BB6D30" w:rsidRDefault="00C07F1A" w:rsidP="004F28DA">
      <w:pPr>
        <w:ind w:left="360"/>
        <w:rPr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</w:rPr>
              </m:ctrlP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C802D3" w:rsidRPr="00444E55" w:rsidRDefault="00C802D3" w:rsidP="00946318">
      <w:pPr>
        <w:rPr>
          <w:sz w:val="24"/>
          <w:szCs w:val="24"/>
          <w:lang w:eastAsia="zh-CN"/>
        </w:rPr>
      </w:pPr>
    </w:p>
    <w:p w:rsidR="00945309" w:rsidRDefault="00945309" w:rsidP="00945309">
      <w:pPr>
        <w:rPr>
          <w:bCs/>
          <w:sz w:val="24"/>
          <w:szCs w:val="24"/>
          <w:lang w:eastAsia="zh-CN"/>
        </w:rPr>
      </w:pPr>
    </w:p>
    <w:p w:rsidR="00C86B8E" w:rsidRDefault="006E6A2E" w:rsidP="00C86B8E">
      <w:pPr>
        <w:numPr>
          <w:ilvl w:val="0"/>
          <w:numId w:val="3"/>
        </w:numPr>
        <w:ind w:left="270" w:hanging="270"/>
        <w:rPr>
          <w:bCs/>
          <w:sz w:val="24"/>
          <w:szCs w:val="24"/>
          <w:lang w:eastAsia="zh-CN"/>
        </w:rPr>
      </w:pPr>
      <w:r>
        <w:rPr>
          <w:rFonts w:hint="eastAsia"/>
          <w:bCs/>
          <w:sz w:val="24"/>
          <w:szCs w:val="24"/>
          <w:lang w:eastAsia="zh-CN"/>
        </w:rPr>
        <w:t>(</w:t>
      </w:r>
      <w:r>
        <w:rPr>
          <w:bCs/>
          <w:sz w:val="24"/>
          <w:szCs w:val="24"/>
          <w:lang w:eastAsia="zh-CN"/>
        </w:rPr>
        <w:t>14 points)</w:t>
      </w:r>
    </w:p>
    <w:p w:rsidR="00C86B8E" w:rsidRDefault="00C86B8E" w:rsidP="00C86B8E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t-ratio is equal to </w:t>
      </w:r>
      <m:oMath>
        <m:r>
          <w:rPr>
            <w:rFonts w:ascii="Cambria Math" w:hAnsi="Cambria Math"/>
            <w:sz w:val="24"/>
            <w:szCs w:val="24"/>
          </w:rPr>
          <m:t>T=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se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0.173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0.091</m:t>
            </m:r>
          </m:den>
        </m:f>
        <m:r>
          <w:rPr>
            <w:rFonts w:ascii="Cambria Math" w:hAnsi="Cambria Math"/>
            <w:sz w:val="24"/>
            <w:szCs w:val="24"/>
          </w:rPr>
          <m:t>=1.9</m:t>
        </m:r>
      </m:oMath>
      <w:r>
        <w:rPr>
          <w:sz w:val="24"/>
          <w:szCs w:val="24"/>
        </w:rPr>
        <w:t xml:space="preserve">. </w:t>
      </w:r>
    </w:p>
    <w:p w:rsidR="00C86B8E" w:rsidRDefault="00C86B8E" w:rsidP="00C86B8E">
      <w:pPr>
        <w:pStyle w:val="ListParagraph"/>
        <w:tabs>
          <w:tab w:val="left" w:pos="720"/>
        </w:tabs>
        <w:autoSpaceDE w:val="0"/>
        <w:autoSpaceDN w:val="0"/>
        <w:adjustRightInd w:val="0"/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number of degrees of freedom is </w:t>
      </w:r>
      <m:oMath>
        <m:r>
          <w:rPr>
            <w:rFonts w:ascii="Cambria Math" w:hAnsi="Cambria Math"/>
            <w:sz w:val="24"/>
            <w:szCs w:val="24"/>
          </w:rPr>
          <m:t>df=n-k-1=30-5=25</m:t>
        </m:r>
      </m:oMath>
      <w:r>
        <w:rPr>
          <w:sz w:val="24"/>
          <w:szCs w:val="24"/>
        </w:rPr>
        <w:t>.</w:t>
      </w:r>
    </w:p>
    <w:p w:rsidR="00C86B8E" w:rsidRDefault="00C86B8E" w:rsidP="00C86B8E">
      <w:pPr>
        <w:pStyle w:val="ListParagraph"/>
        <w:tabs>
          <w:tab w:val="left" w:pos="720"/>
        </w:tabs>
        <w:autoSpaceDE w:val="0"/>
        <w:autoSpaceDN w:val="0"/>
        <w:adjustRightInd w:val="0"/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critical value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25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0.95</m:t>
            </m:r>
          </m:e>
        </m:d>
        <m:r>
          <w:rPr>
            <w:rFonts w:ascii="Cambria Math" w:hAnsi="Cambria Math"/>
            <w:sz w:val="24"/>
            <w:szCs w:val="24"/>
          </w:rPr>
          <m:t>=2.06</m:t>
        </m:r>
      </m:oMath>
      <w:r>
        <w:rPr>
          <w:sz w:val="24"/>
          <w:szCs w:val="24"/>
        </w:rPr>
        <w:t>.</w:t>
      </w:r>
    </w:p>
    <w:p w:rsidR="00C86B8E" w:rsidRDefault="00C86B8E" w:rsidP="00C86B8E">
      <w:pPr>
        <w:pStyle w:val="ListParagraph"/>
        <w:tabs>
          <w:tab w:val="left" w:pos="720"/>
        </w:tabs>
        <w:autoSpaceDE w:val="0"/>
        <w:autoSpaceDN w:val="0"/>
        <w:adjustRightInd w:val="0"/>
        <w:ind w:left="420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Since </w:t>
      </w:r>
      <m:oMath>
        <m:r>
          <w:rPr>
            <w:rFonts w:ascii="Cambria Math" w:hAnsi="Cambria Math"/>
            <w:sz w:val="24"/>
            <w:szCs w:val="24"/>
          </w:rPr>
          <m:t>1.9&lt;2.06</m:t>
        </m:r>
      </m:oMath>
      <w:r>
        <w:rPr>
          <w:sz w:val="24"/>
          <w:szCs w:val="24"/>
        </w:rPr>
        <w:t xml:space="preserve">, we cannot reject H0 at the 5% significance level. In other words, </w:t>
      </w:r>
      <w:r>
        <w:rPr>
          <w:sz w:val="24"/>
          <w:szCs w:val="24"/>
          <w:lang w:eastAsia="zh-CN"/>
        </w:rPr>
        <w:t>operating expenses and taxes is not a significant predictor of rental rates at the 5% level.</w:t>
      </w:r>
    </w:p>
    <w:p w:rsidR="00C86B8E" w:rsidRDefault="00C86B8E" w:rsidP="00C86B8E">
      <w:pPr>
        <w:pStyle w:val="ListParagraph"/>
        <w:tabs>
          <w:tab w:val="left" w:pos="720"/>
        </w:tabs>
        <w:autoSpaceDE w:val="0"/>
        <w:autoSpaceDN w:val="0"/>
        <w:adjustRightInd w:val="0"/>
        <w:ind w:left="420"/>
        <w:jc w:val="both"/>
        <w:rPr>
          <w:sz w:val="24"/>
          <w:szCs w:val="24"/>
          <w:lang w:eastAsia="zh-CN"/>
        </w:rPr>
      </w:pPr>
    </w:p>
    <w:p w:rsidR="00C86B8E" w:rsidRDefault="00C86B8E" w:rsidP="00C86B8E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The F-ratio is equal to </w:t>
      </w:r>
      <m:oMath>
        <m:r>
          <w:rPr>
            <w:rFonts w:ascii="Cambria Math" w:hAnsi="Cambria Math"/>
            <w:sz w:val="24"/>
            <w:szCs w:val="24"/>
            <w:lang w:eastAsia="zh-CN"/>
          </w:rPr>
          <m:t>F=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zh-CN"/>
              </w:rPr>
              <m:t>(SS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r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zh-CN"/>
              </w:rPr>
              <m:t>-SS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ur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zh-CN"/>
              </w:rPr>
              <m:t>)/q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zh-CN"/>
              </w:rPr>
              <m:t>SS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ur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zh-CN"/>
              </w:rPr>
              <m:t>/(n-k-1)</m:t>
            </m:r>
          </m:den>
        </m:f>
        <m:r>
          <w:rPr>
            <w:rFonts w:ascii="Cambria Math" w:hAnsi="Cambria Math"/>
            <w:sz w:val="24"/>
            <w:szCs w:val="24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zh-CN"/>
              </w:rPr>
              <m:t>(36.77-26.86)/2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zh-CN"/>
              </w:rPr>
              <m:t>26.86/25</m:t>
            </m:r>
          </m:den>
        </m:f>
        <m:r>
          <w:rPr>
            <w:rFonts w:ascii="Cambria Math" w:hAnsi="Cambria Math"/>
            <w:sz w:val="24"/>
            <w:szCs w:val="24"/>
            <w:lang w:eastAsia="zh-CN"/>
          </w:rPr>
          <m:t>=4.61</m:t>
        </m:r>
      </m:oMath>
    </w:p>
    <w:p w:rsidR="00C86B8E" w:rsidRDefault="00C86B8E" w:rsidP="00C86B8E">
      <w:pPr>
        <w:pStyle w:val="ListParagraph"/>
        <w:tabs>
          <w:tab w:val="left" w:pos="720"/>
        </w:tabs>
        <w:autoSpaceDE w:val="0"/>
        <w:autoSpaceDN w:val="0"/>
        <w:adjustRightInd w:val="0"/>
        <w:ind w:left="42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 xml:space="preserve">Another way to compute it is to use the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zh-CN"/>
              </w:rPr>
              <m:t>2</m:t>
            </m:r>
          </m:sup>
        </m:sSup>
      </m:oMath>
      <w:r>
        <w:rPr>
          <w:sz w:val="24"/>
          <w:szCs w:val="24"/>
          <w:lang w:eastAsia="zh-CN"/>
        </w:rPr>
        <w:t xml:space="preserve"> formulation:</w:t>
      </w:r>
    </w:p>
    <w:p w:rsidR="00C86B8E" w:rsidRDefault="00C86B8E" w:rsidP="00C86B8E">
      <w:pPr>
        <w:pStyle w:val="ListParagraph"/>
        <w:tabs>
          <w:tab w:val="left" w:pos="720"/>
        </w:tabs>
        <w:autoSpaceDE w:val="0"/>
        <w:autoSpaceDN w:val="0"/>
        <w:adjustRightInd w:val="0"/>
        <w:ind w:left="420"/>
        <w:jc w:val="both"/>
        <w:rPr>
          <w:sz w:val="24"/>
          <w:szCs w:val="24"/>
          <w:lang w:eastAsia="zh-CN"/>
        </w:rPr>
      </w:pPr>
      <m:oMath>
        <m:r>
          <w:rPr>
            <w:rFonts w:ascii="Cambria Math" w:hAnsi="Cambria Math"/>
            <w:sz w:val="24"/>
            <w:szCs w:val="24"/>
            <w:lang w:eastAsia="zh-CN"/>
          </w:rPr>
          <m:t>F=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zh-CN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ur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eastAsia="zh-CN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eastAsia="zh-CN"/>
              </w:rPr>
              <m:t>)/q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zh-CN"/>
              </w:rPr>
              <m:t>(1-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ur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eastAsia="zh-CN"/>
              </w:rPr>
              <m:t>)/(n-k-1)</m:t>
            </m:r>
          </m:den>
        </m:f>
        <m:r>
          <w:rPr>
            <w:rFonts w:ascii="Cambria Math" w:hAnsi="Cambria Math"/>
            <w:sz w:val="24"/>
            <w:szCs w:val="24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zh-CN"/>
              </w:rPr>
              <m:t>(0.705-0.597)/2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zh-CN"/>
              </w:rPr>
              <m:t>(1-0.705)/25</m:t>
            </m:r>
          </m:den>
        </m:f>
        <m:r>
          <w:rPr>
            <w:rFonts w:ascii="Cambria Math" w:hAnsi="Cambria Math"/>
            <w:sz w:val="24"/>
            <w:szCs w:val="24"/>
            <w:lang w:eastAsia="zh-CN"/>
          </w:rPr>
          <m:t>=4.58</m:t>
        </m:r>
      </m:oMath>
      <w:r>
        <w:rPr>
          <w:sz w:val="24"/>
          <w:szCs w:val="24"/>
          <w:lang w:eastAsia="zh-CN"/>
        </w:rPr>
        <w:t xml:space="preserve"> </w:t>
      </w:r>
    </w:p>
    <w:p w:rsidR="00C86B8E" w:rsidRDefault="00C86B8E" w:rsidP="00C86B8E">
      <w:pPr>
        <w:pStyle w:val="ListParagraph"/>
        <w:tabs>
          <w:tab w:val="left" w:pos="720"/>
        </w:tabs>
        <w:autoSpaceDE w:val="0"/>
        <w:autoSpaceDN w:val="0"/>
        <w:adjustRightInd w:val="0"/>
        <w:ind w:left="42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They are equal up to float rounding errors (the exact value is </w:t>
      </w:r>
      <m:oMath>
        <m:r>
          <w:rPr>
            <w:rFonts w:ascii="Cambria Math" w:hAnsi="Cambria Math"/>
            <w:sz w:val="24"/>
            <w:szCs w:val="24"/>
            <w:lang w:eastAsia="zh-CN"/>
          </w:rPr>
          <m:t>4.611876</m:t>
        </m:r>
      </m:oMath>
      <w:r>
        <w:rPr>
          <w:sz w:val="24"/>
          <w:szCs w:val="24"/>
          <w:lang w:eastAsia="zh-CN"/>
        </w:rPr>
        <w:t>).</w:t>
      </w:r>
    </w:p>
    <w:p w:rsidR="00C86B8E" w:rsidRDefault="00C86B8E" w:rsidP="00C86B8E">
      <w:pPr>
        <w:pStyle w:val="ListParagraph"/>
        <w:tabs>
          <w:tab w:val="left" w:pos="720"/>
        </w:tabs>
        <w:autoSpaceDE w:val="0"/>
        <w:autoSpaceDN w:val="0"/>
        <w:adjustRightInd w:val="0"/>
        <w:ind w:left="420"/>
        <w:jc w:val="both"/>
        <w:rPr>
          <w:sz w:val="24"/>
          <w:szCs w:val="24"/>
        </w:rPr>
      </w:pPr>
      <w:r w:rsidRPr="00712EC5">
        <w:rPr>
          <w:sz w:val="24"/>
          <w:szCs w:val="24"/>
        </w:rPr>
        <w:br/>
      </w:r>
      <w:r>
        <w:rPr>
          <w:sz w:val="24"/>
          <w:szCs w:val="24"/>
        </w:rPr>
        <w:t xml:space="preserve">The critical value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2,25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0.95</m:t>
            </m:r>
          </m:e>
        </m:d>
        <m:r>
          <w:rPr>
            <w:rFonts w:ascii="Cambria Math" w:hAnsi="Cambria Math"/>
            <w:sz w:val="24"/>
            <w:szCs w:val="24"/>
          </w:rPr>
          <m:t>=3.39</m:t>
        </m:r>
      </m:oMath>
      <w:r>
        <w:rPr>
          <w:sz w:val="24"/>
          <w:szCs w:val="24"/>
        </w:rPr>
        <w:t>.</w:t>
      </w:r>
    </w:p>
    <w:p w:rsidR="00C86B8E" w:rsidRDefault="00C86B8E" w:rsidP="00C86B8E">
      <w:pPr>
        <w:pStyle w:val="ListParagraph"/>
        <w:tabs>
          <w:tab w:val="left" w:pos="720"/>
        </w:tabs>
        <w:autoSpaceDE w:val="0"/>
        <w:autoSpaceDN w:val="0"/>
        <w:adjustRightInd w:val="0"/>
        <w:ind w:left="420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Since </w:t>
      </w:r>
      <m:oMath>
        <m:r>
          <w:rPr>
            <w:rFonts w:ascii="Cambria Math" w:hAnsi="Cambria Math"/>
            <w:sz w:val="24"/>
            <w:szCs w:val="24"/>
          </w:rPr>
          <m:t>4.61&gt;3.39</m:t>
        </m:r>
      </m:oMath>
      <w:r>
        <w:rPr>
          <w:sz w:val="24"/>
          <w:szCs w:val="24"/>
        </w:rPr>
        <w:t xml:space="preserve">, we reject H0 at the 5% significance level. In other words, </w:t>
      </w:r>
      <w:r>
        <w:rPr>
          <w:sz w:val="24"/>
          <w:szCs w:val="24"/>
          <w:lang w:eastAsia="zh-CN"/>
        </w:rPr>
        <w:t>expenses and vacancy are jointly significant predictor of rental rates at the 5% level (even though they are not significant at the 5% level when taken individually).</w:t>
      </w:r>
    </w:p>
    <w:p w:rsidR="00C86B8E" w:rsidRPr="00C86B8E" w:rsidRDefault="00C86B8E" w:rsidP="00945309">
      <w:pPr>
        <w:rPr>
          <w:bCs/>
          <w:sz w:val="24"/>
          <w:szCs w:val="24"/>
          <w:lang w:eastAsia="zh-CN"/>
        </w:rPr>
      </w:pPr>
    </w:p>
    <w:p w:rsidR="00C86B8E" w:rsidRPr="00C86B8E" w:rsidRDefault="00C86B8E" w:rsidP="00945309">
      <w:pPr>
        <w:rPr>
          <w:bCs/>
          <w:sz w:val="24"/>
          <w:szCs w:val="24"/>
          <w:lang w:eastAsia="zh-CN"/>
        </w:rPr>
      </w:pPr>
    </w:p>
    <w:p w:rsidR="00515B9B" w:rsidRDefault="00515B9B" w:rsidP="00515B9B">
      <w:pPr>
        <w:numPr>
          <w:ilvl w:val="0"/>
          <w:numId w:val="3"/>
        </w:numPr>
        <w:ind w:left="270" w:hanging="270"/>
        <w:rPr>
          <w:bCs/>
          <w:sz w:val="24"/>
          <w:szCs w:val="24"/>
          <w:lang w:eastAsia="zh-CN"/>
        </w:rPr>
      </w:pPr>
      <w:r>
        <w:rPr>
          <w:rFonts w:hint="eastAsia"/>
          <w:bCs/>
          <w:sz w:val="24"/>
          <w:szCs w:val="24"/>
          <w:lang w:eastAsia="zh-CN"/>
        </w:rPr>
        <w:t>(</w:t>
      </w:r>
      <w:r>
        <w:rPr>
          <w:bCs/>
          <w:sz w:val="24"/>
          <w:szCs w:val="24"/>
          <w:lang w:eastAsia="zh-CN"/>
        </w:rPr>
        <w:t xml:space="preserve">12 points) </w:t>
      </w:r>
    </w:p>
    <w:p w:rsidR="00515B9B" w:rsidRPr="00B76F53" w:rsidRDefault="00515B9B" w:rsidP="00515B9B">
      <w:pPr>
        <w:pStyle w:val="ListParagraph"/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ind w:left="851" w:hanging="425"/>
        <w:rPr>
          <w:rFonts w:eastAsiaTheme="minorEastAsia"/>
          <w:sz w:val="24"/>
          <w:szCs w:val="24"/>
          <w:lang w:eastAsia="zh-CN"/>
        </w:rPr>
      </w:pPr>
      <w:r w:rsidRPr="00B76F53">
        <w:rPr>
          <w:rFonts w:eastAsiaTheme="minorEastAsia"/>
          <w:sz w:val="24"/>
          <w:szCs w:val="24"/>
          <w:lang w:eastAsia="zh-CN"/>
        </w:rPr>
        <w:t xml:space="preserve">An estimator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n</m:t>
            </m:r>
          </m:sub>
        </m:sSub>
      </m:oMath>
      <w:r w:rsidRPr="00B76F53">
        <w:rPr>
          <w:rFonts w:eastAsiaTheme="minorEastAsia"/>
          <w:sz w:val="24"/>
          <w:szCs w:val="24"/>
          <w:lang w:eastAsia="zh-CN"/>
        </w:rPr>
        <w:t xml:space="preserve"> is a consistent estimator of a parameter </w:t>
      </w:r>
      <m:oMath>
        <m:r>
          <w:rPr>
            <w:rFonts w:ascii="Cambria Math" w:eastAsiaTheme="minorEastAsia" w:hAnsi="Cambria Math"/>
            <w:sz w:val="24"/>
            <w:szCs w:val="24"/>
            <w:lang w:eastAsia="zh-CN"/>
          </w:rPr>
          <m:t>θ</m:t>
        </m:r>
      </m:oMath>
      <w:r w:rsidRPr="00B76F53">
        <w:rPr>
          <w:rFonts w:eastAsiaTheme="minorEastAsia"/>
          <w:sz w:val="24"/>
          <w:szCs w:val="24"/>
          <w:lang w:eastAsia="zh-CN"/>
        </w:rPr>
        <w:t xml:space="preserve"> if for any </w:t>
      </w:r>
      <m:oMath>
        <m:r>
          <w:rPr>
            <w:rFonts w:ascii="Cambria Math" w:eastAsiaTheme="minorEastAsia" w:hAnsi="Cambria Math"/>
            <w:sz w:val="24"/>
            <w:szCs w:val="24"/>
            <w:lang w:eastAsia="zh-CN"/>
          </w:rPr>
          <m:t>ε&gt;0</m:t>
        </m:r>
      </m:oMath>
      <w:r w:rsidRPr="00B76F53">
        <w:rPr>
          <w:rFonts w:eastAsiaTheme="minorEastAsia"/>
          <w:sz w:val="24"/>
          <w:szCs w:val="24"/>
          <w:lang w:eastAsia="zh-CN"/>
        </w:rPr>
        <w:t>,</w:t>
      </w:r>
      <w:r w:rsidRPr="00B76F53">
        <w:rPr>
          <w:rFonts w:eastAsiaTheme="minorEastAsia"/>
          <w:sz w:val="24"/>
          <w:szCs w:val="24"/>
          <w:lang w:eastAsia="zh-CN"/>
        </w:rPr>
        <w:br/>
      </w: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n→∞</m:t>
              </m:r>
            </m:lim>
          </m:limLow>
          <m:r>
            <m:rPr>
              <m:scr m:val="double-struck"/>
            </m:rPr>
            <w:rPr>
              <w:rFonts w:ascii="Cambria Math" w:eastAsiaTheme="minorEastAsia" w:hAnsi="Cambria Math"/>
              <w:sz w:val="24"/>
              <w:szCs w:val="24"/>
              <w:lang w:eastAsia="zh-CN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-θ|≥ε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zh-CN"/>
            </w:rPr>
            <m:t>=0</m:t>
          </m:r>
          <m:r>
            <m:rPr>
              <m:sty m:val="p"/>
            </m:rPr>
            <w:rPr>
              <w:rFonts w:eastAsiaTheme="minorEastAsia"/>
              <w:sz w:val="24"/>
              <w:szCs w:val="24"/>
              <w:lang w:eastAsia="zh-CN"/>
            </w:rPr>
            <w:br/>
          </m:r>
        </m:oMath>
      </m:oMathPara>
      <w:r w:rsidRPr="00B76F53">
        <w:rPr>
          <w:rFonts w:eastAsiaTheme="minorEastAsia"/>
          <w:sz w:val="24"/>
          <w:szCs w:val="24"/>
          <w:lang w:eastAsia="zh-CN"/>
        </w:rPr>
        <w:t xml:space="preserve">In other words,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n</m:t>
            </m:r>
          </m:sub>
        </m:sSub>
      </m:oMath>
      <w:r w:rsidRPr="00B76F53">
        <w:rPr>
          <w:rFonts w:eastAsiaTheme="minorEastAsia"/>
          <w:sz w:val="24"/>
          <w:szCs w:val="24"/>
          <w:lang w:eastAsia="zh-CN"/>
        </w:rPr>
        <w:t xml:space="preserve"> is a consistent estimator of </w:t>
      </w:r>
      <m:oMath>
        <m:r>
          <w:rPr>
            <w:rFonts w:ascii="Cambria Math" w:eastAsiaTheme="minorEastAsia" w:hAnsi="Cambria Math"/>
            <w:sz w:val="24"/>
            <w:szCs w:val="24"/>
            <w:lang w:eastAsia="zh-CN"/>
          </w:rPr>
          <m:t>θ</m:t>
        </m:r>
      </m:oMath>
      <w:r w:rsidRPr="00B76F53">
        <w:rPr>
          <w:rFonts w:eastAsiaTheme="minorEastAsia"/>
          <w:sz w:val="24"/>
          <w:szCs w:val="24"/>
          <w:lang w:eastAsia="zh-CN"/>
        </w:rPr>
        <w:t xml:space="preserve"> if and only if it converges to </w:t>
      </w:r>
      <m:oMath>
        <m:r>
          <w:rPr>
            <w:rFonts w:ascii="Cambria Math" w:eastAsiaTheme="minorEastAsia" w:hAnsi="Cambria Math"/>
            <w:sz w:val="24"/>
            <w:szCs w:val="24"/>
            <w:lang w:eastAsia="zh-CN"/>
          </w:rPr>
          <m:t>θ</m:t>
        </m:r>
      </m:oMath>
      <w:r w:rsidRPr="00B76F53">
        <w:rPr>
          <w:rFonts w:eastAsiaTheme="minorEastAsia"/>
          <w:sz w:val="24"/>
          <w:szCs w:val="24"/>
          <w:lang w:eastAsia="zh-CN"/>
        </w:rPr>
        <w:t xml:space="preserve"> in probability.</w:t>
      </w:r>
      <w:r>
        <w:rPr>
          <w:rFonts w:eastAsiaTheme="minorEastAsia"/>
          <w:sz w:val="24"/>
          <w:szCs w:val="24"/>
          <w:lang w:eastAsia="zh-CN"/>
        </w:rPr>
        <w:br/>
      </w:r>
    </w:p>
    <w:p w:rsidR="00515B9B" w:rsidRPr="002D1B76" w:rsidRDefault="00515B9B" w:rsidP="00515B9B">
      <w:pPr>
        <w:pStyle w:val="ListParagraph"/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ind w:left="851" w:hanging="425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 xml:space="preserve">The consistency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lang w:eastAsia="zh-C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lang w:eastAsia="zh-CN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lang w:eastAsia="zh-CN"/>
              </w:rPr>
              <m:t>1</m:t>
            </m:r>
          </m:sub>
        </m:sSub>
      </m:oMath>
      <w:r>
        <w:rPr>
          <w:rFonts w:eastAsiaTheme="minorEastAsia"/>
          <w:sz w:val="24"/>
          <w:lang w:eastAsia="zh-CN"/>
        </w:rPr>
        <w:t xml:space="preserve"> requires the following four assumptions:</w:t>
      </w:r>
    </w:p>
    <w:p w:rsidR="00515B9B" w:rsidRDefault="00515B9B" w:rsidP="00515B9B">
      <w:pPr>
        <w:widowControl w:val="0"/>
        <w:spacing w:before="240"/>
        <w:ind w:left="720"/>
        <w:jc w:val="both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MLR.1: the population model is linear in the parameters,</w:t>
      </w:r>
    </w:p>
    <w:p w:rsidR="00515B9B" w:rsidRDefault="00515B9B" w:rsidP="00515B9B">
      <w:pPr>
        <w:widowControl w:val="0"/>
        <w:spacing w:before="240"/>
        <w:ind w:left="720"/>
        <w:jc w:val="both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MLR.2: the dataset is obtained by random sampling from the population,</w:t>
      </w:r>
    </w:p>
    <w:p w:rsidR="00515B9B" w:rsidRDefault="00515B9B" w:rsidP="00515B9B">
      <w:pPr>
        <w:widowControl w:val="0"/>
        <w:spacing w:before="240"/>
        <w:ind w:left="720"/>
        <w:jc w:val="both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MLR.3: there is no perfect collinearity among the explanatory variables,</w:t>
      </w:r>
    </w:p>
    <w:p w:rsidR="00515B9B" w:rsidRDefault="00515B9B" w:rsidP="00515B9B">
      <w:pPr>
        <w:widowControl w:val="0"/>
        <w:spacing w:before="240"/>
        <w:ind w:left="720"/>
        <w:jc w:val="both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 xml:space="preserve">MLR.4: the conditional mean of the error is zero: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u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CN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C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CN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eastAsia="zh-CN"/>
          </w:rPr>
          <m:t>=0</m:t>
        </m:r>
      </m:oMath>
      <w:r>
        <w:rPr>
          <w:rFonts w:eastAsiaTheme="minorEastAsia"/>
          <w:sz w:val="24"/>
          <w:szCs w:val="24"/>
          <w:lang w:eastAsia="zh-CN"/>
        </w:rPr>
        <w:t>.</w:t>
      </w:r>
    </w:p>
    <w:p w:rsidR="00515B9B" w:rsidRDefault="00515B9B" w:rsidP="00515B9B">
      <w:pPr>
        <w:widowControl w:val="0"/>
        <w:spacing w:before="240"/>
        <w:ind w:left="720"/>
        <w:jc w:val="both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Remark that the assumption MLR.4 can be replaced by the following weaker assumption:</w:t>
      </w:r>
    </w:p>
    <w:p w:rsidR="00515B9B" w:rsidRPr="002D1B76" w:rsidRDefault="00515B9B" w:rsidP="00515B9B">
      <w:pPr>
        <w:widowControl w:val="0"/>
        <w:spacing w:before="240"/>
        <w:ind w:left="720"/>
        <w:jc w:val="both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 xml:space="preserve">MLR.4’: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lang w:eastAsia="zh-CN"/>
          </w:rPr>
          <m:t>E[</m:t>
        </m:r>
        <m:r>
          <w:rPr>
            <w:rFonts w:ascii="Cambria Math" w:eastAsiaTheme="minorEastAsia" w:hAnsi="Cambria Math"/>
            <w:sz w:val="24"/>
            <w:szCs w:val="24"/>
            <w:lang w:eastAsia="zh-CN"/>
          </w:rPr>
          <m:t>u]=0</m:t>
        </m:r>
      </m:oMath>
      <w:r>
        <w:rPr>
          <w:rFonts w:eastAsiaTheme="minorEastAsia"/>
          <w:sz w:val="24"/>
          <w:szCs w:val="24"/>
          <w:lang w:eastAsia="zh-CN"/>
        </w:rPr>
        <w:t xml:space="preserve"> and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lang w:eastAsia="zh-CN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zh-CN"/>
          </w:rPr>
          <m:t>ov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CN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,u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zh-CN"/>
          </w:rPr>
          <m:t>=0</m:t>
        </m:r>
      </m:oMath>
      <w:r>
        <w:rPr>
          <w:rFonts w:eastAsiaTheme="minorEastAsia"/>
          <w:sz w:val="24"/>
          <w:szCs w:val="24"/>
          <w:lang w:eastAsia="zh-CN"/>
        </w:rPr>
        <w:t xml:space="preserve"> for all </w:t>
      </w:r>
      <m:oMath>
        <m:r>
          <w:rPr>
            <w:rFonts w:ascii="Cambria Math" w:eastAsiaTheme="minorEastAsia" w:hAnsi="Cambria Math"/>
            <w:sz w:val="24"/>
            <w:szCs w:val="24"/>
            <w:lang w:eastAsia="zh-CN"/>
          </w:rPr>
          <m:t>j=1,…,k</m:t>
        </m:r>
      </m:oMath>
      <w:r>
        <w:rPr>
          <w:rFonts w:eastAsiaTheme="minorEastAsia"/>
          <w:sz w:val="24"/>
          <w:szCs w:val="24"/>
          <w:lang w:eastAsia="zh-CN"/>
        </w:rPr>
        <w:t>.</w:t>
      </w:r>
      <w:r>
        <w:rPr>
          <w:rFonts w:eastAsiaTheme="minorEastAsia"/>
          <w:sz w:val="24"/>
          <w:szCs w:val="24"/>
          <w:lang w:eastAsia="zh-CN"/>
        </w:rPr>
        <w:br/>
      </w:r>
    </w:p>
    <w:p w:rsidR="00515B9B" w:rsidRPr="002C5F22" w:rsidRDefault="008F2606" w:rsidP="00682D37">
      <w:pPr>
        <w:pStyle w:val="ListParagraph"/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ind w:left="851" w:hanging="425"/>
        <w:rPr>
          <w:bCs/>
          <w:sz w:val="24"/>
          <w:szCs w:val="24"/>
          <w:lang w:eastAsia="zh-CN"/>
        </w:rPr>
      </w:pPr>
      <w:r w:rsidRPr="008F2606">
        <w:rPr>
          <w:sz w:val="24"/>
          <w:szCs w:val="24"/>
        </w:rPr>
        <w:t xml:space="preserve">Write y = </w:t>
      </w:r>
      <w:r w:rsidRPr="008F2606">
        <w:rPr>
          <w:position w:val="-12"/>
          <w:sz w:val="24"/>
          <w:szCs w:val="24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.1pt" o:ole="">
            <v:imagedata r:id="rId7" o:title=""/>
          </v:shape>
          <o:OLEObject Type="Embed" ProgID="Equation.DSMT4" ShapeID="_x0000_i1025" DrawAspect="Content" ObjectID="_1793186829" r:id="rId8"/>
        </w:object>
      </w:r>
      <w:r w:rsidRPr="008F2606">
        <w:rPr>
          <w:sz w:val="24"/>
          <w:szCs w:val="24"/>
        </w:rPr>
        <w:t xml:space="preserve"> + </w:t>
      </w:r>
      <w:r w:rsidRPr="008F2606">
        <w:rPr>
          <w:position w:val="-12"/>
          <w:sz w:val="24"/>
          <w:szCs w:val="24"/>
        </w:rPr>
        <w:object w:dxaOrig="279" w:dyaOrig="360">
          <v:shape id="_x0000_i1026" type="#_x0000_t75" style="width:14.15pt;height:18.1pt" o:ole="">
            <v:imagedata r:id="rId9" o:title=""/>
          </v:shape>
          <o:OLEObject Type="Embed" ProgID="Equation.DSMT4" ShapeID="_x0000_i1026" DrawAspect="Content" ObjectID="_1793186830" r:id="rId10"/>
        </w:object>
      </w:r>
      <w:r w:rsidRPr="008F2606">
        <w:rPr>
          <w:i/>
          <w:iCs/>
          <w:sz w:val="24"/>
          <w:szCs w:val="24"/>
        </w:rPr>
        <w:t>x</w:t>
      </w:r>
      <w:r w:rsidRPr="008F2606">
        <w:rPr>
          <w:sz w:val="24"/>
          <w:szCs w:val="24"/>
        </w:rPr>
        <w:t xml:space="preserve"> + </w:t>
      </w:r>
      <w:r w:rsidRPr="008F2606">
        <w:rPr>
          <w:i/>
          <w:iCs/>
          <w:sz w:val="24"/>
          <w:szCs w:val="24"/>
        </w:rPr>
        <w:t>u</w:t>
      </w:r>
      <w:r w:rsidRPr="008F2606">
        <w:rPr>
          <w:sz w:val="24"/>
          <w:szCs w:val="24"/>
        </w:rPr>
        <w:t>, and take the expected value:  E(</w:t>
      </w:r>
      <w:r w:rsidRPr="008F2606">
        <w:rPr>
          <w:i/>
          <w:iCs/>
          <w:sz w:val="24"/>
          <w:szCs w:val="24"/>
        </w:rPr>
        <w:t>y</w:t>
      </w:r>
      <w:r w:rsidRPr="008F2606">
        <w:rPr>
          <w:sz w:val="24"/>
          <w:szCs w:val="24"/>
        </w:rPr>
        <w:t xml:space="preserve">) = </w:t>
      </w:r>
      <w:r w:rsidRPr="008F2606">
        <w:rPr>
          <w:position w:val="-12"/>
          <w:sz w:val="24"/>
          <w:szCs w:val="24"/>
        </w:rPr>
        <w:object w:dxaOrig="300" w:dyaOrig="360">
          <v:shape id="_x0000_i1027" type="#_x0000_t75" style="width:15pt;height:18.1pt" o:ole="">
            <v:imagedata r:id="rId7" o:title=""/>
          </v:shape>
          <o:OLEObject Type="Embed" ProgID="Equation.DSMT4" ShapeID="_x0000_i1027" DrawAspect="Content" ObjectID="_1793186831" r:id="rId11"/>
        </w:object>
      </w:r>
      <w:r w:rsidRPr="008F2606">
        <w:rPr>
          <w:sz w:val="24"/>
          <w:szCs w:val="24"/>
        </w:rPr>
        <w:t xml:space="preserve"> + </w:t>
      </w:r>
      <w:r w:rsidRPr="008F2606">
        <w:rPr>
          <w:position w:val="-12"/>
          <w:sz w:val="24"/>
          <w:szCs w:val="24"/>
        </w:rPr>
        <w:object w:dxaOrig="279" w:dyaOrig="360">
          <v:shape id="_x0000_i1028" type="#_x0000_t75" style="width:14.15pt;height:18.1pt" o:ole="">
            <v:imagedata r:id="rId9" o:title=""/>
          </v:shape>
          <o:OLEObject Type="Embed" ProgID="Equation.DSMT4" ShapeID="_x0000_i1028" DrawAspect="Content" ObjectID="_1793186832" r:id="rId12"/>
        </w:object>
      </w:r>
      <w:r w:rsidRPr="008F2606">
        <w:rPr>
          <w:sz w:val="24"/>
          <w:szCs w:val="24"/>
        </w:rPr>
        <w:t>E(</w:t>
      </w:r>
      <w:r w:rsidRPr="008F2606">
        <w:rPr>
          <w:i/>
          <w:iCs/>
          <w:sz w:val="24"/>
          <w:szCs w:val="24"/>
        </w:rPr>
        <w:t>x</w:t>
      </w:r>
      <w:r w:rsidRPr="008F2606">
        <w:rPr>
          <w:sz w:val="24"/>
          <w:szCs w:val="24"/>
        </w:rPr>
        <w:t>) + E(</w:t>
      </w:r>
      <w:r w:rsidRPr="008F2606">
        <w:rPr>
          <w:i/>
          <w:iCs/>
          <w:sz w:val="24"/>
          <w:szCs w:val="24"/>
        </w:rPr>
        <w:t>u</w:t>
      </w:r>
      <w:r w:rsidRPr="008F2606">
        <w:rPr>
          <w:sz w:val="24"/>
          <w:szCs w:val="24"/>
        </w:rPr>
        <w:t xml:space="preserve">), or </w:t>
      </w:r>
      <w:r w:rsidRPr="008F2606">
        <w:rPr>
          <w:i/>
          <w:iCs/>
          <w:sz w:val="24"/>
          <w:szCs w:val="24"/>
        </w:rPr>
        <w:t>µ</w:t>
      </w:r>
      <w:r w:rsidRPr="008F2606">
        <w:rPr>
          <w:sz w:val="24"/>
          <w:szCs w:val="24"/>
          <w:vertAlign w:val="subscript"/>
        </w:rPr>
        <w:t>y</w:t>
      </w:r>
      <w:r w:rsidRPr="008F2606">
        <w:rPr>
          <w:sz w:val="24"/>
          <w:szCs w:val="24"/>
        </w:rPr>
        <w:t xml:space="preserve"> = </w:t>
      </w:r>
      <w:r w:rsidRPr="008F2606">
        <w:rPr>
          <w:position w:val="-12"/>
          <w:sz w:val="24"/>
          <w:szCs w:val="24"/>
        </w:rPr>
        <w:object w:dxaOrig="300" w:dyaOrig="360">
          <v:shape id="_x0000_i1029" type="#_x0000_t75" style="width:15pt;height:18.1pt" o:ole="">
            <v:imagedata r:id="rId7" o:title=""/>
          </v:shape>
          <o:OLEObject Type="Embed" ProgID="Equation.DSMT4" ShapeID="_x0000_i1029" DrawAspect="Content" ObjectID="_1793186833" r:id="rId13"/>
        </w:object>
      </w:r>
      <w:r w:rsidRPr="008F2606">
        <w:rPr>
          <w:sz w:val="24"/>
          <w:szCs w:val="24"/>
        </w:rPr>
        <w:t xml:space="preserve"> + </w:t>
      </w:r>
      <w:r w:rsidRPr="008F2606">
        <w:rPr>
          <w:position w:val="-12"/>
          <w:sz w:val="24"/>
          <w:szCs w:val="24"/>
        </w:rPr>
        <w:object w:dxaOrig="279" w:dyaOrig="360">
          <v:shape id="_x0000_i1030" type="#_x0000_t75" style="width:14.15pt;height:18.1pt" o:ole="">
            <v:imagedata r:id="rId9" o:title=""/>
          </v:shape>
          <o:OLEObject Type="Embed" ProgID="Equation.DSMT4" ShapeID="_x0000_i1030" DrawAspect="Content" ObjectID="_1793186834" r:id="rId14"/>
        </w:object>
      </w:r>
      <w:r w:rsidRPr="008F2606">
        <w:rPr>
          <w:i/>
          <w:iCs/>
          <w:sz w:val="24"/>
          <w:szCs w:val="24"/>
        </w:rPr>
        <w:t>µ</w:t>
      </w:r>
      <w:r w:rsidRPr="008F2606">
        <w:rPr>
          <w:i/>
          <w:iCs/>
          <w:sz w:val="24"/>
          <w:szCs w:val="24"/>
          <w:vertAlign w:val="subscript"/>
        </w:rPr>
        <w:t>x</w:t>
      </w:r>
      <w:r w:rsidRPr="008F2606">
        <w:rPr>
          <w:sz w:val="24"/>
          <w:szCs w:val="24"/>
        </w:rPr>
        <w:t xml:space="preserve"> since E(</w:t>
      </w:r>
      <w:r w:rsidRPr="008F2606">
        <w:rPr>
          <w:i/>
          <w:iCs/>
          <w:sz w:val="24"/>
          <w:szCs w:val="24"/>
        </w:rPr>
        <w:t>u</w:t>
      </w:r>
      <w:r w:rsidRPr="008F2606">
        <w:rPr>
          <w:sz w:val="24"/>
          <w:szCs w:val="24"/>
        </w:rPr>
        <w:t xml:space="preserve">) = 0, where </w:t>
      </w:r>
      <w:r w:rsidRPr="008F2606">
        <w:rPr>
          <w:i/>
          <w:iCs/>
          <w:sz w:val="24"/>
          <w:szCs w:val="24"/>
        </w:rPr>
        <w:t>µ</w:t>
      </w:r>
      <w:r w:rsidRPr="008F2606">
        <w:rPr>
          <w:sz w:val="24"/>
          <w:szCs w:val="24"/>
          <w:vertAlign w:val="subscript"/>
        </w:rPr>
        <w:t>y</w:t>
      </w:r>
      <w:r w:rsidRPr="008F2606">
        <w:rPr>
          <w:sz w:val="24"/>
          <w:szCs w:val="24"/>
        </w:rPr>
        <w:t xml:space="preserve"> = E(</w:t>
      </w:r>
      <w:r w:rsidRPr="008F2606">
        <w:rPr>
          <w:i/>
          <w:iCs/>
          <w:sz w:val="24"/>
          <w:szCs w:val="24"/>
        </w:rPr>
        <w:t>y</w:t>
      </w:r>
      <w:r w:rsidRPr="008F2606">
        <w:rPr>
          <w:sz w:val="24"/>
          <w:szCs w:val="24"/>
        </w:rPr>
        <w:t xml:space="preserve">) and </w:t>
      </w:r>
      <w:r w:rsidRPr="008F2606">
        <w:rPr>
          <w:i/>
          <w:iCs/>
          <w:sz w:val="24"/>
          <w:szCs w:val="24"/>
        </w:rPr>
        <w:t>µ</w:t>
      </w:r>
      <w:r w:rsidRPr="008F2606">
        <w:rPr>
          <w:i/>
          <w:iCs/>
          <w:sz w:val="24"/>
          <w:szCs w:val="24"/>
          <w:vertAlign w:val="subscript"/>
        </w:rPr>
        <w:t>x</w:t>
      </w:r>
      <w:r w:rsidRPr="008F2606">
        <w:rPr>
          <w:sz w:val="24"/>
          <w:szCs w:val="24"/>
        </w:rPr>
        <w:t> = E(</w:t>
      </w:r>
      <w:r w:rsidRPr="008F2606">
        <w:rPr>
          <w:i/>
          <w:iCs/>
          <w:sz w:val="24"/>
          <w:szCs w:val="24"/>
        </w:rPr>
        <w:t>x</w:t>
      </w:r>
      <w:r w:rsidRPr="008F2606">
        <w:rPr>
          <w:sz w:val="24"/>
          <w:szCs w:val="24"/>
        </w:rPr>
        <w:t xml:space="preserve">).  We can rewrite this as </w:t>
      </w:r>
      <w:r w:rsidRPr="008F2606">
        <w:rPr>
          <w:position w:val="-12"/>
          <w:sz w:val="24"/>
          <w:szCs w:val="24"/>
        </w:rPr>
        <w:object w:dxaOrig="300" w:dyaOrig="360">
          <v:shape id="_x0000_i1031" type="#_x0000_t75" style="width:15pt;height:18.1pt" o:ole="">
            <v:imagedata r:id="rId7" o:title=""/>
          </v:shape>
          <o:OLEObject Type="Embed" ProgID="Equation.DSMT4" ShapeID="_x0000_i1031" DrawAspect="Content" ObjectID="_1793186835" r:id="rId15"/>
        </w:object>
      </w:r>
      <w:r w:rsidRPr="008F2606">
        <w:rPr>
          <w:sz w:val="24"/>
          <w:szCs w:val="24"/>
        </w:rPr>
        <w:t xml:space="preserve"> = </w:t>
      </w:r>
      <w:r w:rsidRPr="008F2606">
        <w:rPr>
          <w:i/>
          <w:iCs/>
          <w:sz w:val="24"/>
          <w:szCs w:val="24"/>
        </w:rPr>
        <w:t>µ</w:t>
      </w:r>
      <w:r w:rsidRPr="008F2606">
        <w:rPr>
          <w:sz w:val="24"/>
          <w:szCs w:val="24"/>
          <w:vertAlign w:val="subscript"/>
        </w:rPr>
        <w:t>y</w:t>
      </w:r>
      <w:r w:rsidRPr="008F2606">
        <w:rPr>
          <w:sz w:val="24"/>
          <w:szCs w:val="24"/>
        </w:rPr>
        <w:t> </w:t>
      </w:r>
      <w:r w:rsidRPr="008F2606">
        <w:rPr>
          <w:sz w:val="24"/>
          <w:szCs w:val="24"/>
        </w:rPr>
        <w:sym w:font="Symbol" w:char="F02D"/>
      </w:r>
      <w:r w:rsidRPr="008F2606">
        <w:rPr>
          <w:sz w:val="24"/>
          <w:szCs w:val="24"/>
        </w:rPr>
        <w:t xml:space="preserve"> </w:t>
      </w:r>
      <w:r w:rsidRPr="008F2606">
        <w:rPr>
          <w:position w:val="-12"/>
          <w:sz w:val="24"/>
          <w:szCs w:val="24"/>
        </w:rPr>
        <w:object w:dxaOrig="279" w:dyaOrig="360">
          <v:shape id="_x0000_i1032" type="#_x0000_t75" style="width:14.15pt;height:18.1pt" o:ole="">
            <v:imagedata r:id="rId9" o:title=""/>
          </v:shape>
          <o:OLEObject Type="Embed" ProgID="Equation.DSMT4" ShapeID="_x0000_i1032" DrawAspect="Content" ObjectID="_1793186836" r:id="rId16"/>
        </w:object>
      </w:r>
      <w:r w:rsidRPr="008F2606">
        <w:rPr>
          <w:sz w:val="24"/>
          <w:szCs w:val="24"/>
        </w:rPr>
        <w:t>µ</w:t>
      </w:r>
      <w:r w:rsidRPr="008F2606">
        <w:rPr>
          <w:i/>
          <w:iCs/>
          <w:sz w:val="24"/>
          <w:szCs w:val="24"/>
          <w:vertAlign w:val="subscript"/>
        </w:rPr>
        <w:t>x</w:t>
      </w:r>
      <w:r w:rsidRPr="008F2606">
        <w:rPr>
          <w:sz w:val="24"/>
          <w:szCs w:val="24"/>
        </w:rPr>
        <w:t xml:space="preserve">.  Now, </w:t>
      </w:r>
      <w:r w:rsidRPr="008F2606">
        <w:rPr>
          <w:position w:val="-12"/>
          <w:sz w:val="24"/>
          <w:szCs w:val="24"/>
        </w:rPr>
        <w:object w:dxaOrig="300" w:dyaOrig="400">
          <v:shape id="_x0000_i1033" type="#_x0000_t75" style="width:15pt;height:20.3pt" o:ole="">
            <v:imagedata r:id="rId17" o:title=""/>
          </v:shape>
          <o:OLEObject Type="Embed" ProgID="Equation.DSMT4" ShapeID="_x0000_i1033" DrawAspect="Content" ObjectID="_1793186837" r:id="rId18"/>
        </w:object>
      </w:r>
      <w:r w:rsidRPr="008F2606">
        <w:rPr>
          <w:sz w:val="24"/>
          <w:szCs w:val="24"/>
        </w:rPr>
        <w:t xml:space="preserve"> = </w:t>
      </w:r>
      <w:r w:rsidRPr="008F2606">
        <w:rPr>
          <w:position w:val="-10"/>
          <w:sz w:val="24"/>
          <w:szCs w:val="24"/>
        </w:rPr>
        <w:object w:dxaOrig="220" w:dyaOrig="300">
          <v:shape id="_x0000_i1034" type="#_x0000_t75" style="width:11.95pt;height:15pt" o:ole="">
            <v:imagedata r:id="rId19" o:title=""/>
          </v:shape>
          <o:OLEObject Type="Embed" ProgID="Equation.DSMT4" ShapeID="_x0000_i1034" DrawAspect="Content" ObjectID="_1793186838" r:id="rId20"/>
        </w:object>
      </w:r>
      <w:r w:rsidRPr="008F2606">
        <w:rPr>
          <w:sz w:val="24"/>
          <w:szCs w:val="24"/>
        </w:rPr>
        <w:t> </w:t>
      </w:r>
      <w:r w:rsidRPr="008F2606">
        <w:rPr>
          <w:sz w:val="24"/>
          <w:szCs w:val="24"/>
        </w:rPr>
        <w:sym w:font="Symbol" w:char="F02D"/>
      </w:r>
      <w:r w:rsidRPr="008F2606">
        <w:rPr>
          <w:sz w:val="24"/>
          <w:szCs w:val="24"/>
        </w:rPr>
        <w:t xml:space="preserve"> </w:t>
      </w:r>
      <w:r w:rsidRPr="008F2606">
        <w:rPr>
          <w:position w:val="-12"/>
          <w:sz w:val="24"/>
          <w:szCs w:val="24"/>
        </w:rPr>
        <w:object w:dxaOrig="279" w:dyaOrig="400">
          <v:shape id="_x0000_i1035" type="#_x0000_t75" style="width:14.15pt;height:20.3pt" o:ole="">
            <v:imagedata r:id="rId21" o:title=""/>
          </v:shape>
          <o:OLEObject Type="Embed" ProgID="Equation.DSMT4" ShapeID="_x0000_i1035" DrawAspect="Content" ObjectID="_1793186839" r:id="rId22"/>
        </w:object>
      </w:r>
      <w:r w:rsidRPr="008F2606">
        <w:rPr>
          <w:position w:val="-12"/>
          <w:sz w:val="24"/>
          <w:szCs w:val="24"/>
        </w:rPr>
        <w:object w:dxaOrig="240" w:dyaOrig="360">
          <v:shape id="_x0000_i1036" type="#_x0000_t75" style="width:11.95pt;height:18.1pt" o:ole="">
            <v:imagedata r:id="rId23" o:title=""/>
          </v:shape>
          <o:OLEObject Type="Embed" ProgID="Equation.DSMT4" ShapeID="_x0000_i1036" DrawAspect="Content" ObjectID="_1793186840" r:id="rId24"/>
        </w:object>
      </w:r>
      <w:r w:rsidRPr="008F2606">
        <w:rPr>
          <w:sz w:val="24"/>
          <w:szCs w:val="24"/>
        </w:rPr>
        <w:t xml:space="preserve">.  Taking the </w:t>
      </w:r>
      <w:proofErr w:type="spellStart"/>
      <w:r w:rsidRPr="008F2606">
        <w:rPr>
          <w:sz w:val="24"/>
          <w:szCs w:val="24"/>
        </w:rPr>
        <w:t>plim</w:t>
      </w:r>
      <w:proofErr w:type="spellEnd"/>
      <w:r w:rsidRPr="008F2606">
        <w:rPr>
          <w:sz w:val="24"/>
          <w:szCs w:val="24"/>
        </w:rPr>
        <w:t xml:space="preserve"> of this we have </w:t>
      </w:r>
      <w:proofErr w:type="spellStart"/>
      <w:r w:rsidRPr="008F2606">
        <w:rPr>
          <w:sz w:val="24"/>
          <w:szCs w:val="24"/>
        </w:rPr>
        <w:t>plim</w:t>
      </w:r>
      <w:proofErr w:type="spellEnd"/>
      <w:r w:rsidRPr="008F2606">
        <w:rPr>
          <w:sz w:val="24"/>
          <w:szCs w:val="24"/>
        </w:rPr>
        <w:t>(</w:t>
      </w:r>
      <w:r w:rsidRPr="008F2606">
        <w:rPr>
          <w:position w:val="-12"/>
          <w:sz w:val="24"/>
          <w:szCs w:val="24"/>
        </w:rPr>
        <w:object w:dxaOrig="300" w:dyaOrig="400">
          <v:shape id="_x0000_i1037" type="#_x0000_t75" style="width:15pt;height:20.3pt" o:ole="">
            <v:imagedata r:id="rId17" o:title=""/>
          </v:shape>
          <o:OLEObject Type="Embed" ProgID="Equation.DSMT4" ShapeID="_x0000_i1037" DrawAspect="Content" ObjectID="_1793186841" r:id="rId25"/>
        </w:object>
      </w:r>
      <w:r w:rsidRPr="008F2606">
        <w:rPr>
          <w:sz w:val="24"/>
          <w:szCs w:val="24"/>
        </w:rPr>
        <w:t xml:space="preserve">) = </w:t>
      </w:r>
      <w:proofErr w:type="spellStart"/>
      <w:r w:rsidRPr="008F2606">
        <w:rPr>
          <w:sz w:val="24"/>
          <w:szCs w:val="24"/>
        </w:rPr>
        <w:t>plim</w:t>
      </w:r>
      <w:proofErr w:type="spellEnd"/>
      <w:r w:rsidRPr="008F2606">
        <w:rPr>
          <w:sz w:val="24"/>
          <w:szCs w:val="24"/>
        </w:rPr>
        <w:t>(</w:t>
      </w:r>
      <w:r w:rsidRPr="008F2606">
        <w:rPr>
          <w:position w:val="-10"/>
          <w:sz w:val="24"/>
          <w:szCs w:val="24"/>
        </w:rPr>
        <w:object w:dxaOrig="220" w:dyaOrig="300">
          <v:shape id="_x0000_i1038" type="#_x0000_t75" style="width:11.95pt;height:15pt" o:ole="">
            <v:imagedata r:id="rId19" o:title=""/>
          </v:shape>
          <o:OLEObject Type="Embed" ProgID="Equation.DSMT4" ShapeID="_x0000_i1038" DrawAspect="Content" ObjectID="_1793186842" r:id="rId26"/>
        </w:object>
      </w:r>
      <w:r w:rsidRPr="008F2606">
        <w:rPr>
          <w:sz w:val="24"/>
          <w:szCs w:val="24"/>
        </w:rPr>
        <w:t> </w:t>
      </w:r>
      <w:r w:rsidRPr="008F2606">
        <w:rPr>
          <w:sz w:val="24"/>
          <w:szCs w:val="24"/>
        </w:rPr>
        <w:sym w:font="Symbol" w:char="F02D"/>
      </w:r>
      <w:r w:rsidRPr="008F2606">
        <w:rPr>
          <w:sz w:val="24"/>
          <w:szCs w:val="24"/>
        </w:rPr>
        <w:t xml:space="preserve"> </w:t>
      </w:r>
      <w:r w:rsidRPr="008F2606">
        <w:rPr>
          <w:position w:val="-12"/>
          <w:sz w:val="24"/>
          <w:szCs w:val="24"/>
        </w:rPr>
        <w:object w:dxaOrig="279" w:dyaOrig="400">
          <v:shape id="_x0000_i1039" type="#_x0000_t75" style="width:14.15pt;height:20.3pt" o:ole="">
            <v:imagedata r:id="rId21" o:title=""/>
          </v:shape>
          <o:OLEObject Type="Embed" ProgID="Equation.DSMT4" ShapeID="_x0000_i1039" DrawAspect="Content" ObjectID="_1793186843" r:id="rId27"/>
        </w:object>
      </w:r>
      <w:r w:rsidRPr="008F2606">
        <w:rPr>
          <w:position w:val="-12"/>
          <w:sz w:val="24"/>
          <w:szCs w:val="24"/>
        </w:rPr>
        <w:object w:dxaOrig="240" w:dyaOrig="360">
          <v:shape id="_x0000_i1040" type="#_x0000_t75" style="width:11.95pt;height:18.1pt" o:ole="">
            <v:imagedata r:id="rId23" o:title=""/>
          </v:shape>
          <o:OLEObject Type="Embed" ProgID="Equation.DSMT4" ShapeID="_x0000_i1040" DrawAspect="Content" ObjectID="_1793186844" r:id="rId28"/>
        </w:object>
      </w:r>
      <w:r w:rsidRPr="008F2606">
        <w:rPr>
          <w:sz w:val="24"/>
          <w:szCs w:val="24"/>
        </w:rPr>
        <w:t xml:space="preserve">) = </w:t>
      </w:r>
      <w:proofErr w:type="spellStart"/>
      <w:r w:rsidRPr="008F2606">
        <w:rPr>
          <w:sz w:val="24"/>
          <w:szCs w:val="24"/>
        </w:rPr>
        <w:t>plim</w:t>
      </w:r>
      <w:proofErr w:type="spellEnd"/>
      <w:r w:rsidRPr="008F2606">
        <w:rPr>
          <w:sz w:val="24"/>
          <w:szCs w:val="24"/>
        </w:rPr>
        <w:t>(</w:t>
      </w:r>
      <w:r w:rsidRPr="008F2606">
        <w:rPr>
          <w:position w:val="-10"/>
          <w:sz w:val="24"/>
          <w:szCs w:val="24"/>
        </w:rPr>
        <w:object w:dxaOrig="220" w:dyaOrig="300">
          <v:shape id="_x0000_i1041" type="#_x0000_t75" style="width:11.95pt;height:15pt" o:ole="">
            <v:imagedata r:id="rId19" o:title=""/>
          </v:shape>
          <o:OLEObject Type="Embed" ProgID="Equation.DSMT4" ShapeID="_x0000_i1041" DrawAspect="Content" ObjectID="_1793186845" r:id="rId29"/>
        </w:object>
      </w:r>
      <w:r w:rsidRPr="008F2606">
        <w:rPr>
          <w:sz w:val="24"/>
          <w:szCs w:val="24"/>
        </w:rPr>
        <w:t xml:space="preserve">) – </w:t>
      </w:r>
      <w:proofErr w:type="spellStart"/>
      <w:r w:rsidRPr="008F2606">
        <w:rPr>
          <w:sz w:val="24"/>
          <w:szCs w:val="24"/>
        </w:rPr>
        <w:t>plim</w:t>
      </w:r>
      <w:proofErr w:type="spellEnd"/>
      <w:r w:rsidRPr="008F2606">
        <w:rPr>
          <w:sz w:val="24"/>
          <w:szCs w:val="24"/>
        </w:rPr>
        <w:t>(</w:t>
      </w:r>
      <w:r w:rsidRPr="008F2606">
        <w:rPr>
          <w:position w:val="-12"/>
          <w:sz w:val="24"/>
          <w:szCs w:val="24"/>
        </w:rPr>
        <w:object w:dxaOrig="279" w:dyaOrig="400">
          <v:shape id="_x0000_i1042" type="#_x0000_t75" style="width:14.15pt;height:20.3pt" o:ole="">
            <v:imagedata r:id="rId21" o:title=""/>
          </v:shape>
          <o:OLEObject Type="Embed" ProgID="Equation.DSMT4" ShapeID="_x0000_i1042" DrawAspect="Content" ObjectID="_1793186846" r:id="rId30"/>
        </w:object>
      </w:r>
      <w:r w:rsidRPr="008F2606">
        <w:rPr>
          <w:sz w:val="24"/>
          <w:szCs w:val="24"/>
        </w:rPr>
        <w:t>)</w:t>
      </w:r>
      <w:r w:rsidRPr="008F2606">
        <w:rPr>
          <w:position w:val="-4"/>
          <w:sz w:val="24"/>
          <w:szCs w:val="24"/>
        </w:rPr>
        <w:object w:dxaOrig="120" w:dyaOrig="160">
          <v:shape id="_x0000_i1043" type="#_x0000_t75" style="width:5.3pt;height:8.4pt" o:ole="">
            <v:imagedata r:id="rId31" o:title=""/>
          </v:shape>
          <o:OLEObject Type="Embed" ProgID="Equation.DSMT4" ShapeID="_x0000_i1043" DrawAspect="Content" ObjectID="_1793186847" r:id="rId32"/>
        </w:object>
      </w:r>
      <w:proofErr w:type="spellStart"/>
      <w:r w:rsidRPr="008F2606">
        <w:rPr>
          <w:sz w:val="24"/>
          <w:szCs w:val="24"/>
        </w:rPr>
        <w:t>plim</w:t>
      </w:r>
      <w:proofErr w:type="spellEnd"/>
      <w:r w:rsidRPr="008F2606">
        <w:rPr>
          <w:sz w:val="24"/>
          <w:szCs w:val="24"/>
        </w:rPr>
        <w:t>(</w:t>
      </w:r>
      <w:r w:rsidRPr="008F2606">
        <w:rPr>
          <w:position w:val="-12"/>
          <w:sz w:val="24"/>
          <w:szCs w:val="24"/>
        </w:rPr>
        <w:object w:dxaOrig="240" w:dyaOrig="360">
          <v:shape id="_x0000_i1044" type="#_x0000_t75" style="width:11.95pt;height:18.1pt" o:ole="">
            <v:imagedata r:id="rId23" o:title=""/>
          </v:shape>
          <o:OLEObject Type="Embed" ProgID="Equation.DSMT4" ShapeID="_x0000_i1044" DrawAspect="Content" ObjectID="_1793186848" r:id="rId33"/>
        </w:object>
      </w:r>
      <w:r w:rsidRPr="008F2606">
        <w:rPr>
          <w:sz w:val="24"/>
          <w:szCs w:val="24"/>
        </w:rPr>
        <w:t xml:space="preserve">) = </w:t>
      </w:r>
      <w:r w:rsidRPr="008F2606">
        <w:rPr>
          <w:i/>
          <w:iCs/>
          <w:sz w:val="24"/>
          <w:szCs w:val="24"/>
        </w:rPr>
        <w:t>µ</w:t>
      </w:r>
      <w:r w:rsidRPr="008F2606">
        <w:rPr>
          <w:sz w:val="24"/>
          <w:szCs w:val="24"/>
          <w:vertAlign w:val="subscript"/>
        </w:rPr>
        <w:t>y</w:t>
      </w:r>
      <w:r w:rsidRPr="008F2606">
        <w:rPr>
          <w:sz w:val="24"/>
          <w:szCs w:val="24"/>
        </w:rPr>
        <w:t> </w:t>
      </w:r>
      <w:r w:rsidRPr="008F2606">
        <w:rPr>
          <w:sz w:val="24"/>
          <w:szCs w:val="24"/>
        </w:rPr>
        <w:sym w:font="Symbol" w:char="F02D"/>
      </w:r>
      <w:r w:rsidRPr="008F2606">
        <w:rPr>
          <w:sz w:val="24"/>
          <w:szCs w:val="24"/>
        </w:rPr>
        <w:t xml:space="preserve"> </w:t>
      </w:r>
      <w:r w:rsidRPr="008F2606">
        <w:rPr>
          <w:position w:val="-12"/>
          <w:sz w:val="24"/>
          <w:szCs w:val="24"/>
        </w:rPr>
        <w:object w:dxaOrig="279" w:dyaOrig="360">
          <v:shape id="_x0000_i1045" type="#_x0000_t75" style="width:14.15pt;height:18.1pt" o:ole="">
            <v:imagedata r:id="rId9" o:title=""/>
          </v:shape>
          <o:OLEObject Type="Embed" ProgID="Equation.DSMT4" ShapeID="_x0000_i1045" DrawAspect="Content" ObjectID="_1793186849" r:id="rId34"/>
        </w:object>
      </w:r>
      <w:r w:rsidRPr="008F2606">
        <w:rPr>
          <w:i/>
          <w:iCs/>
          <w:sz w:val="24"/>
          <w:szCs w:val="24"/>
        </w:rPr>
        <w:t>µ</w:t>
      </w:r>
      <w:r w:rsidRPr="008F2606">
        <w:rPr>
          <w:i/>
          <w:iCs/>
          <w:sz w:val="24"/>
          <w:szCs w:val="24"/>
          <w:vertAlign w:val="subscript"/>
        </w:rPr>
        <w:t>x</w:t>
      </w:r>
      <w:r w:rsidRPr="008F2606">
        <w:rPr>
          <w:sz w:val="24"/>
          <w:szCs w:val="24"/>
        </w:rPr>
        <w:t xml:space="preserve">, where we use the fact that </w:t>
      </w:r>
      <w:proofErr w:type="spellStart"/>
      <w:r w:rsidRPr="008F2606">
        <w:rPr>
          <w:sz w:val="24"/>
          <w:szCs w:val="24"/>
        </w:rPr>
        <w:t>plim</w:t>
      </w:r>
      <w:proofErr w:type="spellEnd"/>
      <w:r w:rsidRPr="008F2606">
        <w:rPr>
          <w:sz w:val="24"/>
          <w:szCs w:val="24"/>
        </w:rPr>
        <w:t>(</w:t>
      </w:r>
      <w:r w:rsidRPr="008F2606">
        <w:rPr>
          <w:position w:val="-10"/>
          <w:sz w:val="24"/>
          <w:szCs w:val="24"/>
        </w:rPr>
        <w:object w:dxaOrig="220" w:dyaOrig="300">
          <v:shape id="_x0000_i1046" type="#_x0000_t75" style="width:11.95pt;height:15pt" o:ole="">
            <v:imagedata r:id="rId19" o:title=""/>
          </v:shape>
          <o:OLEObject Type="Embed" ProgID="Equation.DSMT4" ShapeID="_x0000_i1046" DrawAspect="Content" ObjectID="_1793186850" r:id="rId35"/>
        </w:object>
      </w:r>
      <w:r w:rsidRPr="008F2606">
        <w:rPr>
          <w:sz w:val="24"/>
          <w:szCs w:val="24"/>
        </w:rPr>
        <w:t xml:space="preserve">) = </w:t>
      </w:r>
      <w:r w:rsidRPr="008F2606">
        <w:rPr>
          <w:i/>
          <w:iCs/>
          <w:sz w:val="24"/>
          <w:szCs w:val="24"/>
        </w:rPr>
        <w:t>µ</w:t>
      </w:r>
      <w:r w:rsidRPr="008F2606">
        <w:rPr>
          <w:sz w:val="24"/>
          <w:szCs w:val="24"/>
          <w:vertAlign w:val="subscript"/>
        </w:rPr>
        <w:t>y</w:t>
      </w:r>
      <w:r w:rsidRPr="008F2606">
        <w:rPr>
          <w:sz w:val="24"/>
          <w:szCs w:val="24"/>
        </w:rPr>
        <w:t xml:space="preserve"> and </w:t>
      </w:r>
      <w:proofErr w:type="spellStart"/>
      <w:r w:rsidRPr="008F2606">
        <w:rPr>
          <w:sz w:val="24"/>
          <w:szCs w:val="24"/>
        </w:rPr>
        <w:t>plim</w:t>
      </w:r>
      <w:proofErr w:type="spellEnd"/>
      <w:r w:rsidRPr="008F2606">
        <w:rPr>
          <w:sz w:val="24"/>
          <w:szCs w:val="24"/>
        </w:rPr>
        <w:t>(</w:t>
      </w:r>
      <w:r w:rsidRPr="008F2606">
        <w:rPr>
          <w:position w:val="-12"/>
          <w:sz w:val="24"/>
          <w:szCs w:val="24"/>
        </w:rPr>
        <w:object w:dxaOrig="240" w:dyaOrig="360">
          <v:shape id="_x0000_i1047" type="#_x0000_t75" style="width:11.95pt;height:18.1pt" o:ole="">
            <v:imagedata r:id="rId23" o:title=""/>
          </v:shape>
          <o:OLEObject Type="Embed" ProgID="Equation.DSMT4" ShapeID="_x0000_i1047" DrawAspect="Content" ObjectID="_1793186851" r:id="rId36"/>
        </w:object>
      </w:r>
      <w:r w:rsidRPr="008F2606">
        <w:rPr>
          <w:sz w:val="24"/>
          <w:szCs w:val="24"/>
        </w:rPr>
        <w:t>) = µ</w:t>
      </w:r>
      <w:r w:rsidRPr="008F2606">
        <w:rPr>
          <w:i/>
          <w:iCs/>
          <w:sz w:val="24"/>
          <w:szCs w:val="24"/>
          <w:vertAlign w:val="subscript"/>
        </w:rPr>
        <w:t>x</w:t>
      </w:r>
      <w:r w:rsidRPr="008F2606">
        <w:rPr>
          <w:sz w:val="24"/>
          <w:szCs w:val="24"/>
        </w:rPr>
        <w:t xml:space="preserve"> by the law of large numbers, and </w:t>
      </w:r>
      <w:proofErr w:type="spellStart"/>
      <w:r w:rsidRPr="008F2606">
        <w:rPr>
          <w:sz w:val="24"/>
          <w:szCs w:val="24"/>
        </w:rPr>
        <w:t>plim</w:t>
      </w:r>
      <w:proofErr w:type="spellEnd"/>
      <w:r w:rsidRPr="008F2606">
        <w:rPr>
          <w:sz w:val="24"/>
          <w:szCs w:val="24"/>
        </w:rPr>
        <w:t>(</w:t>
      </w:r>
      <w:r w:rsidRPr="008F2606">
        <w:rPr>
          <w:position w:val="-12"/>
          <w:sz w:val="24"/>
          <w:szCs w:val="24"/>
        </w:rPr>
        <w:object w:dxaOrig="279" w:dyaOrig="400">
          <v:shape id="_x0000_i1048" type="#_x0000_t75" style="width:14.15pt;height:20.3pt" o:ole="">
            <v:imagedata r:id="rId21" o:title=""/>
          </v:shape>
          <o:OLEObject Type="Embed" ProgID="Equation.DSMT4" ShapeID="_x0000_i1048" DrawAspect="Content" ObjectID="_1793186852" r:id="rId37"/>
        </w:object>
      </w:r>
      <w:r w:rsidRPr="008F2606">
        <w:rPr>
          <w:sz w:val="24"/>
          <w:szCs w:val="24"/>
        </w:rPr>
        <w:t xml:space="preserve">) = </w:t>
      </w:r>
      <w:r w:rsidRPr="008F2606">
        <w:rPr>
          <w:position w:val="-12"/>
          <w:sz w:val="24"/>
          <w:szCs w:val="24"/>
        </w:rPr>
        <w:object w:dxaOrig="279" w:dyaOrig="360">
          <v:shape id="_x0000_i1049" type="#_x0000_t75" style="width:14.15pt;height:18.1pt" o:ole="">
            <v:imagedata r:id="rId9" o:title=""/>
          </v:shape>
          <o:OLEObject Type="Embed" ProgID="Equation.DSMT4" ShapeID="_x0000_i1049" DrawAspect="Content" ObjectID="_1793186853" r:id="rId38"/>
        </w:object>
      </w:r>
      <w:r w:rsidRPr="008F2606">
        <w:rPr>
          <w:sz w:val="24"/>
          <w:szCs w:val="24"/>
        </w:rPr>
        <w:t xml:space="preserve">.  </w:t>
      </w:r>
    </w:p>
    <w:p w:rsidR="002C5F22" w:rsidRDefault="002C5F22" w:rsidP="002C5F22">
      <w:pPr>
        <w:tabs>
          <w:tab w:val="left" w:pos="851"/>
        </w:tabs>
        <w:autoSpaceDE w:val="0"/>
        <w:autoSpaceDN w:val="0"/>
        <w:adjustRightInd w:val="0"/>
        <w:rPr>
          <w:bCs/>
          <w:sz w:val="24"/>
          <w:szCs w:val="24"/>
          <w:lang w:eastAsia="zh-CN"/>
        </w:rPr>
      </w:pPr>
    </w:p>
    <w:p w:rsidR="003C36CF" w:rsidRDefault="003C36CF" w:rsidP="002C5F22">
      <w:pPr>
        <w:tabs>
          <w:tab w:val="left" w:pos="851"/>
        </w:tabs>
        <w:autoSpaceDE w:val="0"/>
        <w:autoSpaceDN w:val="0"/>
        <w:adjustRightInd w:val="0"/>
        <w:rPr>
          <w:bCs/>
          <w:sz w:val="24"/>
          <w:szCs w:val="24"/>
          <w:lang w:eastAsia="zh-CN"/>
        </w:rPr>
      </w:pPr>
    </w:p>
    <w:p w:rsidR="003C36CF" w:rsidRDefault="003C36CF" w:rsidP="002C5F22">
      <w:pPr>
        <w:tabs>
          <w:tab w:val="left" w:pos="851"/>
        </w:tabs>
        <w:autoSpaceDE w:val="0"/>
        <w:autoSpaceDN w:val="0"/>
        <w:adjustRightInd w:val="0"/>
        <w:rPr>
          <w:rFonts w:hint="eastAsia"/>
          <w:bCs/>
          <w:sz w:val="24"/>
          <w:szCs w:val="24"/>
          <w:lang w:eastAsia="zh-CN"/>
        </w:rPr>
      </w:pPr>
      <w:bookmarkStart w:id="0" w:name="_GoBack"/>
      <w:bookmarkEnd w:id="0"/>
    </w:p>
    <w:p w:rsidR="002C5F22" w:rsidRDefault="002C5F22" w:rsidP="002C5F22">
      <w:pPr>
        <w:numPr>
          <w:ilvl w:val="0"/>
          <w:numId w:val="3"/>
        </w:numPr>
        <w:ind w:left="270" w:hanging="270"/>
        <w:rPr>
          <w:bCs/>
          <w:sz w:val="24"/>
          <w:szCs w:val="24"/>
          <w:lang w:eastAsia="zh-CN"/>
        </w:rPr>
      </w:pPr>
      <w:r>
        <w:rPr>
          <w:rFonts w:hint="eastAsia"/>
          <w:bCs/>
          <w:sz w:val="24"/>
          <w:szCs w:val="24"/>
          <w:lang w:eastAsia="zh-CN"/>
        </w:rPr>
        <w:lastRenderedPageBreak/>
        <w:t>(</w:t>
      </w:r>
      <w:r>
        <w:rPr>
          <w:bCs/>
          <w:sz w:val="24"/>
          <w:szCs w:val="24"/>
          <w:lang w:eastAsia="zh-CN"/>
        </w:rPr>
        <w:t>1</w:t>
      </w:r>
      <w:r w:rsidR="006E6A2E">
        <w:rPr>
          <w:bCs/>
          <w:sz w:val="24"/>
          <w:szCs w:val="24"/>
          <w:lang w:eastAsia="zh-CN"/>
        </w:rPr>
        <w:t>2</w:t>
      </w:r>
      <w:r>
        <w:rPr>
          <w:bCs/>
          <w:sz w:val="24"/>
          <w:szCs w:val="24"/>
          <w:lang w:eastAsia="zh-CN"/>
        </w:rPr>
        <w:t xml:space="preserve"> points) </w:t>
      </w:r>
    </w:p>
    <w:p w:rsidR="00A76472" w:rsidRPr="00C86B8E" w:rsidRDefault="00A76472" w:rsidP="00C86B8E">
      <w:pPr>
        <w:tabs>
          <w:tab w:val="left" w:pos="720"/>
        </w:tabs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  <w:r w:rsidRPr="00C86B8E">
        <w:rPr>
          <w:sz w:val="24"/>
          <w:szCs w:val="24"/>
        </w:rPr>
        <w:t xml:space="preserve">Model 1 unrestricted: </w:t>
      </w: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+u</m:t>
        </m:r>
      </m:oMath>
      <w:r w:rsidRPr="00C86B8E">
        <w:rPr>
          <w:sz w:val="24"/>
          <w:szCs w:val="24"/>
        </w:rPr>
        <w:br/>
        <w:t xml:space="preserve">Model 2 restricted:   </w:t>
      </w: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/>
            <w:sz w:val="24"/>
            <w:szCs w:val="24"/>
          </w:rPr>
          <m:t>+v</m:t>
        </m:r>
      </m:oMath>
    </w:p>
    <w:p w:rsidR="00A76472" w:rsidRPr="00611F78" w:rsidRDefault="00C07F1A" w:rsidP="00A76472">
      <w:pPr>
        <w:pStyle w:val="ListParagraph"/>
        <w:tabs>
          <w:tab w:val="left" w:pos="720"/>
        </w:tabs>
        <w:autoSpaceDE w:val="0"/>
        <w:autoSpaceDN w:val="0"/>
        <w:adjustRightInd w:val="0"/>
        <w:ind w:left="420"/>
        <w:contextualSpacing w:val="0"/>
        <w:jc w:val="both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sz w:val="24"/>
                <w:szCs w:val="24"/>
                <w:lang w:eastAsia="zh-CN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ur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CN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=1-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SS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ur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/(n-k-1)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SST/(n-1)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76472" w:rsidRPr="00611F78">
        <w:rPr>
          <w:sz w:val="24"/>
          <w:szCs w:val="24"/>
        </w:rPr>
        <w:t xml:space="preserve">  ,    </w:t>
      </w:r>
      <m:oMath>
        <m:sSubSup>
          <m:sSubSupPr>
            <m:ctrlPr>
              <w:rPr>
                <w:rFonts w:ascii="Cambria Math" w:hAnsi="Cambria Math"/>
                <w:bCs/>
                <w:i/>
                <w:sz w:val="24"/>
                <w:szCs w:val="24"/>
                <w:lang w:eastAsia="zh-CN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r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CN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=1-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SS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/(n-k)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SST/(n-1)</m:t>
            </m:r>
          </m:den>
        </m:f>
      </m:oMath>
    </w:p>
    <w:p w:rsidR="00A76472" w:rsidRPr="00611F78" w:rsidRDefault="00A76472" w:rsidP="00A76472">
      <w:pPr>
        <w:pStyle w:val="ListParagraph"/>
        <w:tabs>
          <w:tab w:val="left" w:pos="720"/>
        </w:tabs>
        <w:autoSpaceDE w:val="0"/>
        <w:autoSpaceDN w:val="0"/>
        <w:adjustRightInd w:val="0"/>
        <w:ind w:left="420"/>
        <w:contextualSpacing w:val="0"/>
        <w:jc w:val="both"/>
        <w:rPr>
          <w:sz w:val="24"/>
          <w:szCs w:val="24"/>
        </w:rPr>
      </w:pPr>
      <w:r w:rsidRPr="00611F78">
        <w:rPr>
          <w:sz w:val="24"/>
          <w:szCs w:val="24"/>
        </w:rPr>
        <w:t xml:space="preserve">We perform the test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Pr="00611F78">
        <w:rPr>
          <w:sz w:val="24"/>
          <w:szCs w:val="24"/>
        </w:rPr>
        <w:t xml:space="preserve"> against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≠0</m:t>
        </m:r>
      </m:oMath>
      <w:r w:rsidRPr="00611F78">
        <w:rPr>
          <w:sz w:val="24"/>
          <w:szCs w:val="24"/>
        </w:rPr>
        <w:t>. We can either perform a t-test or an F-test.</w:t>
      </w:r>
    </w:p>
    <w:p w:rsidR="00A76472" w:rsidRPr="00A76472" w:rsidRDefault="00A76472" w:rsidP="00A76472">
      <w:pPr>
        <w:pStyle w:val="ListParagraph"/>
        <w:tabs>
          <w:tab w:val="left" w:pos="720"/>
        </w:tabs>
        <w:autoSpaceDE w:val="0"/>
        <w:autoSpaceDN w:val="0"/>
        <w:adjustRightInd w:val="0"/>
        <w:ind w:left="420"/>
        <w:contextualSpacing w:val="0"/>
        <w:jc w:val="both"/>
        <w:rPr>
          <w:sz w:val="24"/>
          <w:szCs w:val="24"/>
          <w:lang w:val="fr-FR"/>
        </w:rPr>
      </w:pPr>
      <w:r w:rsidRPr="00A76472">
        <w:rPr>
          <w:sz w:val="24"/>
          <w:szCs w:val="24"/>
          <w:lang w:val="fr-FR"/>
        </w:rPr>
        <w:t>T-</w:t>
      </w:r>
      <w:proofErr w:type="gramStart"/>
      <w:r w:rsidRPr="00A76472">
        <w:rPr>
          <w:sz w:val="24"/>
          <w:szCs w:val="24"/>
          <w:lang w:val="fr-FR"/>
        </w:rPr>
        <w:t>ratio:</w:t>
      </w:r>
      <w:proofErr w:type="gramEnd"/>
      <w:r w:rsidRPr="00A76472">
        <w:rPr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se</m:t>
            </m:r>
            <m:r>
              <w:rPr>
                <w:rFonts w:ascii="Cambria Math" w:hAnsi="Cambria Math"/>
                <w:sz w:val="24"/>
                <w:szCs w:val="24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fr-FR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  <w:lang w:val="fr-FR"/>
          </w:rPr>
          <m:t>∼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  <w:lang w:val="fr-FR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w:rPr>
                <w:rFonts w:ascii="Cambria Math" w:hAnsi="Cambria Math"/>
                <w:sz w:val="24"/>
                <w:szCs w:val="24"/>
                <w:lang w:val="fr-FR"/>
              </w:rPr>
              <m:t>-1</m:t>
            </m:r>
          </m:sub>
        </m:sSub>
      </m:oMath>
      <w:r w:rsidRPr="00A76472">
        <w:rPr>
          <w:sz w:val="24"/>
          <w:szCs w:val="24"/>
          <w:lang w:val="fr-FR"/>
        </w:rPr>
        <w:t xml:space="preserve"> </w:t>
      </w:r>
      <w:r w:rsidRPr="00A76472">
        <w:rPr>
          <w:sz w:val="24"/>
          <w:szCs w:val="24"/>
          <w:lang w:val="fr-FR"/>
        </w:rPr>
        <w:br/>
        <w:t xml:space="preserve">F-ratio: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fr-FR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ur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val="fr-FR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val="fr-FR"/>
              </w:rPr>
              <m:t>)/1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fr-FR"/>
              </w:rPr>
              <m:t>(1-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ur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val="fr-FR"/>
              </w:rPr>
              <m:t>)/(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  <w:lang w:val="fr-FR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w:rPr>
                <w:rFonts w:ascii="Cambria Math" w:hAnsi="Cambria Math"/>
                <w:sz w:val="24"/>
                <w:szCs w:val="24"/>
                <w:lang w:val="fr-FR"/>
              </w:rPr>
              <m:t>-1)</m:t>
            </m:r>
          </m:den>
        </m:f>
        <m:r>
          <w:rPr>
            <w:rFonts w:ascii="Cambria Math" w:hAnsi="Cambria Math"/>
            <w:sz w:val="24"/>
            <w:szCs w:val="24"/>
            <w:lang w:val="fr-FR"/>
          </w:rPr>
          <m:t>∼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1,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  <w:lang w:val="fr-FR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w:rPr>
                <w:rFonts w:ascii="Cambria Math" w:hAnsi="Cambria Math"/>
                <w:sz w:val="24"/>
                <w:szCs w:val="24"/>
                <w:lang w:val="fr-FR"/>
              </w:rPr>
              <m:t>-1</m:t>
            </m:r>
          </m:sub>
        </m:sSub>
      </m:oMath>
    </w:p>
    <w:p w:rsidR="00A76472" w:rsidRPr="00D165D9" w:rsidRDefault="00A76472" w:rsidP="00A76472">
      <w:pPr>
        <w:pStyle w:val="ListParagraph"/>
        <w:tabs>
          <w:tab w:val="left" w:pos="720"/>
        </w:tabs>
        <w:autoSpaceDE w:val="0"/>
        <w:autoSpaceDN w:val="0"/>
        <w:adjustRightInd w:val="0"/>
        <w:ind w:left="420"/>
        <w:contextualSpacing w:val="0"/>
        <w:jc w:val="both"/>
        <w:rPr>
          <w:sz w:val="24"/>
          <w:szCs w:val="24"/>
        </w:rPr>
      </w:pPr>
      <w:r w:rsidRPr="00D165D9">
        <w:rPr>
          <w:sz w:val="24"/>
          <w:szCs w:val="24"/>
        </w:rPr>
        <w:t>We need to use the following result:</w:t>
      </w:r>
      <w:r w:rsidRPr="00D165D9">
        <w:rPr>
          <w:color w:val="FF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1,m</m:t>
                    </m:r>
                  </m:sub>
                </m:sSub>
              </m:e>
            </m:func>
          </m:e>
        </m:box>
      </m:oMath>
      <w:r w:rsidRPr="00D165D9">
        <w:rPr>
          <w:sz w:val="24"/>
          <w:szCs w:val="24"/>
        </w:rPr>
        <w:t xml:space="preserve"> for any degrees of freedom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D165D9">
        <w:rPr>
          <w:sz w:val="24"/>
          <w:szCs w:val="24"/>
        </w:rPr>
        <w:t>.</w:t>
      </w:r>
    </w:p>
    <w:p w:rsidR="00A76472" w:rsidRPr="000E7C70" w:rsidRDefault="00A76472" w:rsidP="00A76472">
      <w:pPr>
        <w:pStyle w:val="ListParagraph"/>
        <w:tabs>
          <w:tab w:val="left" w:pos="720"/>
        </w:tabs>
        <w:autoSpaceDE w:val="0"/>
        <w:autoSpaceDN w:val="0"/>
        <w:adjustRightInd w:val="0"/>
        <w:ind w:left="420"/>
        <w:contextualSpacing w:val="0"/>
        <w:jc w:val="both"/>
        <w:rPr>
          <w:sz w:val="24"/>
          <w:szCs w:val="24"/>
        </w:rPr>
      </w:pPr>
      <w:r w:rsidRPr="00D165D9">
        <w:rPr>
          <w:sz w:val="24"/>
          <w:szCs w:val="24"/>
        </w:rPr>
        <w:t>Therefore</w:t>
      </w:r>
      <w:r>
        <w:rPr>
          <w:sz w:val="24"/>
          <w:szCs w:val="24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⇔F&gt;1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⇔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ur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)/1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ur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)/(n-k-1)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&gt;1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n-k-1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n-k-1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&gt;1-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n-k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n-k-1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&gt;1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n-k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SST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n-k-1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SST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&gt;1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⇔-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n-k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ur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SST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n-k-1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SST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&gt;0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n-k-1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SST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&gt;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n-k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ur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SST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⇔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/(n-k)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SST/(n-1)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ur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/(n-k-1)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SST/(n-1)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⇔1-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/(n-k)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SST/(n-1)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&lt;1-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ur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/(n-k-1)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SST/(n-1)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⇔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eastAsia="zh-CN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&lt;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eastAsia="zh-CN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ur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2</m:t>
              </m:r>
            </m:sup>
          </m:sSubSup>
        </m:oMath>
      </m:oMathPara>
    </w:p>
    <w:p w:rsidR="00641D9B" w:rsidRPr="00641D9B" w:rsidRDefault="00A76472" w:rsidP="00A76472">
      <w:pPr>
        <w:rPr>
          <w:bCs/>
          <w:sz w:val="24"/>
          <w:szCs w:val="24"/>
          <w:lang w:eastAsia="zh-CN"/>
        </w:rPr>
      </w:pPr>
      <w:r>
        <w:rPr>
          <w:sz w:val="24"/>
          <w:szCs w:val="24"/>
        </w:rPr>
        <w:t xml:space="preserve">This proves that, when adding a new explanatory variable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sz w:val="24"/>
          <w:szCs w:val="24"/>
        </w:rPr>
        <w:t xml:space="preserve"> to a linear model, the adjusted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 xml:space="preserve"> will increase if and only if the t-statistic of the new explanatory variable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sz w:val="24"/>
          <w:szCs w:val="24"/>
        </w:rPr>
        <w:t xml:space="preserve"> is greater than 1.</w:t>
      </w:r>
      <w:r>
        <w:rPr>
          <w:sz w:val="24"/>
          <w:szCs w:val="24"/>
        </w:rPr>
        <w:br/>
      </w:r>
    </w:p>
    <w:sectPr w:rsidR="00641D9B" w:rsidRPr="00641D9B" w:rsidSect="00754346">
      <w:footerReference w:type="even" r:id="rId39"/>
      <w:footerReference w:type="default" r:id="rId4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850" w:rsidRDefault="00F60850">
      <w:r>
        <w:separator/>
      </w:r>
    </w:p>
  </w:endnote>
  <w:endnote w:type="continuationSeparator" w:id="0">
    <w:p w:rsidR="00F60850" w:rsidRDefault="00F6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F1A" w:rsidRDefault="00C07F1A" w:rsidP="000B212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7F1A" w:rsidRDefault="00C07F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F1A" w:rsidRDefault="00C07F1A" w:rsidP="000B212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C07F1A" w:rsidRDefault="00C07F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850" w:rsidRDefault="00F60850">
      <w:r>
        <w:separator/>
      </w:r>
    </w:p>
  </w:footnote>
  <w:footnote w:type="continuationSeparator" w:id="0">
    <w:p w:rsidR="00F60850" w:rsidRDefault="00F60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D7CAC"/>
    <w:multiLevelType w:val="hybridMultilevel"/>
    <w:tmpl w:val="6204965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752E0"/>
    <w:multiLevelType w:val="hybridMultilevel"/>
    <w:tmpl w:val="B5ECA378"/>
    <w:lvl w:ilvl="0" w:tplc="E8546F0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A98"/>
    <w:multiLevelType w:val="hybridMultilevel"/>
    <w:tmpl w:val="1D6874E2"/>
    <w:lvl w:ilvl="0" w:tplc="04090011">
      <w:start w:val="1"/>
      <w:numFmt w:val="decimal"/>
      <w:lvlText w:val="%1)"/>
      <w:lvlJc w:val="left"/>
      <w:pPr>
        <w:ind w:left="690" w:hanging="420"/>
      </w:p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3" w15:restartNumberingAfterBreak="0">
    <w:nsid w:val="4FC509E1"/>
    <w:multiLevelType w:val="hybridMultilevel"/>
    <w:tmpl w:val="6DEA42A8"/>
    <w:lvl w:ilvl="0" w:tplc="395E4366">
      <w:start w:val="1"/>
      <w:numFmt w:val="lowerRoman"/>
      <w:lvlText w:val="%1)"/>
      <w:lvlJc w:val="left"/>
      <w:pPr>
        <w:ind w:left="162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>
      <w:start w:val="1"/>
      <w:numFmt w:val="decimal"/>
      <w:lvlText w:val="%4."/>
      <w:lvlJc w:val="left"/>
      <w:pPr>
        <w:ind w:left="2880" w:hanging="420"/>
      </w:pPr>
    </w:lvl>
    <w:lvl w:ilvl="4" w:tplc="04090019">
      <w:start w:val="1"/>
      <w:numFmt w:val="lowerLetter"/>
      <w:lvlText w:val="%5)"/>
      <w:lvlJc w:val="left"/>
      <w:pPr>
        <w:ind w:left="3300" w:hanging="420"/>
      </w:pPr>
    </w:lvl>
    <w:lvl w:ilvl="5" w:tplc="0409001B">
      <w:start w:val="1"/>
      <w:numFmt w:val="lowerRoman"/>
      <w:lvlText w:val="%6."/>
      <w:lvlJc w:val="right"/>
      <w:pPr>
        <w:ind w:left="3720" w:hanging="420"/>
      </w:pPr>
    </w:lvl>
    <w:lvl w:ilvl="6" w:tplc="0409000F">
      <w:start w:val="1"/>
      <w:numFmt w:val="decimal"/>
      <w:lvlText w:val="%7."/>
      <w:lvlJc w:val="left"/>
      <w:pPr>
        <w:ind w:left="4140" w:hanging="420"/>
      </w:pPr>
    </w:lvl>
    <w:lvl w:ilvl="7" w:tplc="04090019">
      <w:start w:val="1"/>
      <w:numFmt w:val="lowerLetter"/>
      <w:lvlText w:val="%8)"/>
      <w:lvlJc w:val="left"/>
      <w:pPr>
        <w:ind w:left="4560" w:hanging="420"/>
      </w:pPr>
    </w:lvl>
    <w:lvl w:ilvl="8" w:tplc="0409001B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5BF34802"/>
    <w:multiLevelType w:val="hybridMultilevel"/>
    <w:tmpl w:val="A4F6051E"/>
    <w:lvl w:ilvl="0" w:tplc="E8546F0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A1841"/>
    <w:multiLevelType w:val="hybridMultilevel"/>
    <w:tmpl w:val="6DEA42A8"/>
    <w:lvl w:ilvl="0" w:tplc="395E4366">
      <w:start w:val="1"/>
      <w:numFmt w:val="lowerRoman"/>
      <w:lvlText w:val="%1)"/>
      <w:lvlJc w:val="left"/>
      <w:pPr>
        <w:ind w:left="162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>
      <w:start w:val="1"/>
      <w:numFmt w:val="decimal"/>
      <w:lvlText w:val="%4."/>
      <w:lvlJc w:val="left"/>
      <w:pPr>
        <w:ind w:left="2880" w:hanging="420"/>
      </w:pPr>
    </w:lvl>
    <w:lvl w:ilvl="4" w:tplc="04090019">
      <w:start w:val="1"/>
      <w:numFmt w:val="lowerLetter"/>
      <w:lvlText w:val="%5)"/>
      <w:lvlJc w:val="left"/>
      <w:pPr>
        <w:ind w:left="3300" w:hanging="420"/>
      </w:pPr>
    </w:lvl>
    <w:lvl w:ilvl="5" w:tplc="0409001B">
      <w:start w:val="1"/>
      <w:numFmt w:val="lowerRoman"/>
      <w:lvlText w:val="%6."/>
      <w:lvlJc w:val="right"/>
      <w:pPr>
        <w:ind w:left="3720" w:hanging="420"/>
      </w:pPr>
    </w:lvl>
    <w:lvl w:ilvl="6" w:tplc="0409000F">
      <w:start w:val="1"/>
      <w:numFmt w:val="decimal"/>
      <w:lvlText w:val="%7."/>
      <w:lvlJc w:val="left"/>
      <w:pPr>
        <w:ind w:left="4140" w:hanging="420"/>
      </w:pPr>
    </w:lvl>
    <w:lvl w:ilvl="7" w:tplc="04090019">
      <w:start w:val="1"/>
      <w:numFmt w:val="lowerLetter"/>
      <w:lvlText w:val="%8)"/>
      <w:lvlJc w:val="left"/>
      <w:pPr>
        <w:ind w:left="4560" w:hanging="420"/>
      </w:pPr>
    </w:lvl>
    <w:lvl w:ilvl="8" w:tplc="0409001B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6CA41026"/>
    <w:multiLevelType w:val="hybridMultilevel"/>
    <w:tmpl w:val="C164D2C0"/>
    <w:lvl w:ilvl="0" w:tplc="75BC07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57FA5"/>
    <w:multiLevelType w:val="hybridMultilevel"/>
    <w:tmpl w:val="8876B81E"/>
    <w:lvl w:ilvl="0" w:tplc="395E4366">
      <w:start w:val="1"/>
      <w:numFmt w:val="lowerRoman"/>
      <w:lvlText w:val="%1)"/>
      <w:lvlJc w:val="left"/>
      <w:pPr>
        <w:ind w:left="84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DA86B3D"/>
    <w:multiLevelType w:val="hybridMultilevel"/>
    <w:tmpl w:val="5C9059F0"/>
    <w:lvl w:ilvl="0" w:tplc="395E4366">
      <w:start w:val="1"/>
      <w:numFmt w:val="lowerRoman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3"/>
  </w:num>
  <w:num w:numId="9">
    <w:abstractNumId w:val="5"/>
  </w:num>
  <w:num w:numId="10">
    <w:abstractNumId w:val="0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4B"/>
    <w:rsid w:val="0000516F"/>
    <w:rsid w:val="000153CA"/>
    <w:rsid w:val="00022DA3"/>
    <w:rsid w:val="00024763"/>
    <w:rsid w:val="000343F1"/>
    <w:rsid w:val="0003595F"/>
    <w:rsid w:val="0005314E"/>
    <w:rsid w:val="00056C0E"/>
    <w:rsid w:val="00063571"/>
    <w:rsid w:val="00081B8D"/>
    <w:rsid w:val="0008298C"/>
    <w:rsid w:val="00086EF9"/>
    <w:rsid w:val="000B2120"/>
    <w:rsid w:val="000B290D"/>
    <w:rsid w:val="000B6DA2"/>
    <w:rsid w:val="000C4264"/>
    <w:rsid w:val="000C5C8A"/>
    <w:rsid w:val="000C6132"/>
    <w:rsid w:val="000D185A"/>
    <w:rsid w:val="000E4A4B"/>
    <w:rsid w:val="00100825"/>
    <w:rsid w:val="00107168"/>
    <w:rsid w:val="001228B9"/>
    <w:rsid w:val="0012740F"/>
    <w:rsid w:val="00134E29"/>
    <w:rsid w:val="00137D8C"/>
    <w:rsid w:val="00141B5C"/>
    <w:rsid w:val="00150B91"/>
    <w:rsid w:val="00155426"/>
    <w:rsid w:val="001644A8"/>
    <w:rsid w:val="0018018B"/>
    <w:rsid w:val="00187418"/>
    <w:rsid w:val="00192DF1"/>
    <w:rsid w:val="00194E8A"/>
    <w:rsid w:val="00195BFA"/>
    <w:rsid w:val="001A0AA3"/>
    <w:rsid w:val="001A2675"/>
    <w:rsid w:val="001A4933"/>
    <w:rsid w:val="001B414C"/>
    <w:rsid w:val="001D7A8B"/>
    <w:rsid w:val="001E4104"/>
    <w:rsid w:val="001E6E1C"/>
    <w:rsid w:val="001E7E75"/>
    <w:rsid w:val="001F34AD"/>
    <w:rsid w:val="001F7B37"/>
    <w:rsid w:val="00200409"/>
    <w:rsid w:val="002010BF"/>
    <w:rsid w:val="002020E7"/>
    <w:rsid w:val="00202169"/>
    <w:rsid w:val="002073A9"/>
    <w:rsid w:val="00210064"/>
    <w:rsid w:val="002107C4"/>
    <w:rsid w:val="00217D8B"/>
    <w:rsid w:val="00225C93"/>
    <w:rsid w:val="002275E6"/>
    <w:rsid w:val="002303FC"/>
    <w:rsid w:val="002610E1"/>
    <w:rsid w:val="002627C4"/>
    <w:rsid w:val="00263361"/>
    <w:rsid w:val="00270EB6"/>
    <w:rsid w:val="00271C25"/>
    <w:rsid w:val="00291EC1"/>
    <w:rsid w:val="002925D0"/>
    <w:rsid w:val="00296C9B"/>
    <w:rsid w:val="002B5B9A"/>
    <w:rsid w:val="002B6A45"/>
    <w:rsid w:val="002B6EEA"/>
    <w:rsid w:val="002C5347"/>
    <w:rsid w:val="002C5F22"/>
    <w:rsid w:val="002D164D"/>
    <w:rsid w:val="002D22FD"/>
    <w:rsid w:val="002D3810"/>
    <w:rsid w:val="002D4D29"/>
    <w:rsid w:val="002E114E"/>
    <w:rsid w:val="002E72CA"/>
    <w:rsid w:val="002E7A92"/>
    <w:rsid w:val="002F7CA8"/>
    <w:rsid w:val="00300672"/>
    <w:rsid w:val="00302869"/>
    <w:rsid w:val="00312B1D"/>
    <w:rsid w:val="00312D3D"/>
    <w:rsid w:val="003161C4"/>
    <w:rsid w:val="00327CD6"/>
    <w:rsid w:val="00341117"/>
    <w:rsid w:val="00353E7E"/>
    <w:rsid w:val="003556B8"/>
    <w:rsid w:val="00391163"/>
    <w:rsid w:val="00393542"/>
    <w:rsid w:val="003B0806"/>
    <w:rsid w:val="003B7212"/>
    <w:rsid w:val="003B7648"/>
    <w:rsid w:val="003C345C"/>
    <w:rsid w:val="003C36CF"/>
    <w:rsid w:val="003C6241"/>
    <w:rsid w:val="003D0A76"/>
    <w:rsid w:val="003D5B3B"/>
    <w:rsid w:val="003F12DA"/>
    <w:rsid w:val="00400F7D"/>
    <w:rsid w:val="00402300"/>
    <w:rsid w:val="00420D69"/>
    <w:rsid w:val="00422637"/>
    <w:rsid w:val="00427809"/>
    <w:rsid w:val="0043052E"/>
    <w:rsid w:val="0044006F"/>
    <w:rsid w:val="0044285B"/>
    <w:rsid w:val="00444E55"/>
    <w:rsid w:val="00452923"/>
    <w:rsid w:val="00463C5E"/>
    <w:rsid w:val="00471CB5"/>
    <w:rsid w:val="00474CAE"/>
    <w:rsid w:val="0048665D"/>
    <w:rsid w:val="00486B6F"/>
    <w:rsid w:val="0049384B"/>
    <w:rsid w:val="004A27B0"/>
    <w:rsid w:val="004A28EF"/>
    <w:rsid w:val="004B0FE7"/>
    <w:rsid w:val="004D502D"/>
    <w:rsid w:val="004F0D86"/>
    <w:rsid w:val="004F1C02"/>
    <w:rsid w:val="004F28DA"/>
    <w:rsid w:val="0050131C"/>
    <w:rsid w:val="005062E4"/>
    <w:rsid w:val="00515B9B"/>
    <w:rsid w:val="005211AA"/>
    <w:rsid w:val="00521FF6"/>
    <w:rsid w:val="00522F4C"/>
    <w:rsid w:val="00523296"/>
    <w:rsid w:val="0053729B"/>
    <w:rsid w:val="00541EBF"/>
    <w:rsid w:val="00551774"/>
    <w:rsid w:val="00551A58"/>
    <w:rsid w:val="00574076"/>
    <w:rsid w:val="0057555A"/>
    <w:rsid w:val="005874A8"/>
    <w:rsid w:val="005A4403"/>
    <w:rsid w:val="005C194A"/>
    <w:rsid w:val="005C34E7"/>
    <w:rsid w:val="005C6E43"/>
    <w:rsid w:val="005D34D3"/>
    <w:rsid w:val="005D3B8E"/>
    <w:rsid w:val="005E4468"/>
    <w:rsid w:val="005F0272"/>
    <w:rsid w:val="005F338D"/>
    <w:rsid w:val="00601749"/>
    <w:rsid w:val="006033FB"/>
    <w:rsid w:val="006059E7"/>
    <w:rsid w:val="0060716E"/>
    <w:rsid w:val="006106AD"/>
    <w:rsid w:val="00612083"/>
    <w:rsid w:val="00612285"/>
    <w:rsid w:val="006142B2"/>
    <w:rsid w:val="00614F61"/>
    <w:rsid w:val="00615175"/>
    <w:rsid w:val="006225FE"/>
    <w:rsid w:val="00625D26"/>
    <w:rsid w:val="00627176"/>
    <w:rsid w:val="0063756D"/>
    <w:rsid w:val="00641D9B"/>
    <w:rsid w:val="006432DD"/>
    <w:rsid w:val="00653DEE"/>
    <w:rsid w:val="00656D1C"/>
    <w:rsid w:val="0066124F"/>
    <w:rsid w:val="00661444"/>
    <w:rsid w:val="006626F1"/>
    <w:rsid w:val="006643C7"/>
    <w:rsid w:val="00677212"/>
    <w:rsid w:val="006806C7"/>
    <w:rsid w:val="00681B87"/>
    <w:rsid w:val="00682D37"/>
    <w:rsid w:val="00687504"/>
    <w:rsid w:val="00696335"/>
    <w:rsid w:val="006A5C41"/>
    <w:rsid w:val="006B0432"/>
    <w:rsid w:val="006B058E"/>
    <w:rsid w:val="006B2E0B"/>
    <w:rsid w:val="006C70AC"/>
    <w:rsid w:val="006E0F6C"/>
    <w:rsid w:val="006E21F5"/>
    <w:rsid w:val="006E663B"/>
    <w:rsid w:val="006E6A2E"/>
    <w:rsid w:val="006F044F"/>
    <w:rsid w:val="006F2C50"/>
    <w:rsid w:val="006F61BE"/>
    <w:rsid w:val="007000D0"/>
    <w:rsid w:val="00707DA4"/>
    <w:rsid w:val="007126BF"/>
    <w:rsid w:val="00717EF7"/>
    <w:rsid w:val="00725F41"/>
    <w:rsid w:val="007277B3"/>
    <w:rsid w:val="00735109"/>
    <w:rsid w:val="007374FB"/>
    <w:rsid w:val="00737B08"/>
    <w:rsid w:val="00745FB8"/>
    <w:rsid w:val="00751A00"/>
    <w:rsid w:val="00754346"/>
    <w:rsid w:val="007551CB"/>
    <w:rsid w:val="00755B9A"/>
    <w:rsid w:val="007635AD"/>
    <w:rsid w:val="007650CD"/>
    <w:rsid w:val="00797B56"/>
    <w:rsid w:val="007B5169"/>
    <w:rsid w:val="007C45E8"/>
    <w:rsid w:val="007F041C"/>
    <w:rsid w:val="007F6968"/>
    <w:rsid w:val="00801B24"/>
    <w:rsid w:val="008139D3"/>
    <w:rsid w:val="00833419"/>
    <w:rsid w:val="008378D4"/>
    <w:rsid w:val="00844977"/>
    <w:rsid w:val="0084648B"/>
    <w:rsid w:val="008608FD"/>
    <w:rsid w:val="0086744D"/>
    <w:rsid w:val="0087288D"/>
    <w:rsid w:val="00873231"/>
    <w:rsid w:val="00885C61"/>
    <w:rsid w:val="00887D70"/>
    <w:rsid w:val="008B0925"/>
    <w:rsid w:val="008B3D5F"/>
    <w:rsid w:val="008C451E"/>
    <w:rsid w:val="008C5735"/>
    <w:rsid w:val="008D1466"/>
    <w:rsid w:val="008D48DC"/>
    <w:rsid w:val="008D4FC0"/>
    <w:rsid w:val="008D6BB8"/>
    <w:rsid w:val="008D6FFD"/>
    <w:rsid w:val="008E4E9A"/>
    <w:rsid w:val="008F2606"/>
    <w:rsid w:val="00913986"/>
    <w:rsid w:val="009151DF"/>
    <w:rsid w:val="009164D7"/>
    <w:rsid w:val="009229DF"/>
    <w:rsid w:val="00937A37"/>
    <w:rsid w:val="00945309"/>
    <w:rsid w:val="00945E7F"/>
    <w:rsid w:val="00946318"/>
    <w:rsid w:val="00952CF3"/>
    <w:rsid w:val="00954036"/>
    <w:rsid w:val="009766B3"/>
    <w:rsid w:val="00977497"/>
    <w:rsid w:val="009A122C"/>
    <w:rsid w:val="009A3645"/>
    <w:rsid w:val="009B44B4"/>
    <w:rsid w:val="009C0143"/>
    <w:rsid w:val="009C0A41"/>
    <w:rsid w:val="009C1650"/>
    <w:rsid w:val="009D5036"/>
    <w:rsid w:val="009D5D2A"/>
    <w:rsid w:val="009D6B6B"/>
    <w:rsid w:val="009E23CF"/>
    <w:rsid w:val="009F515F"/>
    <w:rsid w:val="00A017C9"/>
    <w:rsid w:val="00A20C53"/>
    <w:rsid w:val="00A4441C"/>
    <w:rsid w:val="00A4749F"/>
    <w:rsid w:val="00A47E40"/>
    <w:rsid w:val="00A52472"/>
    <w:rsid w:val="00A60C2A"/>
    <w:rsid w:val="00A638EB"/>
    <w:rsid w:val="00A63B94"/>
    <w:rsid w:val="00A65AA8"/>
    <w:rsid w:val="00A675FE"/>
    <w:rsid w:val="00A726CA"/>
    <w:rsid w:val="00A744C3"/>
    <w:rsid w:val="00A76472"/>
    <w:rsid w:val="00A81CC1"/>
    <w:rsid w:val="00A83718"/>
    <w:rsid w:val="00A94FCB"/>
    <w:rsid w:val="00AA1DD6"/>
    <w:rsid w:val="00AA33AD"/>
    <w:rsid w:val="00AB2A66"/>
    <w:rsid w:val="00AB654A"/>
    <w:rsid w:val="00AB7A96"/>
    <w:rsid w:val="00AC1EE0"/>
    <w:rsid w:val="00AC2262"/>
    <w:rsid w:val="00AD2E6E"/>
    <w:rsid w:val="00AE0CE3"/>
    <w:rsid w:val="00B03824"/>
    <w:rsid w:val="00B27302"/>
    <w:rsid w:val="00B32298"/>
    <w:rsid w:val="00B3586D"/>
    <w:rsid w:val="00B412E3"/>
    <w:rsid w:val="00B467B7"/>
    <w:rsid w:val="00B54B8F"/>
    <w:rsid w:val="00B60BF9"/>
    <w:rsid w:val="00B77AA9"/>
    <w:rsid w:val="00B9518A"/>
    <w:rsid w:val="00BB0241"/>
    <w:rsid w:val="00BB0977"/>
    <w:rsid w:val="00BB1102"/>
    <w:rsid w:val="00BB6D30"/>
    <w:rsid w:val="00BD3B6F"/>
    <w:rsid w:val="00BE78A9"/>
    <w:rsid w:val="00BF642D"/>
    <w:rsid w:val="00C07F1A"/>
    <w:rsid w:val="00C15126"/>
    <w:rsid w:val="00C15BFB"/>
    <w:rsid w:val="00C17E02"/>
    <w:rsid w:val="00C17F9B"/>
    <w:rsid w:val="00C21771"/>
    <w:rsid w:val="00C35149"/>
    <w:rsid w:val="00C404EA"/>
    <w:rsid w:val="00C43F21"/>
    <w:rsid w:val="00C52588"/>
    <w:rsid w:val="00C628E9"/>
    <w:rsid w:val="00C667B3"/>
    <w:rsid w:val="00C8006F"/>
    <w:rsid w:val="00C802D3"/>
    <w:rsid w:val="00C86B8E"/>
    <w:rsid w:val="00C96437"/>
    <w:rsid w:val="00C9758D"/>
    <w:rsid w:val="00CA02A1"/>
    <w:rsid w:val="00CA2534"/>
    <w:rsid w:val="00CA7F29"/>
    <w:rsid w:val="00CB00B8"/>
    <w:rsid w:val="00CB0699"/>
    <w:rsid w:val="00CB1BC0"/>
    <w:rsid w:val="00CB3CC3"/>
    <w:rsid w:val="00CB46D1"/>
    <w:rsid w:val="00CC372F"/>
    <w:rsid w:val="00CD112A"/>
    <w:rsid w:val="00CD5474"/>
    <w:rsid w:val="00CE20EB"/>
    <w:rsid w:val="00CE3D8B"/>
    <w:rsid w:val="00CF22E8"/>
    <w:rsid w:val="00D117BC"/>
    <w:rsid w:val="00D11D0F"/>
    <w:rsid w:val="00D2204B"/>
    <w:rsid w:val="00D2724C"/>
    <w:rsid w:val="00D36D2F"/>
    <w:rsid w:val="00D47CB0"/>
    <w:rsid w:val="00D572D2"/>
    <w:rsid w:val="00D648FA"/>
    <w:rsid w:val="00D66F95"/>
    <w:rsid w:val="00D721BF"/>
    <w:rsid w:val="00D800E2"/>
    <w:rsid w:val="00D80254"/>
    <w:rsid w:val="00D8254E"/>
    <w:rsid w:val="00D8365A"/>
    <w:rsid w:val="00D917D1"/>
    <w:rsid w:val="00D97439"/>
    <w:rsid w:val="00DA20E7"/>
    <w:rsid w:val="00DA380B"/>
    <w:rsid w:val="00DA4F4E"/>
    <w:rsid w:val="00DA7BB4"/>
    <w:rsid w:val="00DC078F"/>
    <w:rsid w:val="00DC73CD"/>
    <w:rsid w:val="00DE641C"/>
    <w:rsid w:val="00DE6454"/>
    <w:rsid w:val="00DE7BAA"/>
    <w:rsid w:val="00E00114"/>
    <w:rsid w:val="00E0173D"/>
    <w:rsid w:val="00E059E5"/>
    <w:rsid w:val="00E2122D"/>
    <w:rsid w:val="00E362FF"/>
    <w:rsid w:val="00E37189"/>
    <w:rsid w:val="00E4186D"/>
    <w:rsid w:val="00E41BD4"/>
    <w:rsid w:val="00E46441"/>
    <w:rsid w:val="00E513E3"/>
    <w:rsid w:val="00E638FC"/>
    <w:rsid w:val="00E6473B"/>
    <w:rsid w:val="00E90A33"/>
    <w:rsid w:val="00E93773"/>
    <w:rsid w:val="00E96DBA"/>
    <w:rsid w:val="00EA217E"/>
    <w:rsid w:val="00EB6101"/>
    <w:rsid w:val="00EB758B"/>
    <w:rsid w:val="00EC6B76"/>
    <w:rsid w:val="00EE3970"/>
    <w:rsid w:val="00EE7CE3"/>
    <w:rsid w:val="00EF58C6"/>
    <w:rsid w:val="00F038E5"/>
    <w:rsid w:val="00F17400"/>
    <w:rsid w:val="00F323A1"/>
    <w:rsid w:val="00F32968"/>
    <w:rsid w:val="00F33C81"/>
    <w:rsid w:val="00F33D47"/>
    <w:rsid w:val="00F403D2"/>
    <w:rsid w:val="00F52BD8"/>
    <w:rsid w:val="00F60850"/>
    <w:rsid w:val="00F642A6"/>
    <w:rsid w:val="00F7080B"/>
    <w:rsid w:val="00F71E6C"/>
    <w:rsid w:val="00F74070"/>
    <w:rsid w:val="00F8372B"/>
    <w:rsid w:val="00F83DFC"/>
    <w:rsid w:val="00F87139"/>
    <w:rsid w:val="00FA0A6A"/>
    <w:rsid w:val="00FA0F3C"/>
    <w:rsid w:val="00FB3B2F"/>
    <w:rsid w:val="00FB50B6"/>
    <w:rsid w:val="00FC2103"/>
    <w:rsid w:val="00FD07DD"/>
    <w:rsid w:val="00FD20A5"/>
    <w:rsid w:val="00FD5D59"/>
    <w:rsid w:val="00FE3363"/>
    <w:rsid w:val="00FF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2D6C10"/>
  <w15:docId w15:val="{7DC356A4-118B-47C5-9539-49270384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2204B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2204B"/>
    <w:pPr>
      <w:jc w:val="both"/>
    </w:pPr>
    <w:rPr>
      <w:sz w:val="48"/>
    </w:rPr>
  </w:style>
  <w:style w:type="table" w:styleId="TableGrid">
    <w:name w:val="Table Grid"/>
    <w:basedOn w:val="TableNormal"/>
    <w:rsid w:val="00D22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696335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C5347"/>
    <w:pPr>
      <w:jc w:val="center"/>
    </w:pPr>
    <w:rPr>
      <w:b/>
      <w:sz w:val="24"/>
    </w:rPr>
  </w:style>
  <w:style w:type="character" w:styleId="PageNumber">
    <w:name w:val="page number"/>
    <w:basedOn w:val="DefaultParagraphFont"/>
    <w:rsid w:val="00BF642D"/>
  </w:style>
  <w:style w:type="paragraph" w:styleId="Header">
    <w:name w:val="header"/>
    <w:basedOn w:val="Normal"/>
    <w:link w:val="HeaderChar"/>
    <w:rsid w:val="003C624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C6241"/>
    <w:rPr>
      <w:lang w:eastAsia="en-US"/>
    </w:rPr>
  </w:style>
  <w:style w:type="paragraph" w:customStyle="1" w:styleId="NormalText">
    <w:name w:val="Normal Text"/>
    <w:rsid w:val="009164D7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lang w:eastAsia="en-US"/>
    </w:rPr>
  </w:style>
  <w:style w:type="paragraph" w:customStyle="1" w:styleId="MTDisplayEquation">
    <w:name w:val="MTDisplayEquation"/>
    <w:basedOn w:val="Normal"/>
    <w:next w:val="Normal"/>
    <w:rsid w:val="00CD112A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styleId="PlaceholderText">
    <w:name w:val="Placeholder Text"/>
    <w:basedOn w:val="DefaultParagraphFont"/>
    <w:uiPriority w:val="99"/>
    <w:semiHidden/>
    <w:rsid w:val="009151DF"/>
    <w:rPr>
      <w:color w:val="808080"/>
    </w:rPr>
  </w:style>
  <w:style w:type="paragraph" w:styleId="ListParagraph">
    <w:name w:val="List Paragraph"/>
    <w:basedOn w:val="Normal"/>
    <w:uiPriority w:val="34"/>
    <w:qFormat/>
    <w:rsid w:val="00CB1BC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D48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48D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4.bin"/><Relationship Id="rId39" Type="http://schemas.openxmlformats.org/officeDocument/2006/relationships/footer" Target="footer1.xml"/><Relationship Id="rId21" Type="http://schemas.openxmlformats.org/officeDocument/2006/relationships/image" Target="media/image5.wmf"/><Relationship Id="rId34" Type="http://schemas.openxmlformats.org/officeDocument/2006/relationships/oleObject" Target="embeddings/oleObject21.bin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7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7.bin"/><Relationship Id="rId23" Type="http://schemas.openxmlformats.org/officeDocument/2006/relationships/image" Target="media/image6.wmf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3.bin"/><Relationship Id="rId10" Type="http://schemas.openxmlformats.org/officeDocument/2006/relationships/oleObject" Target="embeddings/oleObject2.bin"/><Relationship Id="rId19" Type="http://schemas.openxmlformats.org/officeDocument/2006/relationships/image" Target="media/image4.wmf"/><Relationship Id="rId31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2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3.wmf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723</Words>
  <Characters>3953</Characters>
  <Application>Microsoft Office Word</Application>
  <DocSecurity>0</DocSecurity>
  <Lines>136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1 for MS 5312</vt:lpstr>
    </vt:vector>
  </TitlesOfParts>
  <Company>DBFinance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 for MS 5312</dc:title>
  <dc:creator>fdrsbill</dc:creator>
  <cp:lastModifiedBy>UIC</cp:lastModifiedBy>
  <cp:revision>25</cp:revision>
  <cp:lastPrinted>2009-10-08T07:30:00Z</cp:lastPrinted>
  <dcterms:created xsi:type="dcterms:W3CDTF">2024-11-06T09:58:00Z</dcterms:created>
  <dcterms:modified xsi:type="dcterms:W3CDTF">2024-11-15T06:39:00Z</dcterms:modified>
</cp:coreProperties>
</file>