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spacing w:before="200" w:after="100"/>
      </w:pPr>
      <w:r>
        <w:rPr>
          <w:rFonts w:ascii="Helvetica" w:cs="Helvetica" w:eastAsia="Helvetica" w:hAnsi="Helvetica"/>
          <w:color w:val="000000"/>
          <w:sz w:val="36"/>
          <w:szCs w:val="36"/>
        </w:rPr>
        <w:t xml:space="preserve">0️. Importar Librerias</w:t>
      </w:r>
    </w:p>
    <w:p>
      <w:pPr>
        <w:shd w:fill="F0F0F0" w:val="clear"/>
        <w:spacing w:after="200"/>
      </w:pPr>
      <w:r>
        <w:rPr>
          <w:rFonts w:ascii="Courier New" w:cs="Courier New" w:eastAsia="Courier New" w:hAnsi="Courier New"/>
          <w:color w:val="0000FF"/>
          <w:sz w:val="20"/>
          <w:szCs w:val="20"/>
        </w:rPr>
        <w:t xml:space="preserve">import</w:t>
      </w:r>
      <w:r>
        <w:rPr>
          <w:rFonts w:ascii="Courier New" w:cs="Courier New" w:eastAsia="Courier New" w:hAnsi="Courier New"/>
          <w:color w:val="000000"/>
          <w:sz w:val="20"/>
          <w:szCs w:val="20"/>
        </w:rPr>
        <w:t xml:space="preserve"> sys</w:t>
      </w:r>
      <w:r>
        <w:rPr>
          <w:rFonts w:ascii="Courier New" w:cs="Courier New" w:eastAsia="Courier New" w:hAnsi="Courier New"/>
          <w:color w:val="0000FF"/>
          <w:sz w:val="20"/>
          <w:szCs w:val="20"/>
        </w:rPr>
        <w:br/>
        <w:t xml:space="preserve">from</w:t>
      </w:r>
      <w:r>
        <w:rPr>
          <w:rFonts w:ascii="Courier New" w:cs="Courier New" w:eastAsia="Courier New" w:hAnsi="Courier New"/>
          <w:color w:val="000000"/>
          <w:sz w:val="20"/>
          <w:szCs w:val="20"/>
        </w:rPr>
        <w:t xml:space="preserve"> pathlib </w:t>
      </w:r>
      <w:r>
        <w:rPr>
          <w:rFonts w:ascii="Courier New" w:cs="Courier New" w:eastAsia="Courier New" w:hAnsi="Courier New"/>
          <w:color w:val="0000FF"/>
          <w:sz w:val="20"/>
          <w:szCs w:val="20"/>
        </w:rPr>
        <w:t xml:space="preserve">import</w:t>
      </w:r>
      <w:r>
        <w:rPr>
          <w:rFonts w:ascii="Courier New" w:cs="Courier New" w:eastAsia="Courier New" w:hAnsi="Courier New"/>
          <w:color w:val="000000"/>
          <w:sz w:val="20"/>
          <w:szCs w:val="20"/>
        </w:rPr>
        <w:t xml:space="preserve"> Path</w:t>
      </w:r>
      <w:r>
        <w:rPr>
          <w:rFonts w:ascii="Courier New" w:cs="Courier New" w:eastAsia="Courier New" w:hAnsi="Courier New"/>
          <w:sz w:val="20"/>
          <w:szCs w:val="20"/>
        </w:rPr>
        <w:br/>
        <w:t xml:space="preserve"/>
      </w:r>
      <w:r>
        <w:rPr>
          <w:rFonts w:ascii="Courier New" w:cs="Courier New" w:eastAsia="Courier New" w:hAnsi="Courier New"/>
          <w:color w:val="000000"/>
          <w:sz w:val="20"/>
          <w:szCs w:val="20"/>
        </w:rPr>
        <w:br/>
        <w:t xml:space="preserve">sys.path.append(str(Path().resolve().parent))</w:t>
      </w:r>
    </w:p>
    <w:p>
      <w:pPr>
        <w:shd w:fill="F0F0F0" w:val="clear"/>
        <w:spacing w:after="200"/>
      </w:pPr>
      <w:r>
        <w:rPr>
          <w:rFonts w:ascii="Courier New" w:cs="Courier New" w:eastAsia="Courier New" w:hAnsi="Courier New"/>
          <w:color w:val="000000"/>
          <w:sz w:val="20"/>
          <w:szCs w:val="20"/>
        </w:rPr>
        <w:t xml:space="preserve"># Tratamiento de Datos</w:t>
      </w:r>
      <w:r>
        <w:rPr>
          <w:rFonts w:ascii="Courier New" w:cs="Courier New" w:eastAsia="Courier New" w:hAnsi="Courier New"/>
          <w:color w:val="0000FF"/>
          <w:sz w:val="20"/>
          <w:szCs w:val="20"/>
        </w:rPr>
        <w:br/>
        <w:t xml:space="preserve">import</w:t>
      </w:r>
      <w:r>
        <w:rPr>
          <w:rFonts w:ascii="Courier New" w:cs="Courier New" w:eastAsia="Courier New" w:hAnsi="Courier New"/>
          <w:color w:val="000000"/>
          <w:sz w:val="20"/>
          <w:szCs w:val="20"/>
        </w:rPr>
        <w:t xml:space="preserve"> pandas as pd</w:t>
      </w:r>
      <w:r>
        <w:rPr>
          <w:rFonts w:ascii="Courier New" w:cs="Courier New" w:eastAsia="Courier New" w:hAnsi="Courier New"/>
          <w:color w:val="0000FF"/>
          <w:sz w:val="20"/>
          <w:szCs w:val="20"/>
        </w:rPr>
        <w:br/>
        <w:t xml:space="preserve">import</w:t>
      </w:r>
      <w:r>
        <w:rPr>
          <w:rFonts w:ascii="Courier New" w:cs="Courier New" w:eastAsia="Courier New" w:hAnsi="Courier New"/>
          <w:color w:val="000000"/>
          <w:sz w:val="20"/>
          <w:szCs w:val="20"/>
        </w:rPr>
        <w:t xml:space="preserve"> numpy as np</w:t>
      </w:r>
      <w:r>
        <w:rPr>
          <w:rFonts w:ascii="Courier New" w:cs="Courier New" w:eastAsia="Courier New" w:hAnsi="Courier New"/>
          <w:color w:val="0000FF"/>
          <w:sz w:val="20"/>
          <w:szCs w:val="20"/>
        </w:rPr>
        <w:br/>
        <w:t xml:space="preserve">from</w:t>
      </w:r>
      <w:r>
        <w:rPr>
          <w:rFonts w:ascii="Courier New" w:cs="Courier New" w:eastAsia="Courier New" w:hAnsi="Courier New"/>
          <w:color w:val="000000"/>
          <w:sz w:val="20"/>
          <w:szCs w:val="20"/>
        </w:rPr>
        <w:t xml:space="preserve"> IPython.display </w:t>
      </w:r>
      <w:r>
        <w:rPr>
          <w:rFonts w:ascii="Courier New" w:cs="Courier New" w:eastAsia="Courier New" w:hAnsi="Courier New"/>
          <w:color w:val="0000FF"/>
          <w:sz w:val="20"/>
          <w:szCs w:val="20"/>
        </w:rPr>
        <w:t xml:space="preserve">import</w:t>
      </w:r>
      <w:r>
        <w:rPr>
          <w:rFonts w:ascii="Courier New" w:cs="Courier New" w:eastAsia="Courier New" w:hAnsi="Courier New"/>
          <w:color w:val="000000"/>
          <w:sz w:val="20"/>
          <w:szCs w:val="20"/>
        </w:rPr>
        <w:t xml:space="preserve"> display</w:t>
      </w:r>
      <w:r>
        <w:rPr>
          <w:rFonts w:ascii="Courier New" w:cs="Courier New" w:eastAsia="Courier New" w:hAnsi="Courier New"/>
          <w:sz w:val="20"/>
          <w:szCs w:val="20"/>
        </w:rPr>
        <w:br/>
        <w:t xml:space="preserve"/>
      </w:r>
      <w:r>
        <w:rPr>
          <w:rFonts w:ascii="Courier New" w:cs="Courier New" w:eastAsia="Courier New" w:hAnsi="Courier New"/>
          <w:color w:val="000000"/>
          <w:sz w:val="20"/>
          <w:szCs w:val="20"/>
        </w:rPr>
        <w:br/>
        <w:t xml:space="preserve"># Visualizaciones</w:t>
      </w:r>
      <w:r>
        <w:rPr>
          <w:rFonts w:ascii="Courier New" w:cs="Courier New" w:eastAsia="Courier New" w:hAnsi="Courier New"/>
          <w:color w:val="0000FF"/>
          <w:sz w:val="20"/>
          <w:szCs w:val="20"/>
        </w:rPr>
        <w:br/>
        <w:t xml:space="preserve">import</w:t>
      </w:r>
      <w:r>
        <w:rPr>
          <w:rFonts w:ascii="Courier New" w:cs="Courier New" w:eastAsia="Courier New" w:hAnsi="Courier New"/>
          <w:color w:val="000000"/>
          <w:sz w:val="20"/>
          <w:szCs w:val="20"/>
        </w:rPr>
        <w:t xml:space="preserve"> seaborn as sns</w:t>
      </w:r>
      <w:r>
        <w:rPr>
          <w:rFonts w:ascii="Courier New" w:cs="Courier New" w:eastAsia="Courier New" w:hAnsi="Courier New"/>
          <w:color w:val="0000FF"/>
          <w:sz w:val="20"/>
          <w:szCs w:val="20"/>
        </w:rPr>
        <w:br/>
        <w:t xml:space="preserve">import</w:t>
      </w:r>
      <w:r>
        <w:rPr>
          <w:rFonts w:ascii="Courier New" w:cs="Courier New" w:eastAsia="Courier New" w:hAnsi="Courier New"/>
          <w:color w:val="000000"/>
          <w:sz w:val="20"/>
          <w:szCs w:val="20"/>
        </w:rPr>
        <w:t xml:space="preserve"> matplotlib.pyplot as plt</w:t>
      </w:r>
      <w:r>
        <w:rPr>
          <w:rFonts w:ascii="Courier New" w:cs="Courier New" w:eastAsia="Courier New" w:hAnsi="Courier New"/>
          <w:sz w:val="20"/>
          <w:szCs w:val="20"/>
        </w:rPr>
        <w:br/>
        <w:t xml:space="preserve"/>
      </w:r>
      <w:r>
        <w:rPr>
          <w:rFonts w:ascii="Courier New" w:cs="Courier New" w:eastAsia="Courier New" w:hAnsi="Courier New"/>
          <w:color w:val="000000"/>
          <w:sz w:val="20"/>
          <w:szCs w:val="20"/>
        </w:rPr>
        <w:br/>
        <w:t xml:space="preserve"># Abtest (chi2)</w:t>
      </w:r>
      <w:r>
        <w:rPr>
          <w:rFonts w:ascii="Courier New" w:cs="Courier New" w:eastAsia="Courier New" w:hAnsi="Courier New"/>
          <w:color w:val="0000FF"/>
          <w:sz w:val="20"/>
          <w:szCs w:val="20"/>
        </w:rPr>
        <w:br/>
        <w:t xml:space="preserve">import</w:t>
      </w:r>
      <w:r>
        <w:rPr>
          <w:rFonts w:ascii="Courier New" w:cs="Courier New" w:eastAsia="Courier New" w:hAnsi="Courier New"/>
          <w:color w:val="000000"/>
          <w:sz w:val="20"/>
          <w:szCs w:val="20"/>
        </w:rPr>
        <w:t xml:space="preserve"> scipy.stats as stats</w:t>
      </w:r>
      <w:r>
        <w:rPr>
          <w:rFonts w:ascii="Courier New" w:cs="Courier New" w:eastAsia="Courier New" w:hAnsi="Courier New"/>
          <w:sz w:val="20"/>
          <w:szCs w:val="20"/>
        </w:rPr>
        <w:br/>
        <w:t xml:space="preserve"/>
      </w:r>
      <w:r>
        <w:rPr>
          <w:rFonts w:ascii="Courier New" w:cs="Courier New" w:eastAsia="Courier New" w:hAnsi="Courier New"/>
          <w:color w:val="000000"/>
          <w:sz w:val="20"/>
          <w:szCs w:val="20"/>
        </w:rPr>
        <w:br/>
        <w:t xml:space="preserve"># Para que se muestren todas las columnas al inspeccionar los DataFrames</w:t>
      </w:r>
      <w:r>
        <w:rPr>
          <w:rFonts w:ascii="Courier New" w:cs="Courier New" w:eastAsia="Courier New" w:hAnsi="Courier New"/>
          <w:color w:val="000000"/>
          <w:sz w:val="20"/>
          <w:szCs w:val="20"/>
        </w:rPr>
        <w:br/>
        <w:t xml:space="preserve">pd.set_option('display.max_columns', None)</w:t>
      </w:r>
      <w:r>
        <w:rPr>
          <w:rFonts w:ascii="Courier New" w:cs="Courier New" w:eastAsia="Courier New" w:hAnsi="Courier New"/>
          <w:color w:val="000000"/>
          <w:sz w:val="20"/>
          <w:szCs w:val="20"/>
        </w:rPr>
        <w:br/>
        <w:t xml:space="preserve">pd.set_option('display.width', 2000)</w:t>
      </w:r>
      <w:r>
        <w:rPr>
          <w:rFonts w:ascii="Courier New" w:cs="Courier New" w:eastAsia="Courier New" w:hAnsi="Courier New"/>
          <w:color w:val="000000"/>
          <w:sz w:val="20"/>
          <w:szCs w:val="20"/>
        </w:rPr>
        <w:br/>
        <w:t xml:space="preserve">pd.set_option('display.expand_frame_repr', False)</w:t>
      </w:r>
      <w:r>
        <w:rPr>
          <w:rFonts w:ascii="Courier New" w:cs="Courier New" w:eastAsia="Courier New" w:hAnsi="Courier New"/>
          <w:color w:val="000000"/>
          <w:sz w:val="20"/>
          <w:szCs w:val="20"/>
        </w:rPr>
        <w:br/>
        <w:t xml:space="preserve">pd.set_option('display.max_colwidth', None)</w:t>
      </w:r>
      <w:r>
        <w:rPr>
          <w:rFonts w:ascii="Courier New" w:cs="Courier New" w:eastAsia="Courier New" w:hAnsi="Courier New"/>
          <w:color w:val="000000"/>
          <w:sz w:val="20"/>
          <w:szCs w:val="20"/>
        </w:rPr>
        <w:br/>
        <w:t xml:space="preserve">pd.set_option('display.max_rows', None)</w:t>
      </w:r>
    </w:p>
    <w:p>
      <w:pPr>
        <w:shd w:fill="F0F0F0" w:val="clear"/>
        <w:spacing w:after="200"/>
      </w:pPr>
      <w:r>
        <w:rPr>
          <w:rFonts w:ascii="Courier New" w:cs="Courier New" w:eastAsia="Courier New" w:hAnsi="Courier New"/>
          <w:color w:val="0000FF"/>
          <w:sz w:val="20"/>
          <w:szCs w:val="20"/>
        </w:rPr>
        <w:t xml:space="preserve">from</w:t>
      </w:r>
      <w:r>
        <w:rPr>
          <w:rFonts w:ascii="Courier New" w:cs="Courier New" w:eastAsia="Courier New" w:hAnsi="Courier New"/>
          <w:color w:val="000000"/>
          <w:sz w:val="20"/>
          <w:szCs w:val="20"/>
        </w:rPr>
        <w:t xml:space="preserve"> framework </w:t>
      </w:r>
      <w:r>
        <w:rPr>
          <w:rFonts w:ascii="Courier New" w:cs="Courier New" w:eastAsia="Courier New" w:hAnsi="Courier New"/>
          <w:color w:val="0000FF"/>
          <w:sz w:val="20"/>
          <w:szCs w:val="20"/>
        </w:rPr>
        <w:t xml:space="preserve">import</w:t>
      </w:r>
      <w:r>
        <w:rPr>
          <w:rFonts w:ascii="Courier New" w:cs="Courier New" w:eastAsia="Courier New" w:hAnsi="Courier New"/>
          <w:color w:val="000000"/>
          <w:sz w:val="20"/>
          <w:szCs w:val="20"/>
        </w:rPr>
        <w:t xml:space="preserve"> sp_carga_exploracion as sc</w:t>
      </w:r>
      <w:r>
        <w:rPr>
          <w:rFonts w:ascii="Courier New" w:cs="Courier New" w:eastAsia="Courier New" w:hAnsi="Courier New"/>
          <w:color w:val="0000FF"/>
          <w:sz w:val="20"/>
          <w:szCs w:val="20"/>
        </w:rPr>
        <w:br/>
        <w:t xml:space="preserve">from</w:t>
      </w:r>
      <w:r>
        <w:rPr>
          <w:rFonts w:ascii="Courier New" w:cs="Courier New" w:eastAsia="Courier New" w:hAnsi="Courier New"/>
          <w:color w:val="000000"/>
          <w:sz w:val="20"/>
          <w:szCs w:val="20"/>
        </w:rPr>
        <w:t xml:space="preserve"> framework </w:t>
      </w:r>
      <w:r>
        <w:rPr>
          <w:rFonts w:ascii="Courier New" w:cs="Courier New" w:eastAsia="Courier New" w:hAnsi="Courier New"/>
          <w:color w:val="0000FF"/>
          <w:sz w:val="20"/>
          <w:szCs w:val="20"/>
        </w:rPr>
        <w:t xml:space="preserve">import</w:t>
      </w:r>
      <w:r>
        <w:rPr>
          <w:rFonts w:ascii="Courier New" w:cs="Courier New" w:eastAsia="Courier New" w:hAnsi="Courier New"/>
          <w:color w:val="000000"/>
          <w:sz w:val="20"/>
          <w:szCs w:val="20"/>
        </w:rPr>
        <w:t xml:space="preserve"> sp_limpieza_transformacion as sl</w:t>
      </w:r>
      <w:r>
        <w:rPr>
          <w:rFonts w:ascii="Courier New" w:cs="Courier New" w:eastAsia="Courier New" w:hAnsi="Courier New"/>
          <w:color w:val="0000FF"/>
          <w:sz w:val="20"/>
          <w:szCs w:val="20"/>
        </w:rPr>
        <w:br/>
        <w:t xml:space="preserve">from</w:t>
      </w:r>
      <w:r>
        <w:rPr>
          <w:rFonts w:ascii="Courier New" w:cs="Courier New" w:eastAsia="Courier New" w:hAnsi="Courier New"/>
          <w:color w:val="000000"/>
          <w:sz w:val="20"/>
          <w:szCs w:val="20"/>
        </w:rPr>
        <w:t xml:space="preserve"> framework </w:t>
      </w:r>
      <w:r>
        <w:rPr>
          <w:rFonts w:ascii="Courier New" w:cs="Courier New" w:eastAsia="Courier New" w:hAnsi="Courier New"/>
          <w:color w:val="0000FF"/>
          <w:sz w:val="20"/>
          <w:szCs w:val="20"/>
        </w:rPr>
        <w:t xml:space="preserve">import</w:t>
      </w:r>
      <w:r>
        <w:rPr>
          <w:rFonts w:ascii="Courier New" w:cs="Courier New" w:eastAsia="Courier New" w:hAnsi="Courier New"/>
          <w:color w:val="000000"/>
          <w:sz w:val="20"/>
          <w:szCs w:val="20"/>
        </w:rPr>
        <w:t xml:space="preserve"> sp_eda as se</w:t>
      </w:r>
    </w:p>
    <w:p>
      <w:pPr>
        <w:pStyle w:val="Heading2"/>
        <w:spacing w:before="200" w:after="100"/>
      </w:pPr>
      <w:r>
        <w:rPr>
          <w:rFonts w:ascii="Helvetica" w:cs="Helvetica" w:eastAsia="Helvetica" w:hAnsi="Helvetica"/>
          <w:color w:val="000000"/>
          <w:sz w:val="36"/>
          <w:szCs w:val="36"/>
        </w:rPr>
        <w:t xml:space="preserve">1️. Cargar DataFrame</w:t>
      </w:r>
    </w:p>
    <w:p>
      <w:pPr>
        <w:pStyle w:val="Heading3"/>
        <w:spacing w:before="200" w:after="100"/>
      </w:pPr>
      <w:r>
        <w:rPr>
          <w:rFonts w:ascii="Helvetica" w:cs="Helvetica" w:eastAsia="Helvetica" w:hAnsi="Helvetica"/>
          <w:color w:val="000000"/>
          <w:sz w:val="28"/>
          <w:szCs w:val="28"/>
        </w:rPr>
        <w:t xml:space="preserve">Cargar DataFrame limpio df_l</w:t>
      </w:r>
    </w:p>
    <w:p>
      <w:pPr>
        <w:shd w:fill="F0F0F0" w:val="clear"/>
        <w:spacing w:after="200"/>
      </w:pPr>
      <w:r>
        <w:rPr>
          <w:rFonts w:ascii="Courier New" w:cs="Courier New" w:eastAsia="Courier New" w:hAnsi="Courier New"/>
          <w:color w:val="000000"/>
          <w:sz w:val="20"/>
          <w:szCs w:val="20"/>
        </w:rPr>
        <w:t xml:space="preserve">ruta = (r"../data/processed/02_datos_limpios.csv")</w:t>
      </w:r>
      <w:r>
        <w:rPr>
          <w:rFonts w:ascii="Courier New" w:cs="Courier New" w:eastAsia="Courier New" w:hAnsi="Courier New"/>
          <w:color w:val="000000"/>
          <w:sz w:val="20"/>
          <w:szCs w:val="20"/>
        </w:rPr>
        <w:br/>
        <w:t xml:space="preserve">df_l = sc.leer_csv(ruta)</w:t>
      </w:r>
    </w:p>
    <w:p>
      <w:pPr>
        <w:pStyle w:val="Heading3"/>
        <w:spacing w:before="200" w:after="100"/>
      </w:pPr>
      <w:r>
        <w:rPr>
          <w:rFonts w:ascii="Helvetica" w:cs="Helvetica" w:eastAsia="Helvetica" w:hAnsi="Helvetica"/>
          <w:color w:val="000000"/>
          <w:sz w:val="28"/>
          <w:szCs w:val="28"/>
        </w:rPr>
        <w:t xml:space="preserve">df_l copia del df_e</w:t>
      </w:r>
    </w:p>
    <w:p>
      <w:pPr>
        <w:shd w:fill="F0F0F0" w:val="clear"/>
        <w:spacing w:after="200"/>
      </w:pPr>
      <w:r>
        <w:rPr>
          <w:rFonts w:ascii="Courier New" w:cs="Courier New" w:eastAsia="Courier New" w:hAnsi="Courier New"/>
          <w:color w:val="000000"/>
          <w:sz w:val="20"/>
          <w:szCs w:val="20"/>
        </w:rPr>
        <w:t xml:space="preserve">df_e = df_l.copy()</w:t>
      </w:r>
    </w:p>
    <w:p>
      <w:pPr>
        <w:pStyle w:val="Heading2"/>
        <w:spacing w:before="200" w:after="100"/>
      </w:pPr>
      <w:r>
        <w:rPr>
          <w:rFonts w:ascii="Helvetica" w:cs="Helvetica" w:eastAsia="Helvetica" w:hAnsi="Helvetica"/>
          <w:color w:val="000000"/>
          <w:sz w:val="36"/>
          <w:szCs w:val="36"/>
        </w:rPr>
        <w:t xml:space="preserve">2️. EDA Preliminar</w:t>
      </w:r>
    </w:p>
    <w:p>
      <w:pPr>
        <w:pStyle w:val="Heading3"/>
        <w:spacing w:before="200" w:after="100"/>
      </w:pPr>
      <w:r>
        <w:rPr>
          <w:rFonts w:ascii="Helvetica" w:cs="Helvetica" w:eastAsia="Helvetica" w:hAnsi="Helvetica"/>
          <w:color w:val="000000"/>
          <w:sz w:val="28"/>
          <w:szCs w:val="28"/>
        </w:rPr>
        <w:t xml:space="preserve">Exploracion del DataFrame</w:t>
      </w:r>
    </w:p>
    <w:p>
      <w:pPr>
        <w:shd w:fill="F0F0F0" w:val="clear"/>
        <w:spacing w:after="200"/>
      </w:pPr>
      <w:r>
        <w:rPr>
          <w:rFonts w:ascii="Courier New" w:cs="Courier New" w:eastAsia="Courier New" w:hAnsi="Courier New"/>
          <w:color w:val="000000"/>
          <w:sz w:val="20"/>
          <w:szCs w:val="20"/>
        </w:rPr>
        <w:t xml:space="preserve">se.exploracion(df_e)</w:t>
      </w:r>
    </w:p>
    <w:p>
      <w:pPr>
        <w:pStyle w:val="Heading3"/>
        <w:spacing w:before="200" w:after="100"/>
      </w:pPr>
      <w:r>
        <w:rPr>
          <w:rFonts w:ascii="Helvetica" w:cs="Helvetica" w:eastAsia="Helvetica" w:hAnsi="Helvetica"/>
          <w:color w:val="000000"/>
          <w:sz w:val="28"/>
          <w:szCs w:val="28"/>
        </w:rPr>
        <w:t xml:space="preserve">Analisis de variables del DataFrame</w:t>
      </w:r>
    </w:p>
    <w:p>
      <w:pPr>
        <w:pStyle w:val="Heading1"/>
        <w:spacing w:before="200" w:after="100"/>
      </w:pPr>
      <w:r>
        <w:rPr>
          <w:rFonts w:ascii="Helvetica" w:cs="Helvetica" w:eastAsia="Helvetica" w:hAnsi="Helvetica"/>
          <w:color w:val="000000"/>
          <w:sz w:val="48"/>
          <w:szCs w:val="48"/>
        </w:rPr>
        <w:t xml:space="preserve">columna </w:t>
      </w:r>
      <w:r>
        <w:rPr>
          <w:rFonts w:ascii="Courier New" w:cs="Courier New" w:eastAsia="Courier New" w:hAnsi="Courier New"/>
          <w:color w:val="C7254E"/>
          <w:sz w:val="20"/>
          <w:szCs w:val="20"/>
          <w:shd w:fill="F0F0F0" w:val="clear"/>
        </w:rPr>
        <w:t xml:space="preserve">nota_final</w:t>
      </w:r>
      <w:r>
        <w:rPr>
          <w:rFonts w:ascii="Helvetica" w:cs="Helvetica" w:eastAsia="Helvetica" w:hAnsi="Helvetica"/>
          <w:color w:val="000000"/>
          <w:sz w:val="48"/>
          <w:szCs w:val="48"/>
        </w:rPr>
        <w:t xml:space="preserve"> a columna nueva </w:t>
      </w:r>
      <w:r>
        <w:rPr>
          <w:rFonts w:ascii="Courier New" w:cs="Courier New" w:eastAsia="Courier New" w:hAnsi="Courier New"/>
          <w:color w:val="C7254E"/>
          <w:sz w:val="20"/>
          <w:szCs w:val="20"/>
          <w:shd w:fill="F0F0F0" w:val="clear"/>
        </w:rPr>
        <w:t xml:space="preserve">rendimiento_academico</w:t>
      </w:r>
    </w:p>
    <w:p>
      <w:r>
        <w:rPr>
          <w:rFonts w:ascii="Helvetica" w:cs="Helvetica" w:eastAsia="Helvetica" w:hAnsi="Helvetica"/>
          <w:color w:val="000000"/>
          <w:sz w:val="24"/>
          <w:szCs w:val="24"/>
        </w:rPr>
        <w:t xml:space="preserve">Realizamo una agrupacion de las columnas para facilitar la comprension y poder usarla como objetivo</w:t>
      </w:r>
    </w:p>
    <w:p>
      <w:pPr>
        <w:shd w:fill="F0F0F0" w:val="clear"/>
        <w:spacing w:after="200"/>
      </w:pPr>
      <w:r>
        <w:rPr>
          <w:rFonts w:ascii="Courier New" w:cs="Courier New" w:eastAsia="Courier New" w:hAnsi="Courier New"/>
          <w:color w:val="000000"/>
          <w:sz w:val="20"/>
          <w:szCs w:val="20"/>
        </w:rPr>
        <w:t xml:space="preserve">df_e['nota_final'].value_counts(bins=4)</w:t>
      </w:r>
    </w:p>
    <w:p>
      <w:r>
        <w:rPr>
          <w:rFonts w:ascii="Helvetica" w:cs="Helvetica" w:eastAsia="Helvetica" w:hAnsi="Helvetica"/>
          <w:color w:val="000000"/>
          <w:sz w:val="24"/>
          <w:szCs w:val="24"/>
        </w:rPr>
        <w:t xml:space="preserve">Se hace la agrupacion, teniendo en cuenta que 60 es aprobado, como vimos en limpieza_transformacion</w:t>
      </w:r>
    </w:p>
    <w:p>
      <w:pPr>
        <w:shd w:fill="F0F0F0" w:val="clear"/>
        <w:spacing w:after="200"/>
      </w:pPr>
      <w:r>
        <w:rPr>
          <w:rFonts w:ascii="Courier New" w:cs="Courier New" w:eastAsia="Courier New" w:hAnsi="Courier New"/>
          <w:color w:val="000000"/>
          <w:sz w:val="20"/>
          <w:szCs w:val="20"/>
        </w:rPr>
        <w:t xml:space="preserve">df_e['rendimiento_academico'] = pd.cut(</w:t>
      </w:r>
      <w:r>
        <w:rPr>
          <w:rFonts w:ascii="Courier New" w:cs="Courier New" w:eastAsia="Courier New" w:hAnsi="Courier New"/>
          <w:color w:val="000000"/>
          <w:sz w:val="20"/>
          <w:szCs w:val="20"/>
        </w:rPr>
        <w:br/>
        <w:t xml:space="preserve">    </w:t>
      </w:r>
      <w:r>
        <w:rPr>
          <w:rFonts w:ascii="Courier New" w:cs="Courier New" w:eastAsia="Courier New" w:hAnsi="Courier New"/>
          <w:color w:val="000000"/>
          <w:sz w:val="20"/>
          <w:szCs w:val="20"/>
        </w:rPr>
        <w:t xml:space="preserve">df_e['nota_final'],</w:t>
      </w:r>
      <w:r>
        <w:rPr>
          <w:rFonts w:ascii="Courier New" w:cs="Courier New" w:eastAsia="Courier New" w:hAnsi="Courier New"/>
          <w:color w:val="000000"/>
          <w:sz w:val="20"/>
          <w:szCs w:val="20"/>
        </w:rPr>
        <w:br/>
        <w:t xml:space="preserve">    </w:t>
      </w:r>
      <w:r>
        <w:rPr>
          <w:rFonts w:ascii="Courier New" w:cs="Courier New" w:eastAsia="Courier New" w:hAnsi="Courier New"/>
          <w:color w:val="000000"/>
          <w:sz w:val="20"/>
          <w:szCs w:val="20"/>
        </w:rPr>
        <w:t xml:space="preserve">bins=[0, 60, 70, 80, 90, 101],</w:t>
      </w:r>
      <w:r>
        <w:rPr>
          <w:rFonts w:ascii="Courier New" w:cs="Courier New" w:eastAsia="Courier New" w:hAnsi="Courier New"/>
          <w:color w:val="000000"/>
          <w:sz w:val="20"/>
          <w:szCs w:val="20"/>
        </w:rPr>
        <w:br/>
        <w:t xml:space="preserve">    </w:t>
      </w:r>
      <w:r>
        <w:rPr>
          <w:rFonts w:ascii="Courier New" w:cs="Courier New" w:eastAsia="Courier New" w:hAnsi="Courier New"/>
          <w:color w:val="000000"/>
          <w:sz w:val="20"/>
          <w:szCs w:val="20"/>
        </w:rPr>
        <w:t xml:space="preserve">labels = [</w:t>
      </w:r>
      <w:r>
        <w:rPr>
          <w:rFonts w:ascii="Courier New" w:cs="Courier New" w:eastAsia="Courier New" w:hAnsi="Courier New"/>
          <w:color w:val="000000"/>
          <w:sz w:val="20"/>
          <w:szCs w:val="20"/>
        </w:rPr>
        <w:br/>
        <w:t xml:space="preserve">        </w:t>
      </w:r>
      <w:r>
        <w:rPr>
          <w:rFonts w:ascii="Courier New" w:cs="Courier New" w:eastAsia="Courier New" w:hAnsi="Courier New"/>
          <w:color w:val="000000"/>
          <w:sz w:val="20"/>
          <w:szCs w:val="20"/>
        </w:rPr>
        <w:t xml:space="preserve">'suspenso (0-59)',</w:t>
      </w:r>
      <w:r>
        <w:rPr>
          <w:rFonts w:ascii="Courier New" w:cs="Courier New" w:eastAsia="Courier New" w:hAnsi="Courier New"/>
          <w:color w:val="000000"/>
          <w:sz w:val="20"/>
          <w:szCs w:val="20"/>
        </w:rPr>
        <w:br/>
        <w:t xml:space="preserve">        </w:t>
      </w:r>
      <w:r>
        <w:rPr>
          <w:rFonts w:ascii="Courier New" w:cs="Courier New" w:eastAsia="Courier New" w:hAnsi="Courier New"/>
          <w:color w:val="000000"/>
          <w:sz w:val="20"/>
          <w:szCs w:val="20"/>
        </w:rPr>
        <w:t xml:space="preserve">'suficiente (60-69)',</w:t>
      </w:r>
      <w:r>
        <w:rPr>
          <w:rFonts w:ascii="Courier New" w:cs="Courier New" w:eastAsia="Courier New" w:hAnsi="Courier New"/>
          <w:color w:val="000000"/>
          <w:sz w:val="20"/>
          <w:szCs w:val="20"/>
        </w:rPr>
        <w:br/>
        <w:t xml:space="preserve">        </w:t>
      </w:r>
      <w:r>
        <w:rPr>
          <w:rFonts w:ascii="Courier New" w:cs="Courier New" w:eastAsia="Courier New" w:hAnsi="Courier New"/>
          <w:color w:val="000000"/>
          <w:sz w:val="20"/>
          <w:szCs w:val="20"/>
        </w:rPr>
        <w:t xml:space="preserve">'bien (70-79)',</w:t>
      </w:r>
      <w:r>
        <w:rPr>
          <w:rFonts w:ascii="Courier New" w:cs="Courier New" w:eastAsia="Courier New" w:hAnsi="Courier New"/>
          <w:color w:val="000000"/>
          <w:sz w:val="20"/>
          <w:szCs w:val="20"/>
        </w:rPr>
        <w:br/>
        <w:t xml:space="preserve">        </w:t>
      </w:r>
      <w:r>
        <w:rPr>
          <w:rFonts w:ascii="Courier New" w:cs="Courier New" w:eastAsia="Courier New" w:hAnsi="Courier New"/>
          <w:color w:val="000000"/>
          <w:sz w:val="20"/>
          <w:szCs w:val="20"/>
        </w:rPr>
        <w:t xml:space="preserve">'notable (80-89)',</w:t>
      </w:r>
      <w:r>
        <w:rPr>
          <w:rFonts w:ascii="Courier New" w:cs="Courier New" w:eastAsia="Courier New" w:hAnsi="Courier New"/>
          <w:color w:val="000000"/>
          <w:sz w:val="20"/>
          <w:szCs w:val="20"/>
        </w:rPr>
        <w:br/>
        <w:t xml:space="preserve">        </w:t>
      </w:r>
      <w:r>
        <w:rPr>
          <w:rFonts w:ascii="Courier New" w:cs="Courier New" w:eastAsia="Courier New" w:hAnsi="Courier New"/>
          <w:color w:val="000000"/>
          <w:sz w:val="20"/>
          <w:szCs w:val="20"/>
        </w:rPr>
        <w:t xml:space="preserve">'sobresaliente (90-100)'</w:t>
      </w:r>
      <w:r>
        <w:rPr>
          <w:rFonts w:ascii="Courier New" w:cs="Courier New" w:eastAsia="Courier New" w:hAnsi="Courier New"/>
          <w:color w:val="000000"/>
          <w:sz w:val="20"/>
          <w:szCs w:val="20"/>
        </w:rPr>
        <w:br/>
        <w:t xml:space="preserve">    </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br/>
        <w:t xml:space="preserve">    </w:t>
      </w:r>
      <w:r>
        <w:rPr>
          <w:rFonts w:ascii="Courier New" w:cs="Courier New" w:eastAsia="Courier New" w:hAnsi="Courier New"/>
          <w:color w:val="000000"/>
          <w:sz w:val="20"/>
          <w:szCs w:val="20"/>
        </w:rPr>
        <w:t xml:space="preserve">include_lowest=True,</w:t>
      </w:r>
      <w:r>
        <w:rPr>
          <w:rFonts w:ascii="Courier New" w:cs="Courier New" w:eastAsia="Courier New" w:hAnsi="Courier New"/>
          <w:color w:val="000000"/>
          <w:sz w:val="20"/>
          <w:szCs w:val="20"/>
        </w:rPr>
        <w:br/>
        <w:t xml:space="preserve">    </w:t>
      </w:r>
      <w:r>
        <w:rPr>
          <w:rFonts w:ascii="Courier New" w:cs="Courier New" w:eastAsia="Courier New" w:hAnsi="Courier New"/>
          <w:color w:val="000000"/>
          <w:sz w:val="20"/>
          <w:szCs w:val="20"/>
        </w:rPr>
        <w:t xml:space="preserve">right=False</w:t>
      </w:r>
      <w:r>
        <w:rPr>
          <w:rFonts w:ascii="Courier New" w:cs="Courier New" w:eastAsia="Courier New" w:hAnsi="Courier New"/>
          <w:color w:val="000000"/>
          <w:sz w:val="20"/>
          <w:szCs w:val="20"/>
        </w:rPr>
        <w:br/>
        <w:t xml:space="preserve">)</w:t>
      </w:r>
    </w:p>
    <w:p>
      <w:pPr>
        <w:shd w:fill="F0F0F0" w:val="clear"/>
        <w:spacing w:after="200"/>
      </w:pPr>
      <w:r>
        <w:rPr>
          <w:rFonts w:ascii="Courier New" w:cs="Courier New" w:eastAsia="Courier New" w:hAnsi="Courier New"/>
          <w:color w:val="000000"/>
          <w:sz w:val="20"/>
          <w:szCs w:val="20"/>
        </w:rPr>
        <w:t xml:space="preserve">df_e['rendimiento_academico'].value_counts(ascending=False)</w:t>
      </w:r>
    </w:p>
    <w:p>
      <w:pPr>
        <w:pStyle w:val="Heading2"/>
        <w:spacing w:before="200" w:after="100"/>
      </w:pPr>
      <w:r>
        <w:rPr>
          <w:rFonts w:ascii="Helvetica" w:cs="Helvetica" w:eastAsia="Helvetica" w:hAnsi="Helvetica"/>
          <w:color w:val="000000"/>
          <w:sz w:val="36"/>
          <w:szCs w:val="36"/>
        </w:rPr>
        <w:t xml:space="preserve">3️. Grupos Temáticos</w:t>
      </w:r>
    </w:p>
    <w:p>
      <w:pPr>
        <w:pStyle w:val="Heading3"/>
        <w:spacing w:before="200" w:after="100"/>
      </w:pPr>
      <w:r>
        <w:rPr>
          <w:rFonts w:ascii="Helvetica" w:cs="Helvetica" w:eastAsia="Helvetica" w:hAnsi="Helvetica"/>
          <w:color w:val="000000"/>
          <w:sz w:val="28"/>
          <w:szCs w:val="28"/>
        </w:rPr>
        <w:t xml:space="preserve">Variables Objetivo</w:t>
      </w:r>
    </w:p>
    <w:p>
      <w:pPr>
        <w:shd w:fill="F0F0F0" w:val="clear"/>
        <w:spacing w:after="200"/>
      </w:pPr>
      <w:r>
        <w:rPr>
          <w:rFonts w:ascii="Courier New" w:cs="Courier New" w:eastAsia="Courier New" w:hAnsi="Courier New"/>
          <w:color w:val="000000"/>
          <w:sz w:val="20"/>
          <w:szCs w:val="20"/>
        </w:rPr>
        <w:t xml:space="preserve"># tv binaria</w:t>
      </w:r>
      <w:r>
        <w:rPr>
          <w:rFonts w:ascii="Courier New" w:cs="Courier New" w:eastAsia="Courier New" w:hAnsi="Courier New"/>
          <w:color w:val="000000"/>
          <w:sz w:val="20"/>
          <w:szCs w:val="20"/>
        </w:rPr>
        <w:br/>
        <w:t xml:space="preserve">tv_ml = 'aprobado_ml'</w:t>
      </w:r>
      <w:r>
        <w:rPr>
          <w:rFonts w:ascii="Courier New" w:cs="Courier New" w:eastAsia="Courier New" w:hAnsi="Courier New"/>
          <w:sz w:val="20"/>
          <w:szCs w:val="20"/>
        </w:rPr>
        <w:br/>
        <w:t xml:space="preserve"/>
      </w:r>
      <w:r>
        <w:rPr>
          <w:rFonts w:ascii="Courier New" w:cs="Courier New" w:eastAsia="Courier New" w:hAnsi="Courier New"/>
          <w:color w:val="000000"/>
          <w:sz w:val="20"/>
          <w:szCs w:val="20"/>
        </w:rPr>
        <w:br/>
        <w:t xml:space="preserve"># tv2 categorica</w:t>
      </w:r>
      <w:r>
        <w:rPr>
          <w:rFonts w:ascii="Courier New" w:cs="Courier New" w:eastAsia="Courier New" w:hAnsi="Courier New"/>
          <w:color w:val="000000"/>
          <w:sz w:val="20"/>
          <w:szCs w:val="20"/>
        </w:rPr>
        <w:br/>
        <w:t xml:space="preserve">tv_sn = 'aprobado_sn'</w:t>
      </w:r>
    </w:p>
    <w:p>
      <w:pPr>
        <w:pStyle w:val="Heading3"/>
        <w:spacing w:before="200" w:after="100"/>
      </w:pPr>
      <w:r>
        <w:rPr>
          <w:rFonts w:ascii="Helvetica" w:cs="Helvetica" w:eastAsia="Helvetica" w:hAnsi="Helvetica"/>
          <w:color w:val="000000"/>
          <w:sz w:val="28"/>
          <w:szCs w:val="28"/>
        </w:rPr>
        <w:t xml:space="preserve">Renombrar dataframe</w:t>
      </w:r>
    </w:p>
    <w:p>
      <w:pPr>
        <w:shd w:fill="F0F0F0" w:val="clear"/>
        <w:spacing w:after="200"/>
      </w:pPr>
      <w:r>
        <w:rPr>
          <w:rFonts w:ascii="Courier New" w:cs="Courier New" w:eastAsia="Courier New" w:hAnsi="Courier New"/>
          <w:color w:val="000000"/>
          <w:sz w:val="20"/>
          <w:szCs w:val="20"/>
        </w:rPr>
        <w:t xml:space="preserve">escuela = df_e</w:t>
      </w:r>
    </w:p>
    <w:p>
      <w:pPr>
        <w:pStyle w:val="Heading3"/>
        <w:spacing w:before="200" w:after="100"/>
      </w:pPr>
      <w:r>
        <w:rPr>
          <w:rFonts w:ascii="Helvetica" w:cs="Helvetica" w:eastAsia="Helvetica" w:hAnsi="Helvetica"/>
          <w:color w:val="000000"/>
          <w:sz w:val="28"/>
          <w:szCs w:val="28"/>
        </w:rPr>
        <w:t xml:space="preserve">Creación de Tablas Temáticas</w:t>
      </w:r>
    </w:p>
    <w:p>
      <w:pPr>
        <w:pStyle w:val="Heading1"/>
        <w:spacing w:before="200" w:after="100"/>
      </w:pPr>
      <w:r>
        <w:rPr>
          <w:rFonts w:ascii="Helvetica" w:cs="Helvetica" w:eastAsia="Helvetica" w:hAnsi="Helvetica"/>
          <w:color w:val="000000"/>
          <w:sz w:val="48"/>
          <w:szCs w:val="48"/>
        </w:rPr>
        <w:t xml:space="preserve">Grupo 1: Hábitos de estudio</w:t>
      </w:r>
    </w:p>
    <w:p>
      <w:r>
        <w:rPr>
          <w:rFonts w:ascii="Helvetica" w:cs="Helvetica" w:eastAsia="Helvetica" w:hAnsi="Helvetica"/>
          <w:color w:val="000000"/>
          <w:sz w:val="24"/>
          <w:szCs w:val="24"/>
        </w:rPr>
        <w:t xml:space="preserve">Variables relacionadas con el comportamiento del estudiante.</w:t>
      </w:r>
    </w:p>
    <w:p>
      <w:pPr>
        <w:shd w:fill="F0F0F0" w:val="clear"/>
        <w:spacing w:after="200"/>
      </w:pPr>
      <w:r>
        <w:rPr>
          <w:rFonts w:ascii="Courier New" w:cs="Courier New" w:eastAsia="Courier New" w:hAnsi="Courier New"/>
          <w:color w:val="000000"/>
          <w:sz w:val="20"/>
          <w:szCs w:val="20"/>
        </w:rPr>
        <w:t xml:space="preserve">habitos = escuela[['horas_estudio_semanal','horario_estudio_preferido','horas_sueno','tasa_asistencia']]</w:t>
      </w:r>
    </w:p>
    <w:p>
      <w:r>
        <w:rPr>
          <w:rFonts w:ascii="Helvetica" w:cs="Helvetica" w:eastAsia="Helvetica" w:hAnsi="Helvetica"/>
          <w:color w:val="000000"/>
          <w:sz w:val="24"/>
          <w:szCs w:val="24"/>
        </w:rPr>
        <w:t xml:space="preserve">Preguntas típicas:</w:t>
      </w:r>
    </w:p>
    <w:p>
      <w:r>
        <w:rPr>
          <w:rFonts w:ascii="Helvetica" w:cs="Helvetica" w:eastAsia="Helvetica" w:hAnsi="Helvetica"/>
          <w:color w:val="000000"/>
          <w:sz w:val="24"/>
          <w:szCs w:val="24"/>
        </w:rPr>
        <w:t xml:space="preserve">¿Dormir más mejora la nota?
¿Estudiar más horas mejora la nota?
¿La asistencia influye?
¿Hay diferencias entre mañana, tarde y noche?</w:t>
      </w:r>
    </w:p>
    <w:p>
      <w:pPr>
        <w:pStyle w:val="Heading1"/>
        <w:spacing w:before="200" w:after="100"/>
      </w:pPr>
      <w:r>
        <w:rPr>
          <w:rFonts w:ascii="Helvetica" w:cs="Helvetica" w:eastAsia="Helvetica" w:hAnsi="Helvetica"/>
          <w:color w:val="000000"/>
          <w:sz w:val="48"/>
          <w:szCs w:val="48"/>
        </w:rPr>
        <w:t xml:space="preserve">Grupo 2: Características académicas</w:t>
      </w:r>
    </w:p>
    <w:p>
      <w:pPr>
        <w:shd w:fill="F0F0F0" w:val="clear"/>
        <w:spacing w:after="200"/>
      </w:pPr>
      <w:r>
        <w:rPr>
          <w:rFonts w:ascii="Courier New" w:cs="Courier New" w:eastAsia="Courier New" w:hAnsi="Courier New"/>
          <w:color w:val="000000"/>
          <w:sz w:val="20"/>
          <w:szCs w:val="20"/>
        </w:rPr>
        <w:t xml:space="preserve">academico = escuela[['nota_anterior','nivel_dificultad','nota_final','rendimiento_academico']]</w:t>
      </w:r>
    </w:p>
    <w:p>
      <w:r>
        <w:rPr>
          <w:rFonts w:ascii="Helvetica" w:cs="Helvetica" w:eastAsia="Helvetica" w:hAnsi="Helvetica"/>
          <w:color w:val="000000"/>
          <w:sz w:val="24"/>
          <w:szCs w:val="24"/>
        </w:rPr>
        <w:t xml:space="preserve">Este grupo seguramente será el más importante para:</w:t>
      </w:r>
    </w:p>
    <w:p>
      <w:r>
        <w:rPr>
          <w:rFonts w:ascii="Helvetica" w:cs="Helvetica" w:eastAsia="Helvetica" w:hAnsi="Helvetica"/>
          <w:color w:val="000000"/>
          <w:sz w:val="24"/>
          <w:szCs w:val="24"/>
        </w:rPr>
        <w:t xml:space="preserve">Regresión (nota_final)
Clasificación (aprobado_ml)</w:t>
      </w:r>
    </w:p>
    <w:p>
      <w:pPr>
        <w:pStyle w:val="Heading1"/>
        <w:spacing w:before="200" w:after="100"/>
      </w:pPr>
      <w:r>
        <w:rPr>
          <w:rFonts w:ascii="Helvetica" w:cs="Helvetica" w:eastAsia="Helvetica" w:hAnsi="Helvetica"/>
          <w:color w:val="000000"/>
          <w:sz w:val="48"/>
          <w:szCs w:val="48"/>
        </w:rPr>
        <w:t xml:space="preserve">Grupo 3: Perfil del alumno</w:t>
      </w:r>
    </w:p>
    <w:p>
      <w:pPr>
        <w:shd w:fill="F0F0F0" w:val="clear"/>
        <w:spacing w:after="200"/>
      </w:pPr>
      <w:r>
        <w:rPr>
          <w:rFonts w:ascii="Courier New" w:cs="Courier New" w:eastAsia="Courier New" w:hAnsi="Courier New"/>
          <w:color w:val="000000"/>
          <w:sz w:val="20"/>
          <w:szCs w:val="20"/>
        </w:rPr>
        <w:t xml:space="preserve">alumno = escuela[['edad','tiene_tutor_sn','tiene_tutor_ml','estilo_aprendizaje']]</w:t>
      </w:r>
    </w:p>
    <w:p>
      <w:pPr>
        <w:pStyle w:val="Heading3"/>
        <w:spacing w:before="200" w:after="100"/>
      </w:pPr>
      <w:r>
        <w:rPr>
          <w:rFonts w:ascii="Helvetica" w:cs="Helvetica" w:eastAsia="Helvetica" w:hAnsi="Helvetica"/>
          <w:color w:val="000000"/>
          <w:sz w:val="28"/>
          <w:szCs w:val="28"/>
        </w:rPr>
        <w:t xml:space="preserve">Tasa de conversion global</w:t>
      </w:r>
    </w:p>
    <w:p>
      <w:pPr>
        <w:shd w:fill="F0F0F0" w:val="clear"/>
        <w:spacing w:after="200"/>
      </w:pPr>
      <w:r>
        <w:rPr>
          <w:rFonts w:ascii="Courier New" w:cs="Courier New" w:eastAsia="Courier New" w:hAnsi="Courier New"/>
          <w:color w:val="0000FF"/>
          <w:sz w:val="20"/>
          <w:szCs w:val="20"/>
        </w:rPr>
        <w:t xml:space="preserve">print</w:t>
      </w:r>
      <w:r>
        <w:rPr>
          <w:rFonts w:ascii="Courier New" w:cs="Courier New" w:eastAsia="Courier New" w:hAnsi="Courier New"/>
          <w:color w:val="000000"/>
          <w:sz w:val="20"/>
          <w:szCs w:val="20"/>
        </w:rPr>
        <w:t xml:space="preserve">("=" * 50)</w:t>
      </w:r>
      <w:r>
        <w:rPr>
          <w:rFonts w:ascii="Courier New" w:cs="Courier New" w:eastAsia="Courier New" w:hAnsi="Courier New"/>
          <w:color w:val="0000FF"/>
          <w:sz w:val="20"/>
          <w:szCs w:val="20"/>
        </w:rPr>
        <w:br/>
        <w:t xml:space="preserve">print</w:t>
      </w:r>
      <w:r>
        <w:rPr>
          <w:rFonts w:ascii="Courier New" w:cs="Courier New" w:eastAsia="Courier New" w:hAnsi="Courier New"/>
          <w:color w:val="000000"/>
          <w:sz w:val="20"/>
          <w:szCs w:val="20"/>
        </w:rPr>
        <w:t xml:space="preserve">("APROBADO_ML")</w:t>
      </w:r>
      <w:r>
        <w:rPr>
          <w:rFonts w:ascii="Courier New" w:cs="Courier New" w:eastAsia="Courier New" w:hAnsi="Courier New"/>
          <w:color w:val="0000FF"/>
          <w:sz w:val="20"/>
          <w:szCs w:val="20"/>
        </w:rPr>
        <w:br/>
        <w:t xml:space="preserve">print</w:t>
      </w:r>
      <w:r>
        <w:rPr>
          <w:rFonts w:ascii="Courier New" w:cs="Courier New" w:eastAsia="Courier New" w:hAnsi="Courier New"/>
          <w:color w:val="000000"/>
          <w:sz w:val="20"/>
          <w:szCs w:val="20"/>
        </w:rPr>
        <w:t xml:space="preserve">(escuela['aprobado_ml'].value_counts(normalize=True).mul(100).round(2))</w:t>
      </w:r>
      <w:r>
        <w:rPr>
          <w:rFonts w:ascii="Courier New" w:cs="Courier New" w:eastAsia="Courier New" w:hAnsi="Courier New"/>
          <w:color w:val="0000FF"/>
          <w:sz w:val="20"/>
          <w:szCs w:val="20"/>
        </w:rPr>
        <w:br/>
        <w:t xml:space="preserve">print</w:t>
      </w:r>
      <w:r>
        <w:rPr>
          <w:rFonts w:ascii="Courier New" w:cs="Courier New" w:eastAsia="Courier New" w:hAnsi="Courier New"/>
          <w:color w:val="000000"/>
          <w:sz w:val="20"/>
          <w:szCs w:val="20"/>
        </w:rPr>
        <w:t xml:space="preserve">("." * 50)</w:t>
      </w:r>
      <w:r>
        <w:rPr>
          <w:rFonts w:ascii="Courier New" w:cs="Courier New" w:eastAsia="Courier New" w:hAnsi="Courier New"/>
          <w:color w:val="000000"/>
          <w:sz w:val="20"/>
          <w:szCs w:val="20"/>
        </w:rPr>
        <w:br/>
        <w:t xml:space="preserve">conversion = escuela['aprobado_ml'].mean() * 100</w:t>
      </w:r>
      <w:r>
        <w:rPr>
          <w:rFonts w:ascii="Courier New" w:cs="Courier New" w:eastAsia="Courier New" w:hAnsi="Courier New"/>
          <w:color w:val="0000FF"/>
          <w:sz w:val="20"/>
          <w:szCs w:val="20"/>
        </w:rPr>
        <w:br/>
        <w:t xml:space="preserve">print</w:t>
      </w:r>
      <w:r>
        <w:rPr>
          <w:rFonts w:ascii="Courier New" w:cs="Courier New" w:eastAsia="Courier New" w:hAnsi="Courier New"/>
          <w:color w:val="000000"/>
          <w:sz w:val="20"/>
          <w:szCs w:val="20"/>
        </w:rPr>
        <w:t xml:space="preserve">(f"Tasa de aprobación: {conversion:.2f}%")</w:t>
      </w:r>
      <w:r>
        <w:rPr>
          <w:rFonts w:ascii="Courier New" w:cs="Courier New" w:eastAsia="Courier New" w:hAnsi="Courier New"/>
          <w:sz w:val="20"/>
          <w:szCs w:val="20"/>
        </w:rPr>
        <w:br/>
        <w:t xml:space="preserve"/>
      </w:r>
    </w:p>
    <w:p>
      <w:pPr>
        <w:pStyle w:val="Heading2"/>
        <w:spacing w:before="200" w:after="100"/>
      </w:pPr>
      <w:r>
        <w:rPr>
          <w:rFonts w:ascii="Helvetica" w:cs="Helvetica" w:eastAsia="Helvetica" w:hAnsi="Helvetica"/>
          <w:color w:val="000000"/>
          <w:sz w:val="36"/>
          <w:szCs w:val="36"/>
        </w:rPr>
        <w:t xml:space="preserve">A. Subgrupo habitos</w:t>
      </w:r>
    </w:p>
    <w:p>
      <w:pPr>
        <w:pStyle w:val="Heading3"/>
        <w:spacing w:before="200" w:after="100"/>
      </w:pPr>
      <w:r>
        <w:rPr>
          <w:rFonts w:ascii="Helvetica" w:cs="Helvetica" w:eastAsia="Helvetica" w:hAnsi="Helvetica"/>
          <w:color w:val="000000"/>
          <w:sz w:val="28"/>
          <w:szCs w:val="28"/>
        </w:rPr>
        <w:t xml:space="preserve">Dataframe habitos</w:t>
      </w:r>
    </w:p>
    <w:p>
      <w:pPr>
        <w:shd w:fill="F0F0F0" w:val="clear"/>
        <w:spacing w:after="200"/>
      </w:pPr>
      <w:r>
        <w:rPr>
          <w:rFonts w:ascii="Courier New" w:cs="Courier New" w:eastAsia="Courier New" w:hAnsi="Courier New"/>
          <w:color w:val="000000"/>
          <w:sz w:val="20"/>
          <w:szCs w:val="20"/>
        </w:rPr>
        <w:t xml:space="preserve">habitos.columns</w:t>
      </w:r>
    </w:p>
    <w:p>
      <w:pPr>
        <w:pStyle w:val="Heading3"/>
        <w:spacing w:before="200" w:after="100"/>
      </w:pPr>
      <w:r>
        <w:rPr>
          <w:rFonts w:ascii="Helvetica" w:cs="Helvetica" w:eastAsia="Helvetica" w:hAnsi="Helvetica"/>
          <w:color w:val="000000"/>
          <w:sz w:val="28"/>
          <w:szCs w:val="28"/>
        </w:rPr>
        <w:t xml:space="preserve">COLUMNAS NUMERICAS</w:t>
      </w:r>
    </w:p>
    <w:p>
      <w:pPr>
        <w:pStyle w:val="Heading4"/>
        <w:spacing w:before="200" w:after="100"/>
      </w:pPr>
      <w:r>
        <w:rPr>
          <w:rFonts w:ascii="Helvetica" w:cs="Helvetica" w:eastAsia="Helvetica" w:hAnsi="Helvetica"/>
          <w:color w:val="000000"/>
          <w:sz w:val="48"/>
          <w:szCs w:val="48"/>
        </w:rPr>
        <w:t xml:space="preserve">1. EDA Básico (Visualizacion del Dataframe)</w:t>
      </w:r>
    </w:p>
    <w:p>
      <w:pPr>
        <w:shd w:fill="F0F0F0" w:val="clear"/>
        <w:spacing w:after="200"/>
      </w:pPr>
      <w:r>
        <w:rPr>
          <w:rFonts w:ascii="Courier New" w:cs="Courier New" w:eastAsia="Courier New" w:hAnsi="Courier New"/>
          <w:color w:val="000000"/>
          <w:sz w:val="20"/>
          <w:szCs w:val="20"/>
        </w:rPr>
        <w:t xml:space="preserve">variables_habitos_num = se.eda_numericas(habitos)</w:t>
      </w:r>
    </w:p>
    <w:p>
      <w:pPr>
        <w:pStyle w:val="Heading4"/>
        <w:spacing w:before="200" w:after="100"/>
      </w:pPr>
      <w:r>
        <w:rPr>
          <w:rFonts w:ascii="Helvetica" w:cs="Helvetica" w:eastAsia="Helvetica" w:hAnsi="Helvetica"/>
          <w:color w:val="000000"/>
          <w:sz w:val="48"/>
          <w:szCs w:val="48"/>
        </w:rPr>
        <w:t xml:space="preserve">2. Analisis de las columnas</w:t>
      </w:r>
    </w:p>
    <w:p>
      <w:pPr>
        <w:pStyle w:val="Heading1"/>
        <w:spacing w:before="200" w:after="100"/>
      </w:pPr>
      <w:r>
        <w:rPr>
          <w:rFonts w:ascii="Helvetica" w:cs="Helvetica" w:eastAsia="Helvetica" w:hAnsi="Helvetica"/>
          <w:color w:val="000000"/>
          <w:sz w:val="48"/>
          <w:szCs w:val="48"/>
        </w:rPr>
        <w:t xml:space="preserve">columnas numerica</w:t>
      </w:r>
    </w:p>
    <w:p>
      <w:pPr>
        <w:shd w:fill="F0F0F0" w:val="clear"/>
        <w:spacing w:after="200"/>
      </w:pPr>
      <w:r>
        <w:rPr>
          <w:rFonts w:ascii="Courier New" w:cs="Courier New" w:eastAsia="Courier New" w:hAnsi="Courier New"/>
          <w:color w:val="000000"/>
          <w:sz w:val="20"/>
          <w:szCs w:val="20"/>
        </w:rPr>
        <w:t xml:space="preserve">se.columnas_numericas(escuela, variables_habitos_num)</w:t>
      </w:r>
    </w:p>
    <w:p>
      <w:pPr>
        <w:pStyle w:val="Heading1"/>
        <w:spacing w:before="200" w:after="100"/>
      </w:pPr>
      <w:r>
        <w:rPr>
          <w:rFonts w:ascii="Courier New" w:cs="Courier New" w:eastAsia="Courier New" w:hAnsi="Courier New"/>
          <w:color w:val="C7254E"/>
          <w:sz w:val="20"/>
          <w:szCs w:val="20"/>
          <w:shd w:fill="F0F0F0" w:val="clear"/>
        </w:rPr>
        <w:t xml:space="preserve">horas_estudio_semanal</w:t>
      </w:r>
    </w:p>
    <w:p>
      <w:r>
        <w:rPr>
          <w:rFonts w:ascii="Helvetica" w:cs="Helvetica" w:eastAsia="Helvetica" w:hAnsi="Helvetica"/>
          <w:color w:val="000000"/>
          <w:sz w:val="24"/>
          <w:szCs w:val="24"/>
        </w:rPr>
        <w:t xml:space="preserve">H001
La variable horas_estudio_semanal presenta una media de 10,07 horas semanales y una mediana de 10 horas, indicando una distribución centrada en torno a dicho valor.</w:t>
      </w:r>
    </w:p>
    <w:p>
      <w:pPr>
        <w:pStyle w:val="Heading1"/>
        <w:spacing w:before="200" w:after="100"/>
      </w:pPr>
      <w:r>
        <w:rPr>
          <w:rFonts w:ascii="Courier New" w:cs="Courier New" w:eastAsia="Courier New" w:hAnsi="Courier New"/>
          <w:color w:val="C7254E"/>
          <w:sz w:val="20"/>
          <w:szCs w:val="20"/>
          <w:shd w:fill="F0F0F0" w:val="clear"/>
        </w:rPr>
        <w:t xml:space="preserve">horas_sueno</w:t>
      </w:r>
    </w:p>
    <w:p>
      <w:r>
        <w:rPr>
          <w:rFonts w:ascii="Helvetica" w:cs="Helvetica" w:eastAsia="Helvetica" w:hAnsi="Helvetica"/>
          <w:color w:val="000000"/>
          <w:sz w:val="24"/>
          <w:szCs w:val="24"/>
        </w:rPr>
        <w:t xml:space="preserve">H002
La variable horas_sueno presenta una media y mediana cercanas a 7 horas diarias, mostrando una distribución relativamente estable.</w:t>
      </w:r>
    </w:p>
    <w:p>
      <w:pPr>
        <w:pStyle w:val="Heading1"/>
        <w:spacing w:before="200" w:after="100"/>
      </w:pPr>
      <w:r>
        <w:rPr>
          <w:rFonts w:ascii="Courier New" w:cs="Courier New" w:eastAsia="Courier New" w:hAnsi="Courier New"/>
          <w:color w:val="C7254E"/>
          <w:sz w:val="20"/>
          <w:szCs w:val="20"/>
          <w:shd w:fill="F0F0F0" w:val="clear"/>
        </w:rPr>
        <w:t xml:space="preserve">tasa_asistencia</w:t>
      </w:r>
    </w:p>
    <w:p>
      <w:r>
        <w:rPr>
          <w:rFonts w:ascii="Helvetica" w:cs="Helvetica" w:eastAsia="Helvetica" w:hAnsi="Helvetica"/>
          <w:color w:val="000000"/>
          <w:sz w:val="24"/>
          <w:szCs w:val="24"/>
        </w:rPr>
        <w:t xml:space="preserve">H003
La tasa de asistencia presenta una media del 73,99% y una mediana del 75%, reflejando niveles de asistencia generalmente elevados.</w:t>
      </w:r>
    </w:p>
    <w:p>
      <w:pPr>
        <w:pStyle w:val="Heading4"/>
        <w:spacing w:before="200" w:after="100"/>
      </w:pPr>
      <w:r>
        <w:rPr>
          <w:rFonts w:ascii="Helvetica" w:cs="Helvetica" w:eastAsia="Helvetica" w:hAnsi="Helvetica"/>
          <w:color w:val="000000"/>
          <w:sz w:val="48"/>
          <w:szCs w:val="48"/>
        </w:rPr>
        <w:t xml:space="preserve">3. Analisis de correlacion con variable objetivo</w:t>
      </w:r>
    </w:p>
    <w:p>
      <w:pPr>
        <w:shd w:fill="F0F0F0" w:val="clear"/>
        <w:spacing w:after="200"/>
      </w:pPr>
      <w:r>
        <w:rPr>
          <w:rFonts w:ascii="Courier New" w:cs="Courier New" w:eastAsia="Courier New" w:hAnsi="Courier New"/>
          <w:color w:val="000000"/>
          <w:sz w:val="20"/>
          <w:szCs w:val="20"/>
        </w:rPr>
        <w:t xml:space="preserve">corr_habitos_num = se.corr_objetivo(escuela,tv_ml,variables_habitos_num)</w:t>
      </w:r>
    </w:p>
    <w:p>
      <w:r>
        <w:rPr>
          <w:rFonts w:ascii="Helvetica" w:cs="Helvetica" w:eastAsia="Helvetica" w:hAnsi="Helvetica"/>
          <w:color w:val="000000"/>
          <w:sz w:val="24"/>
          <w:szCs w:val="24"/>
        </w:rPr>
        <w:t xml:space="preserve">H101
Las horas de estudio semanal presentan la mayor correlación positiva con la aprobación (r = 0,293), situándose como la variable de hábitos más relacionada con el éxito académico.</w:t>
      </w:r>
    </w:p>
    <w:p>
      <w:r>
        <w:rPr>
          <w:rFonts w:ascii="Helvetica" w:cs="Helvetica" w:eastAsia="Helvetica" w:hAnsi="Helvetica"/>
          <w:color w:val="000000"/>
          <w:sz w:val="24"/>
          <w:szCs w:val="24"/>
        </w:rPr>
        <w:t xml:space="preserve">H102
La tasa de asistencia muestra una correlación positiva moderada con la aprobación (r = 0,204), lo que sugiere una posible relación entre la asistencia a clase y el resultado final.</w:t>
      </w:r>
    </w:p>
    <w:p>
      <w:r>
        <w:rPr>
          <w:rFonts w:ascii="Helvetica" w:cs="Helvetica" w:eastAsia="Helvetica" w:hAnsi="Helvetica"/>
          <w:color w:val="000000"/>
          <w:sz w:val="24"/>
          <w:szCs w:val="24"/>
        </w:rPr>
        <w:t xml:space="preserve">H103
Las horas de sueño presentan una correlación prácticamente nula con la aprobación (r = 0,046), por lo que, de forma aislada, no parecen diferenciar claramente entre alumnado aprobado y suspendido.
``</w:t>
      </w:r>
    </w:p>
    <w:p>
      <w:pPr>
        <w:pStyle w:val="Heading4"/>
        <w:spacing w:before="200" w:after="100"/>
      </w:pPr>
      <w:r>
        <w:rPr>
          <w:rFonts w:ascii="Helvetica" w:cs="Helvetica" w:eastAsia="Helvetica" w:hAnsi="Helvetica"/>
          <w:color w:val="000000"/>
          <w:sz w:val="48"/>
          <w:szCs w:val="48"/>
        </w:rPr>
        <w:t xml:space="preserve">4. EDA Bivariante — (Analisis Bivariante)</w:t>
      </w:r>
    </w:p>
    <w:p>
      <w:pPr>
        <w:pStyle w:val="Heading1"/>
        <w:spacing w:before="200" w:after="100"/>
      </w:pPr>
      <w:r>
        <w:rPr>
          <w:rFonts w:ascii="Courier New" w:cs="Courier New" w:eastAsia="Courier New" w:hAnsi="Courier New"/>
          <w:color w:val="C7254E"/>
          <w:sz w:val="20"/>
          <w:szCs w:val="20"/>
          <w:shd w:fill="F0F0F0" w:val="clear"/>
        </w:rPr>
        <w:t xml:space="preserve">horas_estudio_semanal</w:t>
      </w:r>
      <w:r>
        <w:rPr>
          <w:rFonts w:ascii="Helvetica" w:cs="Helvetica" w:eastAsia="Helvetica" w:hAnsi="Helvetica"/>
          <w:color w:val="000000"/>
          <w:sz w:val="48"/>
          <w:szCs w:val="48"/>
        </w:rPr>
        <w:t xml:space="preserve"> vs </w:t>
      </w:r>
      <w:r>
        <w:rPr>
          <w:rFonts w:ascii="Courier New" w:cs="Courier New" w:eastAsia="Courier New" w:hAnsi="Courier New"/>
          <w:color w:val="C7254E"/>
          <w:sz w:val="20"/>
          <w:szCs w:val="20"/>
          <w:shd w:fill="F0F0F0" w:val="clear"/>
        </w:rPr>
        <w:t xml:space="preserve">tv</w:t>
      </w:r>
    </w:p>
    <w:p>
      <w:pPr>
        <w:shd w:fill="F0F0F0" w:val="clear"/>
        <w:spacing w:after="200"/>
      </w:pPr>
      <w:r>
        <w:rPr>
          <w:rFonts w:ascii="Courier New" w:cs="Courier New" w:eastAsia="Courier New" w:hAnsi="Courier New"/>
          <w:color w:val="000000"/>
          <w:sz w:val="20"/>
          <w:szCs w:val="20"/>
        </w:rPr>
        <w:t xml:space="preserve">se.boxplot_bivar(escuela,tv_sn,'horas_estudio_semanal')</w:t>
      </w:r>
    </w:p>
    <w:p>
      <w:r>
        <w:rPr>
          <w:rFonts w:ascii="Helvetica" w:cs="Helvetica" w:eastAsia="Helvetica" w:hAnsi="Helvetica"/>
          <w:color w:val="000000"/>
          <w:sz w:val="24"/>
          <w:szCs w:val="24"/>
        </w:rPr>
        <w:t xml:space="preserve">Los alumnos aprobados estudian una media de 10,55 horas semanales, frente a las 5,86 horas de los alumnos suspendidos. La diferencia media observada es de 4,69 horas semanales, siendo la mayor diferencia encontrada dentro del grupo de hábitos.</w:t>
      </w:r>
    </w:p>
    <w:p>
      <w:pPr>
        <w:pStyle w:val="Heading1"/>
        <w:spacing w:before="200" w:after="100"/>
      </w:pPr>
      <w:r>
        <w:rPr>
          <w:rFonts w:ascii="Courier New" w:cs="Courier New" w:eastAsia="Courier New" w:hAnsi="Courier New"/>
          <w:color w:val="C7254E"/>
          <w:sz w:val="20"/>
          <w:szCs w:val="20"/>
          <w:shd w:fill="F0F0F0" w:val="clear"/>
        </w:rPr>
        <w:t xml:space="preserve">horas_sueno</w:t>
      </w:r>
      <w:r>
        <w:rPr>
          <w:rFonts w:ascii="Helvetica" w:cs="Helvetica" w:eastAsia="Helvetica" w:hAnsi="Helvetica"/>
          <w:color w:val="000000"/>
          <w:sz w:val="48"/>
          <w:szCs w:val="48"/>
        </w:rPr>
        <w:t xml:space="preserve"> vs </w:t>
      </w:r>
      <w:r>
        <w:rPr>
          <w:rFonts w:ascii="Courier New" w:cs="Courier New" w:eastAsia="Courier New" w:hAnsi="Courier New"/>
          <w:color w:val="C7254E"/>
          <w:sz w:val="20"/>
          <w:szCs w:val="20"/>
          <w:shd w:fill="F0F0F0" w:val="clear"/>
        </w:rPr>
        <w:t xml:space="preserve">tv</w:t>
      </w:r>
    </w:p>
    <w:p>
      <w:pPr>
        <w:shd w:fill="F0F0F0" w:val="clear"/>
        <w:spacing w:after="200"/>
      </w:pPr>
      <w:r>
        <w:rPr>
          <w:rFonts w:ascii="Courier New" w:cs="Courier New" w:eastAsia="Courier New" w:hAnsi="Courier New"/>
          <w:color w:val="000000"/>
          <w:sz w:val="20"/>
          <w:szCs w:val="20"/>
        </w:rPr>
        <w:t xml:space="preserve">se.boxplot_bivar(escuela,tv_sn,'horas_sueno')</w:t>
      </w:r>
    </w:p>
    <w:p>
      <w:r>
        <w:rPr>
          <w:rFonts w:ascii="Helvetica" w:cs="Helvetica" w:eastAsia="Helvetica" w:hAnsi="Helvetica"/>
          <w:color w:val="000000"/>
          <w:sz w:val="24"/>
          <w:szCs w:val="24"/>
        </w:rPr>
        <w:t xml:space="preserve">Los alumnos aprobados presentan una media de 7,03 horas de sueño frente a 6,83 horas en los suspendidos. La diferencia observada es de únicamente 0,20 horas, por lo que esta variable muestra una capacidad limitada para diferenciar ambos grupos.</w:t>
      </w:r>
    </w:p>
    <w:p>
      <w:pPr>
        <w:pStyle w:val="Heading1"/>
        <w:spacing w:before="200" w:after="100"/>
      </w:pPr>
      <w:r>
        <w:rPr>
          <w:rFonts w:ascii="Courier New" w:cs="Courier New" w:eastAsia="Courier New" w:hAnsi="Courier New"/>
          <w:color w:val="C7254E"/>
          <w:sz w:val="20"/>
          <w:szCs w:val="20"/>
          <w:shd w:fill="F0F0F0" w:val="clear"/>
        </w:rPr>
        <w:t xml:space="preserve">tasa_asistencia</w:t>
      </w:r>
      <w:r>
        <w:rPr>
          <w:rFonts w:ascii="Helvetica" w:cs="Helvetica" w:eastAsia="Helvetica" w:hAnsi="Helvetica"/>
          <w:color w:val="000000"/>
          <w:sz w:val="48"/>
          <w:szCs w:val="48"/>
        </w:rPr>
        <w:t xml:space="preserve"> vs </w:t>
      </w:r>
      <w:r>
        <w:rPr>
          <w:rFonts w:ascii="Courier New" w:cs="Courier New" w:eastAsia="Courier New" w:hAnsi="Courier New"/>
          <w:color w:val="C7254E"/>
          <w:sz w:val="20"/>
          <w:szCs w:val="20"/>
          <w:shd w:fill="F0F0F0" w:val="clear"/>
        </w:rPr>
        <w:t xml:space="preserve">tv</w:t>
      </w:r>
    </w:p>
    <w:p>
      <w:pPr>
        <w:shd w:fill="F0F0F0" w:val="clear"/>
        <w:spacing w:after="200"/>
      </w:pPr>
      <w:r>
        <w:rPr>
          <w:rFonts w:ascii="Courier New" w:cs="Courier New" w:eastAsia="Courier New" w:hAnsi="Courier New"/>
          <w:color w:val="000000"/>
          <w:sz w:val="20"/>
          <w:szCs w:val="20"/>
        </w:rPr>
        <w:t xml:space="preserve">se.boxplot_bivar(escuela,tv_sn,'tasa_asistencia')</w:t>
      </w:r>
    </w:p>
    <w:p>
      <w:r>
        <w:rPr>
          <w:rFonts w:ascii="Helvetica" w:cs="Helvetica" w:eastAsia="Helvetica" w:hAnsi="Helvetica"/>
          <w:color w:val="000000"/>
          <w:sz w:val="24"/>
          <w:szCs w:val="24"/>
        </w:rPr>
        <w:t xml:space="preserve">Los alumnos aprobados registran una asistencia media del 75,24%, mientras que los suspendidos presentan una asistencia media del 62,97%. La diferencia observada es de 12,27 puntos porcentuales, sugiriendo una relación relevante entre asistencia y aprobación.</w:t>
      </w:r>
    </w:p>
    <w:p>
      <w:r>
        <w:rPr>
          <w:rFonts w:ascii="Helvetica" w:cs="Helvetica" w:eastAsia="Helvetica" w:hAnsi="Helvetica"/>
          <w:color w:val="000000"/>
          <w:sz w:val="24"/>
          <w:szCs w:val="24"/>
        </w:rPr>
        <w:t xml:space="preserve">H104.
Dentro de las variables de hábitos analizadas, las horas de estudio semanal y la tasa de asistencia muestran las mayores diferencias entre alumnado aprobado y suspendido. Por el contrario, las horas de sueño presentan un comportamiento similar en ambos grupos.</w:t>
      </w:r>
    </w:p>
    <w:p>
      <w:pPr>
        <w:pStyle w:val="Heading3"/>
        <w:spacing w:before="200" w:after="100"/>
      </w:pPr>
      <w:r>
        <w:rPr>
          <w:rFonts w:ascii="Helvetica" w:cs="Helvetica" w:eastAsia="Helvetica" w:hAnsi="Helvetica"/>
          <w:color w:val="000000"/>
          <w:sz w:val="28"/>
          <w:szCs w:val="28"/>
        </w:rPr>
        <w:t xml:space="preserve">COLUMNAS CATEGORICAS</w:t>
      </w:r>
    </w:p>
    <w:p>
      <w:pPr>
        <w:pStyle w:val="Heading4"/>
        <w:spacing w:before="200" w:after="100"/>
      </w:pPr>
      <w:r>
        <w:rPr>
          <w:rFonts w:ascii="Helvetica" w:cs="Helvetica" w:eastAsia="Helvetica" w:hAnsi="Helvetica"/>
          <w:color w:val="000000"/>
          <w:sz w:val="48"/>
          <w:szCs w:val="48"/>
        </w:rPr>
        <w:t xml:space="preserve">1. EDA Básico (Visualizacion del Dataframe)</w:t>
      </w:r>
    </w:p>
    <w:p>
      <w:pPr>
        <w:shd w:fill="F0F0F0" w:val="clear"/>
        <w:spacing w:after="200"/>
      </w:pPr>
      <w:r>
        <w:rPr>
          <w:rFonts w:ascii="Courier New" w:cs="Courier New" w:eastAsia="Courier New" w:hAnsi="Courier New"/>
          <w:color w:val="000000"/>
          <w:sz w:val="20"/>
          <w:szCs w:val="20"/>
        </w:rPr>
        <w:t xml:space="preserve">variables_habitos_cat = se.eda_categoricas(habitos)</w:t>
      </w:r>
    </w:p>
    <w:p>
      <w:pPr>
        <w:pStyle w:val="Heading4"/>
        <w:spacing w:before="200" w:after="100"/>
      </w:pPr>
      <w:r>
        <w:rPr>
          <w:rFonts w:ascii="Helvetica" w:cs="Helvetica" w:eastAsia="Helvetica" w:hAnsi="Helvetica"/>
          <w:color w:val="000000"/>
          <w:sz w:val="48"/>
          <w:szCs w:val="48"/>
        </w:rPr>
        <w:t xml:space="preserve">2. Analisis de las columnas</w:t>
      </w:r>
    </w:p>
    <w:p>
      <w:pPr>
        <w:pStyle w:val="Heading1"/>
        <w:spacing w:before="200" w:after="100"/>
      </w:pPr>
      <w:r>
        <w:rPr>
          <w:rFonts w:ascii="Helvetica" w:cs="Helvetica" w:eastAsia="Helvetica" w:hAnsi="Helvetica"/>
          <w:color w:val="000000"/>
          <w:sz w:val="48"/>
          <w:szCs w:val="48"/>
        </w:rPr>
        <w:t xml:space="preserve">columnas categoricas</w:t>
      </w:r>
    </w:p>
    <w:p>
      <w:pPr>
        <w:shd w:fill="F0F0F0" w:val="clear"/>
        <w:spacing w:after="200"/>
      </w:pPr>
      <w:r>
        <w:rPr>
          <w:rFonts w:ascii="Courier New" w:cs="Courier New" w:eastAsia="Courier New" w:hAnsi="Courier New"/>
          <w:color w:val="000000"/>
          <w:sz w:val="20"/>
          <w:szCs w:val="20"/>
        </w:rPr>
        <w:t xml:space="preserve">se.columnas_categoricas(escuela,variables_habitos_cat)</w:t>
      </w:r>
    </w:p>
    <w:p>
      <w:pPr>
        <w:pStyle w:val="Heading1"/>
        <w:spacing w:before="200" w:after="100"/>
      </w:pPr>
      <w:r>
        <w:rPr>
          <w:rFonts w:ascii="Courier New" w:cs="Courier New" w:eastAsia="Courier New" w:hAnsi="Courier New"/>
          <w:color w:val="C7254E"/>
          <w:sz w:val="20"/>
          <w:szCs w:val="20"/>
          <w:shd w:fill="F0F0F0" w:val="clear"/>
        </w:rPr>
        <w:t xml:space="preserve">horario_estudio_preferido</w:t>
      </w:r>
    </w:p>
    <w:p>
      <w:r>
        <w:rPr>
          <w:rFonts w:ascii="Helvetica" w:cs="Helvetica" w:eastAsia="Helvetica" w:hAnsi="Helvetica"/>
          <w:color w:val="000000"/>
          <w:sz w:val="24"/>
          <w:szCs w:val="24"/>
        </w:rPr>
        <w:t xml:space="preserve">H201.
La variable horario_estudio_preferido presenta una distribución relativamente equilibrada entre los periodos de tarde (33,7%) y noche (34,4%), concentrando conjuntamente más de dos tercios de los estudiantes. El horario de mañana representa el 21,9% de los registros, mientras que la categoría desconocido supone un 10,0%.</w:t>
      </w:r>
    </w:p>
    <w:p>
      <w:pPr>
        <w:pStyle w:val="Heading4"/>
        <w:spacing w:before="200" w:after="100"/>
      </w:pPr>
      <w:r>
        <w:rPr>
          <w:rFonts w:ascii="Helvetica" w:cs="Helvetica" w:eastAsia="Helvetica" w:hAnsi="Helvetica"/>
          <w:color w:val="000000"/>
          <w:sz w:val="48"/>
          <w:szCs w:val="48"/>
        </w:rPr>
        <w:t xml:space="preserve">3. Analisis de correlacion con variable objetivo</w:t>
      </w:r>
    </w:p>
    <w:p>
      <w:pPr>
        <w:shd w:fill="F0F0F0" w:val="clear"/>
        <w:spacing w:after="200"/>
      </w:pPr>
      <w:r>
        <w:rPr>
          <w:rFonts w:ascii="Courier New" w:cs="Courier New" w:eastAsia="Courier New" w:hAnsi="Courier New"/>
          <w:color w:val="000000"/>
          <w:sz w:val="20"/>
          <w:szCs w:val="20"/>
        </w:rPr>
        <w:t xml:space="preserve">chi2_habitos = se.chi2_objetivo(escuela,variables_habitos_cat,tv_sn)</w:t>
      </w:r>
    </w:p>
    <w:p>
      <w:pPr>
        <w:pStyle w:val="Heading4"/>
        <w:spacing w:before="200" w:after="100"/>
      </w:pPr>
      <w:r>
        <w:rPr>
          <w:rFonts w:ascii="Helvetica" w:cs="Helvetica" w:eastAsia="Helvetica" w:hAnsi="Helvetica"/>
          <w:color w:val="000000"/>
          <w:sz w:val="48"/>
          <w:szCs w:val="48"/>
        </w:rPr>
        <w:t xml:space="preserve">4. EDA Bivariante — (Analisis Bivariante)</w:t>
      </w:r>
    </w:p>
    <w:p>
      <w:pPr>
        <w:pStyle w:val="Heading1"/>
        <w:spacing w:before="200" w:after="100"/>
      </w:pPr>
      <w:r>
        <w:rPr>
          <w:rFonts w:ascii="Courier New" w:cs="Courier New" w:eastAsia="Courier New" w:hAnsi="Courier New"/>
          <w:color w:val="C7254E"/>
          <w:sz w:val="20"/>
          <w:szCs w:val="20"/>
          <w:shd w:fill="F0F0F0" w:val="clear"/>
        </w:rPr>
        <w:t xml:space="preserve">horario_estudio_preferido</w:t>
      </w:r>
      <w:r>
        <w:rPr>
          <w:rFonts w:ascii="Helvetica" w:cs="Helvetica" w:eastAsia="Helvetica" w:hAnsi="Helvetica"/>
          <w:color w:val="000000"/>
          <w:sz w:val="48"/>
          <w:szCs w:val="48"/>
        </w:rPr>
        <w:t xml:space="preserve"> vs </w:t>
      </w:r>
      <w:r>
        <w:rPr>
          <w:rFonts w:ascii="Courier New" w:cs="Courier New" w:eastAsia="Courier New" w:hAnsi="Courier New"/>
          <w:color w:val="C7254E"/>
          <w:sz w:val="20"/>
          <w:szCs w:val="20"/>
          <w:shd w:fill="F0F0F0" w:val="clear"/>
        </w:rPr>
        <w:t xml:space="preserve">tv</w:t>
      </w:r>
    </w:p>
    <w:p>
      <w:pPr>
        <w:shd w:fill="F0F0F0" w:val="clear"/>
        <w:spacing w:after="200"/>
      </w:pPr>
      <w:r>
        <w:rPr>
          <w:rFonts w:ascii="Courier New" w:cs="Courier New" w:eastAsia="Courier New" w:hAnsi="Courier New"/>
          <w:color w:val="000000"/>
          <w:sz w:val="20"/>
          <w:szCs w:val="20"/>
        </w:rPr>
        <w:t xml:space="preserve">se.countplot_hue(escuela,tv_sn,'horario_estudio_preferido')</w:t>
      </w:r>
    </w:p>
    <w:p>
      <w:r>
        <w:rPr>
          <w:rFonts w:ascii="Helvetica" w:cs="Helvetica" w:eastAsia="Helvetica" w:hAnsi="Helvetica"/>
          <w:color w:val="000000"/>
          <w:sz w:val="24"/>
          <w:szCs w:val="24"/>
        </w:rPr>
        <w:t xml:space="preserve">H201.
No se ha encontrado evidencia estadísticamente significativa
de relación entre el horario de estudio preferido y la aprobación
académica (p-value = 0,058).</w:t>
      </w:r>
    </w:p>
    <w:p>
      <w:r>
        <w:rPr>
          <w:rFonts w:ascii="Helvetica" w:cs="Helvetica" w:eastAsia="Helvetica" w:hAnsi="Helvetica"/>
          <w:color w:val="000000"/>
          <w:sz w:val="24"/>
          <w:szCs w:val="24"/>
        </w:rPr>
        <w:t xml:space="preserve">No obstante, se observa una mayor proporción de estudiantes
que prefieren estudiar por la noche entre los alumnos
suspendidos (45,1%) frente a los aprobados (33,2%),
aunque esta diferencia no resulta concluyente.</w:t>
      </w:r>
    </w:p>
    <w:p>
      <w:pPr>
        <w:pStyle w:val="Heading2"/>
        <w:spacing w:before="200" w:after="100"/>
      </w:pPr>
      <w:r>
        <w:rPr>
          <w:rFonts w:ascii="Helvetica" w:cs="Helvetica" w:eastAsia="Helvetica" w:hAnsi="Helvetica"/>
          <w:color w:val="000000"/>
          <w:sz w:val="36"/>
          <w:szCs w:val="36"/>
        </w:rPr>
        <w:t xml:space="preserve">B. Subgrupo academico</w:t>
      </w:r>
    </w:p>
    <w:p>
      <w:pPr>
        <w:pStyle w:val="Heading3"/>
        <w:spacing w:before="200" w:after="100"/>
      </w:pPr>
      <w:r>
        <w:rPr>
          <w:rFonts w:ascii="Helvetica" w:cs="Helvetica" w:eastAsia="Helvetica" w:hAnsi="Helvetica"/>
          <w:color w:val="000000"/>
          <w:sz w:val="28"/>
          <w:szCs w:val="28"/>
        </w:rPr>
        <w:t xml:space="preserve">Dataframe academico</w:t>
      </w:r>
    </w:p>
    <w:p>
      <w:pPr>
        <w:shd w:fill="F0F0F0" w:val="clear"/>
        <w:spacing w:after="200"/>
      </w:pPr>
      <w:r>
        <w:rPr>
          <w:rFonts w:ascii="Courier New" w:cs="Courier New" w:eastAsia="Courier New" w:hAnsi="Courier New"/>
          <w:color w:val="000000"/>
          <w:sz w:val="20"/>
          <w:szCs w:val="20"/>
        </w:rPr>
        <w:t xml:space="preserve">academico.columns</w:t>
      </w:r>
    </w:p>
    <w:p>
      <w:pPr>
        <w:pStyle w:val="Heading3"/>
        <w:spacing w:before="200" w:after="100"/>
      </w:pPr>
      <w:r>
        <w:rPr>
          <w:rFonts w:ascii="Helvetica" w:cs="Helvetica" w:eastAsia="Helvetica" w:hAnsi="Helvetica"/>
          <w:color w:val="000000"/>
          <w:sz w:val="28"/>
          <w:szCs w:val="28"/>
        </w:rPr>
        <w:t xml:space="preserve">COLUMNAS NUMERICAS</w:t>
      </w:r>
    </w:p>
    <w:p>
      <w:pPr>
        <w:pStyle w:val="Heading4"/>
        <w:spacing w:before="200" w:after="100"/>
      </w:pPr>
      <w:r>
        <w:rPr>
          <w:rFonts w:ascii="Helvetica" w:cs="Helvetica" w:eastAsia="Helvetica" w:hAnsi="Helvetica"/>
          <w:color w:val="000000"/>
          <w:sz w:val="48"/>
          <w:szCs w:val="48"/>
        </w:rPr>
        <w:t xml:space="preserve">1. EDA Básico (Visualizacion del Dataframe)</w:t>
      </w:r>
    </w:p>
    <w:p>
      <w:pPr>
        <w:shd w:fill="F0F0F0" w:val="clear"/>
        <w:spacing w:after="200"/>
      </w:pPr>
      <w:r>
        <w:rPr>
          <w:rFonts w:ascii="Courier New" w:cs="Courier New" w:eastAsia="Courier New" w:hAnsi="Courier New"/>
          <w:color w:val="000000"/>
          <w:sz w:val="20"/>
          <w:szCs w:val="20"/>
        </w:rPr>
        <w:t xml:space="preserve">variables_academico_num = se.eda_numericas(academico)</w:t>
      </w:r>
    </w:p>
    <w:p>
      <w:pPr>
        <w:pStyle w:val="Heading4"/>
        <w:spacing w:before="200" w:after="100"/>
      </w:pPr>
      <w:r>
        <w:rPr>
          <w:rFonts w:ascii="Helvetica" w:cs="Helvetica" w:eastAsia="Helvetica" w:hAnsi="Helvetica"/>
          <w:color w:val="000000"/>
          <w:sz w:val="48"/>
          <w:szCs w:val="48"/>
        </w:rPr>
        <w:t xml:space="preserve">2. Analisis de las columnas</w:t>
      </w:r>
    </w:p>
    <w:p>
      <w:pPr>
        <w:pStyle w:val="Heading1"/>
        <w:spacing w:before="200" w:after="100"/>
      </w:pPr>
      <w:r>
        <w:rPr>
          <w:rFonts w:ascii="Helvetica" w:cs="Helvetica" w:eastAsia="Helvetica" w:hAnsi="Helvetica"/>
          <w:color w:val="000000"/>
          <w:sz w:val="48"/>
          <w:szCs w:val="48"/>
        </w:rPr>
        <w:t xml:space="preserve">columnas numericas</w:t>
      </w:r>
    </w:p>
    <w:p>
      <w:pPr>
        <w:shd w:fill="F0F0F0" w:val="clear"/>
        <w:spacing w:after="200"/>
      </w:pPr>
      <w:r>
        <w:rPr>
          <w:rFonts w:ascii="Courier New" w:cs="Courier New" w:eastAsia="Courier New" w:hAnsi="Courier New"/>
          <w:color w:val="000000"/>
          <w:sz w:val="20"/>
          <w:szCs w:val="20"/>
        </w:rPr>
        <w:t xml:space="preserve">se.columnas_numericas(escuela,variables_academico_num)</w:t>
      </w:r>
    </w:p>
    <w:p>
      <w:pPr>
        <w:pStyle w:val="Heading1"/>
        <w:spacing w:before="200" w:after="100"/>
      </w:pPr>
      <w:r>
        <w:rPr>
          <w:rFonts w:ascii="Courier New" w:cs="Courier New" w:eastAsia="Courier New" w:hAnsi="Courier New"/>
          <w:color w:val="C7254E"/>
          <w:sz w:val="20"/>
          <w:szCs w:val="20"/>
          <w:shd w:fill="F0F0F0" w:val="clear"/>
        </w:rPr>
        <w:t xml:space="preserve">nota_anterior</w:t>
      </w:r>
    </w:p>
    <w:p>
      <w:r>
        <w:rPr>
          <w:rFonts w:ascii="Helvetica" w:cs="Helvetica" w:eastAsia="Helvetica" w:hAnsi="Helvetica"/>
          <w:color w:val="000000"/>
          <w:sz w:val="24"/>
          <w:szCs w:val="24"/>
        </w:rPr>
        <w:t xml:space="preserve">La nota anterior presenta una media de 69,89 puntos y una mediana de 70 puntos, mostrando una distribución equilibrada CV = 0,21 sin presencia de valores atípicos detectados.</w:t>
      </w:r>
    </w:p>
    <w:p>
      <w:pPr>
        <w:pStyle w:val="Heading1"/>
        <w:spacing w:before="200" w:after="100"/>
      </w:pPr>
      <w:r>
        <w:rPr>
          <w:rFonts w:ascii="Courier New" w:cs="Courier New" w:eastAsia="Courier New" w:hAnsi="Courier New"/>
          <w:color w:val="C7254E"/>
          <w:sz w:val="20"/>
          <w:szCs w:val="20"/>
          <w:shd w:fill="F0F0F0" w:val="clear"/>
        </w:rPr>
        <w:t xml:space="preserve">nota_final</w:t>
      </w:r>
    </w:p>
    <w:p>
      <w:r>
        <w:rPr>
          <w:rFonts w:ascii="Helvetica" w:cs="Helvetica" w:eastAsia="Helvetica" w:hAnsi="Helvetica"/>
          <w:color w:val="000000"/>
          <w:sz w:val="24"/>
          <w:szCs w:val="24"/>
        </w:rPr>
        <w:t xml:space="preserve">La nota final presenta una media de 71,44 puntos y una mediana de 71,40 puntos, situándose por encima del umbral de aprobación establecido en 60 puntos.</w:t>
      </w:r>
    </w:p>
    <w:p>
      <w:r>
        <w:rPr>
          <w:rFonts w:ascii="Helvetica" w:cs="Helvetica" w:eastAsia="Helvetica" w:hAnsi="Helvetica"/>
          <w:color w:val="000000"/>
          <w:sz w:val="24"/>
          <w:szCs w:val="24"/>
        </w:rPr>
        <w:t xml:space="preserve">La media de la nota final (71,44) se sitúa por encima del umbral de aprobación, lo que resulta consistente con la elevada tasa de aprobación observada en el conjunto de datos (89,8%).</w:t>
      </w:r>
    </w:p>
    <w:p>
      <w:r>
        <w:rPr>
          <w:rFonts w:ascii="Helvetica" w:cs="Helvetica" w:eastAsia="Helvetica" w:hAnsi="Helvetica"/>
          <w:color w:val="000000"/>
          <w:sz w:val="24"/>
          <w:szCs w:val="24"/>
        </w:rPr>
        <w:t xml:space="preserve">La variable nota_final presenta únicamente 5 valores atípicos (0,5%), porcentaje reducido que no compromete el análisis descriptivo de la distribución.</w:t>
      </w:r>
    </w:p>
    <w:p>
      <w:pPr>
        <w:pStyle w:val="Heading4"/>
        <w:spacing w:before="200" w:after="100"/>
      </w:pPr>
      <w:r>
        <w:rPr>
          <w:rFonts w:ascii="Helvetica" w:cs="Helvetica" w:eastAsia="Helvetica" w:hAnsi="Helvetica"/>
          <w:color w:val="000000"/>
          <w:sz w:val="48"/>
          <w:szCs w:val="48"/>
        </w:rPr>
        <w:t xml:space="preserve">3. Analisis de correlacion con variable objetivo</w:t>
      </w:r>
    </w:p>
    <w:p>
      <w:pPr>
        <w:shd w:fill="F0F0F0" w:val="clear"/>
        <w:spacing w:after="200"/>
      </w:pPr>
      <w:r>
        <w:rPr>
          <w:rFonts w:ascii="Courier New" w:cs="Courier New" w:eastAsia="Courier New" w:hAnsi="Courier New"/>
          <w:color w:val="000000"/>
          <w:sz w:val="20"/>
          <w:szCs w:val="20"/>
        </w:rPr>
        <w:t xml:space="preserve">corr_academico = se.corr_objetivo(escuela,tv_ml,variables_academico_num)</w:t>
      </w:r>
    </w:p>
    <w:p>
      <w:r>
        <w:rPr>
          <w:rFonts w:ascii="Helvetica" w:cs="Helvetica" w:eastAsia="Helvetica" w:hAnsi="Helvetica"/>
          <w:color w:val="000000"/>
          <w:sz w:val="24"/>
          <w:szCs w:val="24"/>
        </w:rPr>
        <w:t xml:space="preserve">H305.
La nota final presenta la mayor correlación con la variable objetivo aprobado_ml (r = 0,579), resultado esperado al ser la variable utilizada para determinar la aprobación del alumnado.</w:t>
      </w:r>
    </w:p>
    <w:p>
      <w:r>
        <w:rPr>
          <w:rFonts w:ascii="Helvetica" w:cs="Helvetica" w:eastAsia="Helvetica" w:hAnsi="Helvetica"/>
          <w:color w:val="000000"/>
          <w:sz w:val="24"/>
          <w:szCs w:val="24"/>
        </w:rPr>
        <w:t xml:space="preserve">La nota anterior muestra una correlación positiva con la aprobación académica (r = 0,271), sugiriendo que los estudiantes con mejor rendimiento previo tienden a presentar mayores tasas de aprobación.</w:t>
      </w:r>
    </w:p>
    <w:p>
      <w:pPr>
        <w:pStyle w:val="Heading4"/>
        <w:spacing w:before="200" w:after="100"/>
      </w:pPr>
      <w:r>
        <w:rPr>
          <w:rFonts w:ascii="Helvetica" w:cs="Helvetica" w:eastAsia="Helvetica" w:hAnsi="Helvetica"/>
          <w:color w:val="000000"/>
          <w:sz w:val="48"/>
          <w:szCs w:val="48"/>
        </w:rPr>
        <w:t xml:space="preserve">4. EDA Bivariante — (Analisis Bivariante)</w:t>
      </w:r>
    </w:p>
    <w:p>
      <w:pPr>
        <w:pStyle w:val="Heading1"/>
        <w:spacing w:before="200" w:after="100"/>
      </w:pPr>
      <w:r>
        <w:rPr>
          <w:rFonts w:ascii="Courier New" w:cs="Courier New" w:eastAsia="Courier New" w:hAnsi="Courier New"/>
          <w:color w:val="C7254E"/>
          <w:sz w:val="20"/>
          <w:szCs w:val="20"/>
          <w:shd w:fill="F0F0F0" w:val="clear"/>
        </w:rPr>
        <w:t xml:space="preserve">nota_anterior</w:t>
      </w:r>
      <w:r>
        <w:rPr>
          <w:rFonts w:ascii="Helvetica" w:cs="Helvetica" w:eastAsia="Helvetica" w:hAnsi="Helvetica"/>
          <w:color w:val="000000"/>
          <w:sz w:val="48"/>
          <w:szCs w:val="48"/>
        </w:rPr>
        <w:t xml:space="preserve"> vs </w:t>
      </w:r>
      <w:r>
        <w:rPr>
          <w:rFonts w:ascii="Courier New" w:cs="Courier New" w:eastAsia="Courier New" w:hAnsi="Courier New"/>
          <w:color w:val="C7254E"/>
          <w:sz w:val="20"/>
          <w:szCs w:val="20"/>
          <w:shd w:fill="F0F0F0" w:val="clear"/>
        </w:rPr>
        <w:t xml:space="preserve">tv2</w:t>
      </w:r>
    </w:p>
    <w:p>
      <w:pPr>
        <w:shd w:fill="F0F0F0" w:val="clear"/>
        <w:spacing w:after="200"/>
      </w:pPr>
      <w:r>
        <w:rPr>
          <w:rFonts w:ascii="Courier New" w:cs="Courier New" w:eastAsia="Courier New" w:hAnsi="Courier New"/>
          <w:color w:val="000000"/>
          <w:sz w:val="20"/>
          <w:szCs w:val="20"/>
        </w:rPr>
        <w:t xml:space="preserve">se.boxplot_bivar(escuela,tv_sn,'nota_anterior')</w:t>
      </w:r>
    </w:p>
    <w:p>
      <w:r>
        <w:rPr>
          <w:rFonts w:ascii="Helvetica" w:cs="Helvetica" w:eastAsia="Helvetica" w:hAnsi="Helvetica"/>
          <w:color w:val="000000"/>
          <w:sz w:val="24"/>
          <w:szCs w:val="24"/>
        </w:rPr>
        <w:t xml:space="preserve">Nota anterior </w:t>
      </w:r>
      <w:r>
        <w:rPr>
          <w:rFonts w:ascii="Helvetica" w:cs="Helvetica" w:eastAsia="Helvetica" w:hAnsi="Helvetica"/>
          <w:color w:val="000000"/>
          <w:sz w:val="24"/>
          <w:szCs w:val="24"/>
        </w:rPr>
        <w:t xml:space="preserve">
Diferencia medias = 13,13 puntos</w:t>
      </w:r>
    </w:p>
    <w:p>
      <w:r>
        <w:rPr>
          <w:rFonts w:ascii="Helvetica" w:cs="Helvetica" w:eastAsia="Helvetica" w:hAnsi="Helvetica"/>
          <w:color w:val="000000"/>
          <w:sz w:val="24"/>
          <w:szCs w:val="24"/>
        </w:rPr>
        <w:t xml:space="preserve">58,10 (suspensos)</w:t>
      </w:r>
      <w:r>
        <w:rPr>
          <w:rFonts w:ascii="Helvetica" w:cs="Helvetica" w:eastAsia="Helvetica" w:hAnsi="Helvetica"/>
          <w:color w:val="000000"/>
          <w:sz w:val="24"/>
          <w:szCs w:val="24"/>
        </w:rPr>
        <w:t xml:space="preserve">
71,22 (aprobados)</w:t>
      </w:r>
    </w:p>
    <w:p>
      <w:pPr>
        <w:pStyle w:val="Heading1"/>
        <w:spacing w:before="200" w:after="100"/>
      </w:pPr>
      <w:r>
        <w:rPr>
          <w:rFonts w:ascii="Courier New" w:cs="Courier New" w:eastAsia="Courier New" w:hAnsi="Courier New"/>
          <w:color w:val="C7254E"/>
          <w:sz w:val="20"/>
          <w:szCs w:val="20"/>
          <w:shd w:fill="F0F0F0" w:val="clear"/>
        </w:rPr>
        <w:t xml:space="preserve">nota_final</w:t>
      </w:r>
      <w:r>
        <w:rPr>
          <w:rFonts w:ascii="Helvetica" w:cs="Helvetica" w:eastAsia="Helvetica" w:hAnsi="Helvetica"/>
          <w:color w:val="000000"/>
          <w:sz w:val="48"/>
          <w:szCs w:val="48"/>
        </w:rPr>
        <w:t xml:space="preserve"> vs </w:t>
      </w:r>
      <w:r>
        <w:rPr>
          <w:rFonts w:ascii="Courier New" w:cs="Courier New" w:eastAsia="Courier New" w:hAnsi="Courier New"/>
          <w:color w:val="C7254E"/>
          <w:sz w:val="20"/>
          <w:szCs w:val="20"/>
          <w:shd w:fill="F0F0F0" w:val="clear"/>
        </w:rPr>
        <w:t xml:space="preserve">tv2</w:t>
      </w:r>
    </w:p>
    <w:p>
      <w:pPr>
        <w:shd w:fill="F0F0F0" w:val="clear"/>
        <w:spacing w:after="200"/>
      </w:pPr>
      <w:r>
        <w:rPr>
          <w:rFonts w:ascii="Courier New" w:cs="Courier New" w:eastAsia="Courier New" w:hAnsi="Courier New"/>
          <w:color w:val="000000"/>
          <w:sz w:val="20"/>
          <w:szCs w:val="20"/>
        </w:rPr>
        <w:t xml:space="preserve">se.boxplot_bivar(escuela,tv_sn,'nota_final')</w:t>
      </w:r>
    </w:p>
    <w:p>
      <w:r>
        <w:rPr>
          <w:rFonts w:ascii="Helvetica" w:cs="Helvetica" w:eastAsia="Helvetica" w:hAnsi="Helvetica"/>
          <w:color w:val="000000"/>
          <w:sz w:val="24"/>
          <w:szCs w:val="24"/>
        </w:rPr>
        <w:t xml:space="preserve">Nota final</w:t>
      </w:r>
      <w:r>
        <w:rPr>
          <w:rFonts w:ascii="Helvetica" w:cs="Helvetica" w:eastAsia="Helvetica" w:hAnsi="Helvetica"/>
          <w:color w:val="000000"/>
          <w:sz w:val="24"/>
          <w:szCs w:val="24"/>
        </w:rPr>
        <w:t xml:space="preserve">
Diferencia medias = 18,28 puntos</w:t>
      </w:r>
    </w:p>
    <w:p>
      <w:r>
        <w:rPr>
          <w:rFonts w:ascii="Helvetica" w:cs="Helvetica" w:eastAsia="Helvetica" w:hAnsi="Helvetica"/>
          <w:color w:val="000000"/>
          <w:sz w:val="24"/>
          <w:szCs w:val="24"/>
        </w:rPr>
        <w:t xml:space="preserve">55,02 (suspensos)</w:t>
      </w:r>
      <w:r>
        <w:rPr>
          <w:rFonts w:ascii="Helvetica" w:cs="Helvetica" w:eastAsia="Helvetica" w:hAnsi="Helvetica"/>
          <w:color w:val="000000"/>
          <w:sz w:val="24"/>
          <w:szCs w:val="24"/>
        </w:rPr>
        <w:t xml:space="preserve">
73,31 (aprobados)
``</w:t>
      </w:r>
    </w:p>
    <w:p>
      <w:r>
        <w:rPr>
          <w:rFonts w:ascii="Helvetica" w:cs="Helvetica" w:eastAsia="Helvetica" w:hAnsi="Helvetica"/>
          <w:color w:val="000000"/>
          <w:sz w:val="24"/>
          <w:szCs w:val="24"/>
        </w:rPr>
        <w:t xml:space="preserve">H301.
Los alumnos aprobados presentan una nota anterior media de 71,22 puntos, frente a los 58,10 puntos registrados por los alumnos suspendidos. La diferencia observada es de 13,13 puntos.</w:t>
      </w:r>
    </w:p>
    <w:p>
      <w:r>
        <w:rPr>
          <w:rFonts w:ascii="Helvetica" w:cs="Helvetica" w:eastAsia="Helvetica" w:hAnsi="Helvetica"/>
          <w:color w:val="000000"/>
          <w:sz w:val="24"/>
          <w:szCs w:val="24"/>
        </w:rPr>
        <w:t xml:space="preserve">H302.
La nota final presenta una diferencia media de 18,28 puntos entre alumnado aprobado y suspendido. Este resultado es coherente con la definición de la variable objetivo aprobado_ml, derivada directamente de la nota final.</w:t>
      </w:r>
    </w:p>
    <w:p>
      <w:r>
        <w:rPr>
          <w:rFonts w:ascii="Helvetica" w:cs="Helvetica" w:eastAsia="Helvetica" w:hAnsi="Helvetica"/>
          <w:color w:val="000000"/>
          <w:sz w:val="24"/>
          <w:szCs w:val="24"/>
        </w:rPr>
        <w:t xml:space="preserve">H303.
La nota anterior muestra una separación clara entre alumnado aprobado y suspendido, lo que sugiere que el rendimiento académico previo podría constituir uno de los factores más relevantes para explicar la aprobación.</w:t>
      </w:r>
    </w:p>
    <w:p>
      <w:r>
        <w:rPr>
          <w:rFonts w:ascii="Courier New" w:cs="Courier New" w:eastAsia="Courier New" w:hAnsi="Courier New"/>
          <w:color w:val="C7254E"/>
          <w:sz w:val="20"/>
          <w:szCs w:val="20"/>
          <w:shd w:fill="F0F0F0" w:val="clear"/>
        </w:rPr>
        <w:t xml:space="preserve">'nota_anterior' vs'nota_final', hue='aprobado_sn'</w:t>
      </w:r>
    </w:p>
    <w:p>
      <w:pPr>
        <w:shd w:fill="F0F0F0" w:val="clear"/>
        <w:spacing w:after="200"/>
      </w:pPr>
      <w:r>
        <w:rPr>
          <w:rFonts w:ascii="Courier New" w:cs="Courier New" w:eastAsia="Courier New" w:hAnsi="Courier New"/>
          <w:color w:val="000000"/>
          <w:sz w:val="20"/>
          <w:szCs w:val="20"/>
        </w:rPr>
        <w:t xml:space="preserve">se.scatterplot(escuela,'nota_anterior','nota_final',hue='aprobado_sn')</w:t>
      </w:r>
    </w:p>
    <w:p>
      <w:r>
        <w:rPr>
          <w:rFonts w:ascii="Helvetica" w:cs="Helvetica" w:eastAsia="Helvetica" w:hAnsi="Helvetica"/>
          <w:color w:val="000000"/>
          <w:sz w:val="24"/>
          <w:szCs w:val="24"/>
        </w:rPr>
        <w:t xml:space="preserve">H307.
Se observa una relación positiva entre la nota anterior y la nota final, indicando que los estudiantes con mejores resultados académicos previos tienden a obtener mejores resultados en la evaluación final.</w:t>
      </w:r>
    </w:p>
    <w:p>
      <w:r>
        <w:rPr>
          <w:rFonts w:ascii="Helvetica" w:cs="Helvetica" w:eastAsia="Helvetica" w:hAnsi="Helvetica"/>
          <w:color w:val="000000"/>
          <w:sz w:val="24"/>
          <w:szCs w:val="24"/>
        </w:rPr>
        <w:t xml:space="preserve">H308.
Aunque la mayoría de estudiantes con calificaciones previas elevadas obtienen resultados finales altos, se observan casos aislados de suspensión en prácticamente todos los niveles de nota anterior.</w:t>
      </w:r>
    </w:p>
    <w:p>
      <w:r>
        <w:rPr>
          <w:rFonts w:ascii="Helvetica" w:cs="Helvetica" w:eastAsia="Helvetica" w:hAnsi="Helvetica"/>
          <w:color w:val="000000"/>
          <w:sz w:val="24"/>
          <w:szCs w:val="24"/>
        </w:rPr>
        <w:t xml:space="preserve">La nota anterior muestra una relación positiva con la nota final y con la probabilidad de aprobación. Los alumnos aprobados presentan una nota anterior media 13,13 puntos superior a la de los alumnos suspendidos, constituyendo una de las variables académicas más relevantes del análisis.</w:t>
      </w:r>
    </w:p>
    <w:p>
      <w:pPr>
        <w:pStyle w:val="Heading3"/>
        <w:spacing w:before="200" w:after="100"/>
      </w:pPr>
      <w:r>
        <w:rPr>
          <w:rFonts w:ascii="Helvetica" w:cs="Helvetica" w:eastAsia="Helvetica" w:hAnsi="Helvetica"/>
          <w:color w:val="000000"/>
          <w:sz w:val="28"/>
          <w:szCs w:val="28"/>
        </w:rPr>
        <w:t xml:space="preserve">COLUMNAS CATEGORICAS</w:t>
      </w:r>
    </w:p>
    <w:p>
      <w:pPr>
        <w:pStyle w:val="Heading4"/>
        <w:spacing w:before="200" w:after="100"/>
      </w:pPr>
      <w:r>
        <w:rPr>
          <w:rFonts w:ascii="Helvetica" w:cs="Helvetica" w:eastAsia="Helvetica" w:hAnsi="Helvetica"/>
          <w:color w:val="000000"/>
          <w:sz w:val="48"/>
          <w:szCs w:val="48"/>
        </w:rPr>
        <w:t xml:space="preserve">1. EDA Básico (Visualizacion del Dataframe)</w:t>
      </w:r>
    </w:p>
    <w:p>
      <w:pPr>
        <w:shd w:fill="F0F0F0" w:val="clear"/>
        <w:spacing w:after="200"/>
      </w:pPr>
      <w:r>
        <w:rPr>
          <w:rFonts w:ascii="Courier New" w:cs="Courier New" w:eastAsia="Courier New" w:hAnsi="Courier New"/>
          <w:color w:val="000000"/>
          <w:sz w:val="20"/>
          <w:szCs w:val="20"/>
        </w:rPr>
        <w:t xml:space="preserve">variables_academico_cat = se.eda_categoricas(academico)</w:t>
      </w:r>
    </w:p>
    <w:p>
      <w:pPr>
        <w:pStyle w:val="Heading4"/>
        <w:spacing w:before="200" w:after="100"/>
      </w:pPr>
      <w:r>
        <w:rPr>
          <w:rFonts w:ascii="Helvetica" w:cs="Helvetica" w:eastAsia="Helvetica" w:hAnsi="Helvetica"/>
          <w:color w:val="000000"/>
          <w:sz w:val="48"/>
          <w:szCs w:val="48"/>
        </w:rPr>
        <w:t xml:space="preserve">2. Analisis de las columnas</w:t>
      </w:r>
    </w:p>
    <w:p>
      <w:pPr>
        <w:pStyle w:val="Heading1"/>
        <w:spacing w:before="200" w:after="100"/>
      </w:pPr>
      <w:r>
        <w:rPr>
          <w:rFonts w:ascii="Helvetica" w:cs="Helvetica" w:eastAsia="Helvetica" w:hAnsi="Helvetica"/>
          <w:color w:val="000000"/>
          <w:sz w:val="48"/>
          <w:szCs w:val="48"/>
        </w:rPr>
        <w:t xml:space="preserve">columnas categoricas</w:t>
      </w:r>
    </w:p>
    <w:p>
      <w:pPr>
        <w:shd w:fill="F0F0F0" w:val="clear"/>
        <w:spacing w:after="200"/>
      </w:pPr>
      <w:r>
        <w:rPr>
          <w:rFonts w:ascii="Courier New" w:cs="Courier New" w:eastAsia="Courier New" w:hAnsi="Courier New"/>
          <w:color w:val="000000"/>
          <w:sz w:val="20"/>
          <w:szCs w:val="20"/>
        </w:rPr>
        <w:t xml:space="preserve">se.columnas_categoricas(academico,variables_academico_cat)</w:t>
      </w:r>
    </w:p>
    <w:p>
      <w:pPr>
        <w:pStyle w:val="Heading1"/>
        <w:spacing w:before="200" w:after="100"/>
      </w:pPr>
      <w:r>
        <w:rPr>
          <w:rFonts w:ascii="Courier New" w:cs="Courier New" w:eastAsia="Courier New" w:hAnsi="Courier New"/>
          <w:color w:val="C7254E"/>
          <w:sz w:val="20"/>
          <w:szCs w:val="20"/>
          <w:shd w:fill="F0F0F0" w:val="clear"/>
        </w:rPr>
        <w:t xml:space="preserve">nivel_dificultad</w:t>
      </w:r>
    </w:p>
    <w:p>
      <w:r>
        <w:rPr>
          <w:rFonts w:ascii="Helvetica" w:cs="Helvetica" w:eastAsia="Helvetica" w:hAnsi="Helvetica"/>
          <w:color w:val="000000"/>
          <w:sz w:val="24"/>
          <w:szCs w:val="24"/>
        </w:rPr>
        <w:t xml:space="preserve">H401.
La mayor parte de los estudiantes cursa asignaturas de dificultad media (50,4%), seguida de dificultad fácil (31,3%) y difícil (18,3%).
`</w:t>
      </w:r>
    </w:p>
    <w:p>
      <w:pPr>
        <w:pStyle w:val="Heading1"/>
        <w:spacing w:before="200" w:after="100"/>
      </w:pPr>
      <w:r>
        <w:rPr>
          <w:rFonts w:ascii="Courier New" w:cs="Courier New" w:eastAsia="Courier New" w:hAnsi="Courier New"/>
          <w:color w:val="C7254E"/>
          <w:sz w:val="20"/>
          <w:szCs w:val="20"/>
          <w:shd w:fill="F0F0F0" w:val="clear"/>
        </w:rPr>
        <w:t xml:space="preserve">rendimiento_academico</w:t>
      </w:r>
    </w:p>
    <w:p>
      <w:r>
        <w:rPr>
          <w:rFonts w:ascii="Helvetica" w:cs="Helvetica" w:eastAsia="Helvetica" w:hAnsi="Helvetica"/>
          <w:color w:val="000000"/>
          <w:sz w:val="24"/>
          <w:szCs w:val="24"/>
        </w:rPr>
        <w:t xml:space="preserve">H402.
La mayor concentración de estudiantes se sitúa en los niveles "bien (70-79)" y "suficiente (60-69)", que conjuntamente representan el 70,9% de la población analizada. Los niveles extremos presentan menor representación, con un 10,2% de suspensos y un 2,6% de sobresalientes.</w:t>
      </w:r>
    </w:p>
    <w:p>
      <w:pPr>
        <w:pStyle w:val="Heading4"/>
        <w:spacing w:before="200" w:after="100"/>
      </w:pPr>
      <w:r>
        <w:rPr>
          <w:rFonts w:ascii="Helvetica" w:cs="Helvetica" w:eastAsia="Helvetica" w:hAnsi="Helvetica"/>
          <w:color w:val="000000"/>
          <w:sz w:val="48"/>
          <w:szCs w:val="48"/>
        </w:rPr>
        <w:t xml:space="preserve">3. Analisis de correlacion con variable objetivo</w:t>
      </w:r>
    </w:p>
    <w:p>
      <w:pPr>
        <w:shd w:fill="F0F0F0" w:val="clear"/>
        <w:spacing w:after="200"/>
      </w:pPr>
      <w:r>
        <w:rPr>
          <w:rFonts w:ascii="Courier New" w:cs="Courier New" w:eastAsia="Courier New" w:hAnsi="Courier New"/>
          <w:color w:val="000000"/>
          <w:sz w:val="20"/>
          <w:szCs w:val="20"/>
        </w:rPr>
        <w:t xml:space="preserve">chi2_academico = se.chi2_objetivo(escuela,variables_academico_cat,tv_sn)</w:t>
      </w:r>
    </w:p>
    <w:p>
      <w:r>
        <w:rPr>
          <w:rFonts w:ascii="Helvetica" w:cs="Helvetica" w:eastAsia="Helvetica" w:hAnsi="Helvetica"/>
          <w:color w:val="000000"/>
          <w:sz w:val="24"/>
          <w:szCs w:val="24"/>
        </w:rPr>
        <w:t xml:space="preserve">H403.
La variable rendimiento_academico muestra una relación estadísticamente significativa con la variable objetivo aprobado_ml (p-value &lt; 0,001). Este resultado era esperado, dado que ambas variables derivan directamente de la nota final del estudiante.</w:t>
      </w:r>
    </w:p>
    <w:p>
      <w:r>
        <w:rPr>
          <w:rFonts w:ascii="Helvetica" w:cs="Helvetica" w:eastAsia="Helvetica" w:hAnsi="Helvetica"/>
          <w:color w:val="000000"/>
          <w:sz w:val="24"/>
          <w:szCs w:val="24"/>
        </w:rPr>
        <w:t xml:space="preserve">H404.
La variable nivel_dificultad presenta una relación estadísticamente significativa con la aprobación académica (p-value = 0,036), lo que sugiere que la dificultad percibida de la asignatura puede influir en el resultado final del estudiante.</w:t>
      </w:r>
    </w:p>
    <w:p>
      <w:pPr>
        <w:pStyle w:val="Heading4"/>
        <w:spacing w:before="200" w:after="100"/>
      </w:pPr>
      <w:r>
        <w:rPr>
          <w:rFonts w:ascii="Helvetica" w:cs="Helvetica" w:eastAsia="Helvetica" w:hAnsi="Helvetica"/>
          <w:color w:val="000000"/>
          <w:sz w:val="48"/>
          <w:szCs w:val="48"/>
        </w:rPr>
        <w:t xml:space="preserve">4. EDA Bivariante — (Analisis Bivariante)</w:t>
      </w:r>
    </w:p>
    <w:p>
      <w:pPr>
        <w:pStyle w:val="Heading1"/>
        <w:spacing w:before="200" w:after="100"/>
      </w:pPr>
      <w:r>
        <w:rPr>
          <w:rFonts w:ascii="Courier New" w:cs="Courier New" w:eastAsia="Courier New" w:hAnsi="Courier New"/>
          <w:color w:val="C7254E"/>
          <w:sz w:val="20"/>
          <w:szCs w:val="20"/>
          <w:shd w:fill="F0F0F0" w:val="clear"/>
        </w:rPr>
        <w:t xml:space="preserve">nivel_dificultad</w:t>
      </w:r>
      <w:r>
        <w:rPr>
          <w:rFonts w:ascii="Helvetica" w:cs="Helvetica" w:eastAsia="Helvetica" w:hAnsi="Helvetica"/>
          <w:color w:val="000000"/>
          <w:sz w:val="48"/>
          <w:szCs w:val="48"/>
        </w:rPr>
        <w:t xml:space="preserve"> vs </w:t>
      </w:r>
      <w:r>
        <w:rPr>
          <w:rFonts w:ascii="Courier New" w:cs="Courier New" w:eastAsia="Courier New" w:hAnsi="Courier New"/>
          <w:color w:val="C7254E"/>
          <w:sz w:val="20"/>
          <w:szCs w:val="20"/>
          <w:shd w:fill="F0F0F0" w:val="clear"/>
        </w:rPr>
        <w:t xml:space="preserve">tv2</w:t>
      </w:r>
    </w:p>
    <w:p>
      <w:pPr>
        <w:shd w:fill="F0F0F0" w:val="clear"/>
        <w:spacing w:after="200"/>
      </w:pPr>
      <w:r>
        <w:rPr>
          <w:rFonts w:ascii="Courier New" w:cs="Courier New" w:eastAsia="Courier New" w:hAnsi="Courier New"/>
          <w:color w:val="000000"/>
          <w:sz w:val="20"/>
          <w:szCs w:val="20"/>
        </w:rPr>
        <w:t xml:space="preserve">se.countplot_hue(escuela,'nivel_dificultad',tv_sn)</w:t>
      </w:r>
    </w:p>
    <w:p>
      <w:r>
        <w:rPr>
          <w:rFonts w:ascii="Helvetica" w:cs="Helvetica" w:eastAsia="Helvetica" w:hAnsi="Helvetica"/>
          <w:color w:val="000000"/>
          <w:sz w:val="24"/>
          <w:szCs w:val="24"/>
        </w:rPr>
        <w:t xml:space="preserve">A medida que aumenta la dificultad,
aumenta el porcentaje de suspensos.</w:t>
      </w:r>
    </w:p>
    <w:p>
      <w:r>
        <w:rPr>
          <w:rFonts w:ascii="Helvetica" w:cs="Helvetica" w:eastAsia="Helvetica" w:hAnsi="Helvetica"/>
          <w:color w:val="000000"/>
          <w:sz w:val="24"/>
          <w:szCs w:val="24"/>
        </w:rPr>
        <w:t xml:space="preserve">H405.
La dificultad de la asignatura presenta una relación estadísticamente significativa con la aprobación académica (p-value = 0,036).</w:t>
      </w:r>
    </w:p>
    <w:p>
      <w:r>
        <w:rPr>
          <w:rFonts w:ascii="Helvetica" w:cs="Helvetica" w:eastAsia="Helvetica" w:hAnsi="Helvetica"/>
          <w:color w:val="000000"/>
          <w:sz w:val="24"/>
          <w:szCs w:val="24"/>
        </w:rPr>
        <w:t xml:space="preserve">Los estudiantes que cursan asignaturas difíciles registran una tasa de suspenso del 15,3%, superior a la observada en asignaturas de dificultad media (9,5%) y fácil (8,3%).</w:t>
      </w:r>
    </w:p>
    <w:p>
      <w:r>
        <w:rPr>
          <w:rFonts w:ascii="Helvetica" w:cs="Helvetica" w:eastAsia="Helvetica" w:hAnsi="Helvetica"/>
          <w:color w:val="000000"/>
          <w:sz w:val="24"/>
          <w:szCs w:val="24"/>
        </w:rPr>
        <w:t xml:space="preserve">H406.
Las asignaturas clasificadas como difíciles muestran una menor tasa de aprobación que las asignaturas fáciles y medias, lo que sugiere que el nivel de dificultad constituye un factor relevante en el resultado académico final.</w:t>
      </w:r>
    </w:p>
    <w:p>
      <w:pPr>
        <w:pStyle w:val="Heading2"/>
        <w:spacing w:before="200" w:after="100"/>
      </w:pPr>
      <w:r>
        <w:rPr>
          <w:rFonts w:ascii="Helvetica" w:cs="Helvetica" w:eastAsia="Helvetica" w:hAnsi="Helvetica"/>
          <w:color w:val="000000"/>
          <w:sz w:val="36"/>
          <w:szCs w:val="36"/>
        </w:rPr>
        <w:t xml:space="preserve">C. Subgrupo alumno</w:t>
      </w:r>
    </w:p>
    <w:p>
      <w:pPr>
        <w:pStyle w:val="Heading3"/>
        <w:spacing w:before="200" w:after="100"/>
      </w:pPr>
      <w:r>
        <w:rPr>
          <w:rFonts w:ascii="Helvetica" w:cs="Helvetica" w:eastAsia="Helvetica" w:hAnsi="Helvetica"/>
          <w:color w:val="000000"/>
          <w:sz w:val="28"/>
          <w:szCs w:val="28"/>
        </w:rPr>
        <w:t xml:space="preserve">Dataframe alumno</w:t>
      </w:r>
    </w:p>
    <w:p>
      <w:pPr>
        <w:shd w:fill="F0F0F0" w:val="clear"/>
        <w:spacing w:after="200"/>
      </w:pPr>
      <w:r>
        <w:rPr>
          <w:rFonts w:ascii="Courier New" w:cs="Courier New" w:eastAsia="Courier New" w:hAnsi="Courier New"/>
          <w:color w:val="000000"/>
          <w:sz w:val="20"/>
          <w:szCs w:val="20"/>
        </w:rPr>
        <w:t xml:space="preserve">alumno.columns</w:t>
      </w:r>
    </w:p>
    <w:p>
      <w:pPr>
        <w:pStyle w:val="Heading3"/>
        <w:spacing w:before="200" w:after="100"/>
      </w:pPr>
      <w:r>
        <w:rPr>
          <w:rFonts w:ascii="Helvetica" w:cs="Helvetica" w:eastAsia="Helvetica" w:hAnsi="Helvetica"/>
          <w:color w:val="000000"/>
          <w:sz w:val="28"/>
          <w:szCs w:val="28"/>
        </w:rPr>
        <w:t xml:space="preserve">COLUMNAS NUMERICAS</w:t>
      </w:r>
    </w:p>
    <w:p>
      <w:pPr>
        <w:pStyle w:val="Heading4"/>
        <w:spacing w:before="200" w:after="100"/>
      </w:pPr>
      <w:r>
        <w:rPr>
          <w:rFonts w:ascii="Helvetica" w:cs="Helvetica" w:eastAsia="Helvetica" w:hAnsi="Helvetica"/>
          <w:color w:val="000000"/>
          <w:sz w:val="48"/>
          <w:szCs w:val="48"/>
        </w:rPr>
        <w:t xml:space="preserve">1. EDA Básico (Visualizacion del Dataframe)</w:t>
      </w:r>
    </w:p>
    <w:p>
      <w:pPr>
        <w:shd w:fill="F0F0F0" w:val="clear"/>
        <w:spacing w:after="200"/>
      </w:pPr>
      <w:r>
        <w:rPr>
          <w:rFonts w:ascii="Courier New" w:cs="Courier New" w:eastAsia="Courier New" w:hAnsi="Courier New"/>
          <w:color w:val="000000"/>
          <w:sz w:val="20"/>
          <w:szCs w:val="20"/>
        </w:rPr>
        <w:t xml:space="preserve">variables_alumno_num = se.eda_numericas(alumno)</w:t>
      </w:r>
    </w:p>
    <w:p>
      <w:pPr>
        <w:pStyle w:val="Heading4"/>
        <w:spacing w:before="200" w:after="100"/>
      </w:pPr>
      <w:r>
        <w:rPr>
          <w:rFonts w:ascii="Helvetica" w:cs="Helvetica" w:eastAsia="Helvetica" w:hAnsi="Helvetica"/>
          <w:color w:val="000000"/>
          <w:sz w:val="48"/>
          <w:szCs w:val="48"/>
        </w:rPr>
        <w:t xml:space="preserve">2. Analisis de las columnas</w:t>
      </w:r>
    </w:p>
    <w:p>
      <w:pPr>
        <w:pStyle w:val="Heading1"/>
        <w:spacing w:before="200" w:after="100"/>
      </w:pPr>
      <w:r>
        <w:rPr>
          <w:rFonts w:ascii="Helvetica" w:cs="Helvetica" w:eastAsia="Helvetica" w:hAnsi="Helvetica"/>
          <w:color w:val="000000"/>
          <w:sz w:val="48"/>
          <w:szCs w:val="48"/>
        </w:rPr>
        <w:t xml:space="preserve">columnas numericas</w:t>
      </w:r>
    </w:p>
    <w:p>
      <w:pPr>
        <w:shd w:fill="F0F0F0" w:val="clear"/>
        <w:spacing w:after="200"/>
      </w:pPr>
      <w:r>
        <w:rPr>
          <w:rFonts w:ascii="Courier New" w:cs="Courier New" w:eastAsia="Courier New" w:hAnsi="Courier New"/>
          <w:color w:val="000000"/>
          <w:sz w:val="20"/>
          <w:szCs w:val="20"/>
        </w:rPr>
        <w:t xml:space="preserve">se.columnas_numericas(escuela,variables_alumno_num)</w:t>
      </w:r>
    </w:p>
    <w:p>
      <w:pPr>
        <w:pStyle w:val="Heading4"/>
        <w:spacing w:before="200" w:after="100"/>
      </w:pPr>
      <w:r>
        <w:rPr>
          <w:rFonts w:ascii="Courier New" w:cs="Courier New" w:eastAsia="Courier New" w:hAnsi="Courier New"/>
          <w:color w:val="C7254E"/>
          <w:sz w:val="20"/>
          <w:szCs w:val="20"/>
          <w:shd w:fill="F0F0F0" w:val="clear"/>
        </w:rPr>
        <w:t xml:space="preserve">edad</w:t>
      </w:r>
    </w:p>
    <w:p>
      <w:r>
        <w:rPr>
          <w:rFonts w:ascii="Helvetica" w:cs="Helvetica" w:eastAsia="Helvetica" w:hAnsi="Helvetica"/>
          <w:color w:val="000000"/>
          <w:sz w:val="24"/>
          <w:szCs w:val="24"/>
        </w:rPr>
        <w:t xml:space="preserve">H501.
La población analizada presenta una edad media de 23,53 años, con una distribución homogénea entre los 18 y 29 años y sin presencia de valores atípicos.</w:t>
      </w:r>
    </w:p>
    <w:p>
      <w:pPr>
        <w:pStyle w:val="Heading4"/>
        <w:spacing w:before="200" w:after="100"/>
      </w:pPr>
      <w:r>
        <w:rPr>
          <w:rFonts w:ascii="Helvetica" w:cs="Helvetica" w:eastAsia="Helvetica" w:hAnsi="Helvetica"/>
          <w:color w:val="000000"/>
          <w:sz w:val="48"/>
          <w:szCs w:val="48"/>
        </w:rPr>
        <w:t xml:space="preserve">3. Analisis de correlacion con variable objetivo</w:t>
      </w:r>
    </w:p>
    <w:p>
      <w:pPr>
        <w:shd w:fill="F0F0F0" w:val="clear"/>
        <w:spacing w:after="200"/>
      </w:pPr>
      <w:r>
        <w:rPr>
          <w:rFonts w:ascii="Courier New" w:cs="Courier New" w:eastAsia="Courier New" w:hAnsi="Courier New"/>
          <w:color w:val="000000"/>
          <w:sz w:val="20"/>
          <w:szCs w:val="20"/>
        </w:rPr>
        <w:t xml:space="preserve">corr_alumno = se.corr_objetivo(escuela,tv_ml,variables_alumno_num)</w:t>
      </w:r>
    </w:p>
    <w:p>
      <w:r>
        <w:rPr>
          <w:rFonts w:ascii="Helvetica" w:cs="Helvetica" w:eastAsia="Helvetica" w:hAnsi="Helvetica"/>
          <w:color w:val="000000"/>
          <w:sz w:val="24"/>
          <w:szCs w:val="24"/>
        </w:rPr>
        <w:t xml:space="preserve">H501.
La edad no muestra una relación relevante con la aprobación académica (r = -0,033), por lo que no parece constituir un factor diferenciador entre alumnado aprobado y suspendido.</w:t>
      </w:r>
    </w:p>
    <w:p>
      <w:pPr>
        <w:pStyle w:val="Heading4"/>
        <w:spacing w:before="200" w:after="100"/>
      </w:pPr>
      <w:r>
        <w:rPr>
          <w:rFonts w:ascii="Helvetica" w:cs="Helvetica" w:eastAsia="Helvetica" w:hAnsi="Helvetica"/>
          <w:color w:val="000000"/>
          <w:sz w:val="48"/>
          <w:szCs w:val="48"/>
        </w:rPr>
        <w:t xml:space="preserve">4. EDA Bivariante — (Analisis Bivariante)</w:t>
      </w:r>
    </w:p>
    <w:p>
      <w:pPr>
        <w:pStyle w:val="Heading1"/>
        <w:spacing w:before="200" w:after="100"/>
      </w:pPr>
      <w:r>
        <w:rPr>
          <w:rFonts w:ascii="Courier New" w:cs="Courier New" w:eastAsia="Courier New" w:hAnsi="Courier New"/>
          <w:color w:val="C7254E"/>
          <w:sz w:val="20"/>
          <w:szCs w:val="20"/>
          <w:shd w:fill="F0F0F0" w:val="clear"/>
        </w:rPr>
        <w:t xml:space="preserve">tiene_tutor_ml</w:t>
      </w:r>
      <w:r>
        <w:rPr>
          <w:rFonts w:ascii="Helvetica" w:cs="Helvetica" w:eastAsia="Helvetica" w:hAnsi="Helvetica"/>
          <w:color w:val="000000"/>
          <w:sz w:val="48"/>
          <w:szCs w:val="48"/>
        </w:rPr>
        <w:t xml:space="preserve"> vs </w:t>
      </w:r>
      <w:r>
        <w:rPr>
          <w:rFonts w:ascii="Courier New" w:cs="Courier New" w:eastAsia="Courier New" w:hAnsi="Courier New"/>
          <w:color w:val="C7254E"/>
          <w:sz w:val="20"/>
          <w:szCs w:val="20"/>
          <w:shd w:fill="F0F0F0" w:val="clear"/>
        </w:rPr>
        <w:t xml:space="preserve">tv2</w:t>
      </w:r>
    </w:p>
    <w:p>
      <w:pPr>
        <w:shd w:fill="F0F0F0" w:val="clear"/>
        <w:spacing w:after="200"/>
      </w:pPr>
      <w:r>
        <w:rPr>
          <w:rFonts w:ascii="Courier New" w:cs="Courier New" w:eastAsia="Courier New" w:hAnsi="Courier New"/>
          <w:color w:val="000000"/>
          <w:sz w:val="20"/>
          <w:szCs w:val="20"/>
        </w:rPr>
        <w:t xml:space="preserve">se.boxplot_bivar(escuela,tv_sn,'tiene_tutor_ml')</w:t>
      </w:r>
    </w:p>
    <w:p>
      <w:r>
        <w:rPr>
          <w:rFonts w:ascii="Helvetica" w:cs="Helvetica" w:eastAsia="Helvetica" w:hAnsi="Helvetica"/>
          <w:color w:val="000000"/>
          <w:sz w:val="24"/>
          <w:szCs w:val="24"/>
        </w:rPr>
        <w:t xml:space="preserve">H501.
El 43% de los alumnos aprobados dispone de tutor, frente al 17% de los alumnos suspendidos. La diferencia observada es de 26 puntos porcentuales.</w:t>
      </w:r>
    </w:p>
    <w:p>
      <w:r>
        <w:rPr>
          <w:rFonts w:ascii="Helvetica" w:cs="Helvetica" w:eastAsia="Helvetica" w:hAnsi="Helvetica"/>
          <w:color w:val="000000"/>
          <w:sz w:val="24"/>
          <w:szCs w:val="24"/>
        </w:rPr>
        <w:t xml:space="preserve">H502.
La variable tiene_tutor_ml muestra una correlación positiva con la aprobación académica (r = 0,162), sugiriendo una posible asociación entre la existencia de tutor y un mejor rendimiento académico.</w:t>
      </w:r>
    </w:p>
    <w:p>
      <w:pPr>
        <w:pStyle w:val="Heading1"/>
        <w:spacing w:before="200" w:after="100"/>
      </w:pPr>
      <w:r>
        <w:rPr>
          <w:rFonts w:ascii="Courier New" w:cs="Courier New" w:eastAsia="Courier New" w:hAnsi="Courier New"/>
          <w:color w:val="C7254E"/>
          <w:sz w:val="20"/>
          <w:szCs w:val="20"/>
          <w:shd w:fill="F0F0F0" w:val="clear"/>
        </w:rPr>
        <w:t xml:space="preserve">edad</w:t>
      </w:r>
      <w:r>
        <w:rPr>
          <w:rFonts w:ascii="Helvetica" w:cs="Helvetica" w:eastAsia="Helvetica" w:hAnsi="Helvetica"/>
          <w:color w:val="000000"/>
          <w:sz w:val="48"/>
          <w:szCs w:val="48"/>
        </w:rPr>
        <w:t xml:space="preserve"> vs </w:t>
      </w:r>
      <w:r>
        <w:rPr>
          <w:rFonts w:ascii="Courier New" w:cs="Courier New" w:eastAsia="Courier New" w:hAnsi="Courier New"/>
          <w:color w:val="C7254E"/>
          <w:sz w:val="20"/>
          <w:szCs w:val="20"/>
          <w:shd w:fill="F0F0F0" w:val="clear"/>
        </w:rPr>
        <w:t xml:space="preserve">tv_sn</w:t>
      </w:r>
    </w:p>
    <w:p>
      <w:pPr>
        <w:shd w:fill="F0F0F0" w:val="clear"/>
        <w:spacing w:after="200"/>
      </w:pPr>
      <w:r>
        <w:rPr>
          <w:rFonts w:ascii="Courier New" w:cs="Courier New" w:eastAsia="Courier New" w:hAnsi="Courier New"/>
          <w:color w:val="000000"/>
          <w:sz w:val="20"/>
          <w:szCs w:val="20"/>
        </w:rPr>
        <w:t xml:space="preserve">se.boxplot_bivar(escuela,tv_sn,'edad')</w:t>
      </w:r>
    </w:p>
    <w:p>
      <w:r>
        <w:rPr>
          <w:rFonts w:ascii="Helvetica" w:cs="Helvetica" w:eastAsia="Helvetica" w:hAnsi="Helvetica"/>
          <w:color w:val="000000"/>
          <w:sz w:val="24"/>
          <w:szCs w:val="24"/>
        </w:rPr>
        <w:t xml:space="preserve">H503.
Los alumnos suspendidos presentan una edad media de 23,87 años frente a los 23,49 años de los alumnos aprobados. La diferencia observada es de únicamente 0,38 años.</w:t>
      </w:r>
    </w:p>
    <w:p>
      <w:r>
        <w:rPr>
          <w:rFonts w:ascii="Helvetica" w:cs="Helvetica" w:eastAsia="Helvetica" w:hAnsi="Helvetica"/>
          <w:color w:val="000000"/>
          <w:sz w:val="24"/>
          <w:szCs w:val="24"/>
        </w:rPr>
        <w:t xml:space="preserve">H504.
La edad no muestra una relación relevante con la aprobación académica (r = -0,033), por lo que no parece constituir un factor diferenciador del rendimiento académico.</w:t>
      </w:r>
    </w:p>
    <w:p>
      <w:pPr>
        <w:pStyle w:val="Heading3"/>
        <w:spacing w:before="200" w:after="100"/>
      </w:pPr>
      <w:r>
        <w:rPr>
          <w:rFonts w:ascii="Helvetica" w:cs="Helvetica" w:eastAsia="Helvetica" w:hAnsi="Helvetica"/>
          <w:color w:val="000000"/>
          <w:sz w:val="28"/>
          <w:szCs w:val="28"/>
        </w:rPr>
        <w:t xml:space="preserve">COLUMNAS CATEGORICAS</w:t>
      </w:r>
    </w:p>
    <w:p>
      <w:pPr>
        <w:pStyle w:val="Heading4"/>
        <w:spacing w:before="200" w:after="100"/>
      </w:pPr>
      <w:r>
        <w:rPr>
          <w:rFonts w:ascii="Helvetica" w:cs="Helvetica" w:eastAsia="Helvetica" w:hAnsi="Helvetica"/>
          <w:color w:val="000000"/>
          <w:sz w:val="48"/>
          <w:szCs w:val="48"/>
        </w:rPr>
        <w:t xml:space="preserve">1. EDA Básico (Visualizacion del Dataframe)</w:t>
      </w:r>
    </w:p>
    <w:p>
      <w:pPr>
        <w:shd w:fill="F0F0F0" w:val="clear"/>
        <w:spacing w:after="200"/>
      </w:pPr>
      <w:r>
        <w:rPr>
          <w:rFonts w:ascii="Courier New" w:cs="Courier New" w:eastAsia="Courier New" w:hAnsi="Courier New"/>
          <w:color w:val="000000"/>
          <w:sz w:val="20"/>
          <w:szCs w:val="20"/>
        </w:rPr>
        <w:t xml:space="preserve">variables_alumno_cat = se.eda_categoricas(alumno)</w:t>
      </w:r>
    </w:p>
    <w:p>
      <w:pPr>
        <w:pStyle w:val="Heading4"/>
        <w:spacing w:before="200" w:after="100"/>
      </w:pPr>
      <w:r>
        <w:rPr>
          <w:rFonts w:ascii="Helvetica" w:cs="Helvetica" w:eastAsia="Helvetica" w:hAnsi="Helvetica"/>
          <w:color w:val="000000"/>
          <w:sz w:val="48"/>
          <w:szCs w:val="48"/>
        </w:rPr>
        <w:t xml:space="preserve">2. Analisis de las columnas</w:t>
      </w:r>
    </w:p>
    <w:p>
      <w:pPr>
        <w:pStyle w:val="Heading1"/>
        <w:spacing w:before="200" w:after="100"/>
      </w:pPr>
      <w:r>
        <w:rPr>
          <w:rFonts w:ascii="Helvetica" w:cs="Helvetica" w:eastAsia="Helvetica" w:hAnsi="Helvetica"/>
          <w:color w:val="000000"/>
          <w:sz w:val="48"/>
          <w:szCs w:val="48"/>
        </w:rPr>
        <w:t xml:space="preserve">columnas categoricas</w:t>
      </w:r>
    </w:p>
    <w:p>
      <w:pPr>
        <w:shd w:fill="F0F0F0" w:val="clear"/>
        <w:spacing w:after="200"/>
      </w:pPr>
      <w:r>
        <w:rPr>
          <w:rFonts w:ascii="Courier New" w:cs="Courier New" w:eastAsia="Courier New" w:hAnsi="Courier New"/>
          <w:color w:val="000000"/>
          <w:sz w:val="20"/>
          <w:szCs w:val="20"/>
        </w:rPr>
        <w:t xml:space="preserve">se.columnas_categoricas(escuela,variables_alumno_cat)</w:t>
      </w:r>
    </w:p>
    <w:p>
      <w:pPr>
        <w:pStyle w:val="Heading1"/>
        <w:spacing w:before="200" w:after="100"/>
      </w:pPr>
      <w:r>
        <w:rPr>
          <w:rFonts w:ascii="Courier New" w:cs="Courier New" w:eastAsia="Courier New" w:hAnsi="Courier New"/>
          <w:color w:val="C7254E"/>
          <w:sz w:val="20"/>
          <w:szCs w:val="20"/>
          <w:shd w:fill="F0F0F0" w:val="clear"/>
        </w:rPr>
        <w:t xml:space="preserve">tiene_tutor_sn</w:t>
      </w:r>
    </w:p>
    <w:p>
      <w:r>
        <w:rPr>
          <w:rFonts w:ascii="Helvetica" w:cs="Helvetica" w:eastAsia="Helvetica" w:hAnsi="Helvetica"/>
          <w:color w:val="000000"/>
          <w:sz w:val="24"/>
          <w:szCs w:val="24"/>
        </w:rPr>
        <w:t xml:space="preserve">H505.
Los alumnos con tutor muestran una mayor presencia entre los estudiantes aprobados (43%) que entre los suspendidos (17%), observándose una diferencia de 26 puntos porcentuales.</w:t>
      </w:r>
    </w:p>
    <w:p>
      <w:pPr>
        <w:pStyle w:val="Heading1"/>
        <w:spacing w:before="200" w:after="100"/>
      </w:pPr>
      <w:r>
        <w:rPr>
          <w:rFonts w:ascii="Courier New" w:cs="Courier New" w:eastAsia="Courier New" w:hAnsi="Courier New"/>
          <w:color w:val="C7254E"/>
          <w:sz w:val="20"/>
          <w:szCs w:val="20"/>
          <w:shd w:fill="F0F0F0" w:val="clear"/>
        </w:rPr>
        <w:t xml:space="preserve">estilo_aprendizaje</w:t>
      </w:r>
    </w:p>
    <w:p>
      <w:r>
        <w:rPr>
          <w:rFonts w:ascii="Helvetica" w:cs="Helvetica" w:eastAsia="Helvetica" w:hAnsi="Helvetica"/>
          <w:color w:val="000000"/>
          <w:sz w:val="24"/>
          <w:szCs w:val="24"/>
        </w:rPr>
        <w:t xml:space="preserve">H506.
El estilo de aprendizaje predominante es el visual (36,3%), seguido del auditivo (25,4%). El resto de estilos presentan una representación inferior al 20% de la muestra.</w:t>
      </w:r>
    </w:p>
    <w:p>
      <w:pPr>
        <w:pStyle w:val="Heading4"/>
        <w:spacing w:before="200" w:after="100"/>
      </w:pPr>
      <w:r>
        <w:rPr>
          <w:rFonts w:ascii="Helvetica" w:cs="Helvetica" w:eastAsia="Helvetica" w:hAnsi="Helvetica"/>
          <w:color w:val="000000"/>
          <w:sz w:val="48"/>
          <w:szCs w:val="48"/>
        </w:rPr>
        <w:t xml:space="preserve">3. Analisis de correlacion con variable objetivo</w:t>
      </w:r>
    </w:p>
    <w:p>
      <w:pPr>
        <w:shd w:fill="F0F0F0" w:val="clear"/>
        <w:spacing w:after="200"/>
      </w:pPr>
      <w:r>
        <w:rPr>
          <w:rFonts w:ascii="Courier New" w:cs="Courier New" w:eastAsia="Courier New" w:hAnsi="Courier New"/>
          <w:color w:val="000000"/>
          <w:sz w:val="20"/>
          <w:szCs w:val="20"/>
        </w:rPr>
        <w:t xml:space="preserve">chi2_alumno = se.chi2_objetivo(escuela,variables_alumno_cat,tv_sn)</w:t>
      </w:r>
    </w:p>
    <w:p>
      <w:r>
        <w:rPr>
          <w:rFonts w:ascii="Helvetica" w:cs="Helvetica" w:eastAsia="Helvetica" w:hAnsi="Helvetica"/>
          <w:color w:val="000000"/>
          <w:sz w:val="24"/>
          <w:szCs w:val="24"/>
        </w:rPr>
        <w:t xml:space="preserve">La variable tiene_tutor muestra una relación estadísticamente significativa con la aprobación académica (p-value &lt; 0,001). Los alumnos con tutor presentan una mayor presencia entre los aprobados que entre los suspendidos.</w:t>
      </w:r>
    </w:p>
    <w:p>
      <w:r>
        <w:rPr>
          <w:rFonts w:ascii="Helvetica" w:cs="Helvetica" w:eastAsia="Helvetica" w:hAnsi="Helvetica"/>
          <w:color w:val="000000"/>
          <w:sz w:val="24"/>
          <w:szCs w:val="24"/>
        </w:rPr>
        <w:t xml:space="preserve">No se ha encontrado evidencia estadísticamente significativa de relación entre el estilo de aprendizaje y la aprobación académica (p-value = 0,069).</w:t>
      </w:r>
    </w:p>
    <w:p>
      <w:pPr>
        <w:pStyle w:val="Heading4"/>
        <w:spacing w:before="200" w:after="100"/>
      </w:pPr>
      <w:r>
        <w:rPr>
          <w:rFonts w:ascii="Helvetica" w:cs="Helvetica" w:eastAsia="Helvetica" w:hAnsi="Helvetica"/>
          <w:color w:val="000000"/>
          <w:sz w:val="48"/>
          <w:szCs w:val="48"/>
        </w:rPr>
        <w:t xml:space="preserve">4. EDA Bivariante — (Analisis Bivariante)</w:t>
      </w:r>
    </w:p>
    <w:p>
      <w:pPr>
        <w:pStyle w:val="Heading1"/>
        <w:spacing w:before="200" w:after="100"/>
      </w:pPr>
      <w:r>
        <w:rPr>
          <w:rFonts w:ascii="Courier New" w:cs="Courier New" w:eastAsia="Courier New" w:hAnsi="Courier New"/>
          <w:color w:val="C7254E"/>
          <w:sz w:val="20"/>
          <w:szCs w:val="20"/>
          <w:shd w:fill="F0F0F0" w:val="clear"/>
        </w:rPr>
        <w:t xml:space="preserve">estilo_aprendizaje</w:t>
      </w:r>
      <w:r>
        <w:rPr>
          <w:rFonts w:ascii="Helvetica" w:cs="Helvetica" w:eastAsia="Helvetica" w:hAnsi="Helvetica"/>
          <w:color w:val="000000"/>
          <w:sz w:val="48"/>
          <w:szCs w:val="48"/>
        </w:rPr>
        <w:t xml:space="preserve"> vs </w:t>
      </w:r>
      <w:r>
        <w:rPr>
          <w:rFonts w:ascii="Courier New" w:cs="Courier New" w:eastAsia="Courier New" w:hAnsi="Courier New"/>
          <w:color w:val="C7254E"/>
          <w:sz w:val="20"/>
          <w:szCs w:val="20"/>
          <w:shd w:fill="F0F0F0" w:val="clear"/>
        </w:rPr>
        <w:t xml:space="preserve">tv_sn</w:t>
      </w:r>
    </w:p>
    <w:p>
      <w:pPr>
        <w:shd w:fill="F0F0F0" w:val="clear"/>
        <w:spacing w:after="200"/>
      </w:pPr>
      <w:r>
        <w:rPr>
          <w:rFonts w:ascii="Courier New" w:cs="Courier New" w:eastAsia="Courier New" w:hAnsi="Courier New"/>
          <w:color w:val="000000"/>
          <w:sz w:val="20"/>
          <w:szCs w:val="20"/>
        </w:rPr>
        <w:t xml:space="preserve">se.countplot_hue(escuela,'estilo_aprendizaje',tv_sn)</w:t>
      </w:r>
    </w:p>
    <w:p>
      <w:r>
        <w:rPr>
          <w:rFonts w:ascii="Helvetica" w:cs="Helvetica" w:eastAsia="Helvetica" w:hAnsi="Helvetica"/>
          <w:color w:val="000000"/>
          <w:sz w:val="24"/>
          <w:szCs w:val="24"/>
        </w:rPr>
        <w:t xml:space="preserve">H507.
No se ha encontrado evidencia estadísticamente significativa de relación entre el estilo de aprendizaje y la aprobación académica (p-value = 0,069).</w:t>
      </w:r>
    </w:p>
    <w:p>
      <w:r>
        <w:rPr>
          <w:rFonts w:ascii="Helvetica" w:cs="Helvetica" w:eastAsia="Helvetica" w:hAnsi="Helvetica"/>
          <w:color w:val="000000"/>
          <w:sz w:val="24"/>
          <w:szCs w:val="24"/>
        </w:rPr>
        <w:t xml:space="preserve">Aunque se observan diferencias en las tasas de aprobación entre categorías, estas no resultan suficientemente consistentes para afirmar que el estilo de aprendizaje constituya un factor determinante del resultado académico.</w:t>
      </w:r>
    </w:p>
    <w:p>
      <w:pPr>
        <w:pStyle w:val="Heading2"/>
        <w:spacing w:before="200" w:after="100"/>
      </w:pPr>
      <w:r>
        <w:rPr>
          <w:rFonts w:ascii="Helvetica" w:cs="Helvetica" w:eastAsia="Helvetica" w:hAnsi="Helvetica"/>
          <w:color w:val="000000"/>
          <w:sz w:val="36"/>
          <w:szCs w:val="36"/>
        </w:rPr>
        <w:t xml:space="preserve">4. EDA GLOBAL</w:t>
      </w:r>
    </w:p>
    <w:p>
      <w:pPr>
        <w:pStyle w:val="Heading3"/>
        <w:spacing w:before="200" w:after="100"/>
      </w:pPr>
      <w:r>
        <w:rPr>
          <w:rFonts w:ascii="Helvetica" w:cs="Helvetica" w:eastAsia="Helvetica" w:hAnsi="Helvetica"/>
          <w:color w:val="000000"/>
          <w:sz w:val="28"/>
          <w:szCs w:val="28"/>
        </w:rPr>
        <w:t xml:space="preserve">Matriz de Correlación</w:t>
      </w:r>
    </w:p>
    <w:p>
      <w:pPr>
        <w:shd w:fill="F0F0F0" w:val="clear"/>
        <w:spacing w:after="200"/>
      </w:pPr>
      <w:r>
        <w:rPr>
          <w:rFonts w:ascii="Courier New" w:cs="Courier New" w:eastAsia="Courier New" w:hAnsi="Courier New"/>
          <w:color w:val="000000"/>
          <w:sz w:val="20"/>
          <w:szCs w:val="20"/>
        </w:rPr>
        <w:t xml:space="preserve">se.matriz_correlacion(escuela)</w:t>
      </w:r>
    </w:p>
    <w:p>
      <w:r>
        <w:rPr>
          <w:rFonts w:ascii="Helvetica" w:cs="Helvetica" w:eastAsia="Helvetica" w:hAnsi="Helvetica"/>
          <w:color w:val="000000"/>
          <w:sz w:val="24"/>
          <w:szCs w:val="24"/>
        </w:rPr>
        <w:t xml:space="preserve">Los alumnos que disponen de tutor tienden a dedicar más horas de estudio semanal (r = 0,593), constituyendo la relación más intensa observada en el conjunto de datos.</w:t>
      </w:r>
    </w:p>
    <w:p>
      <w:r>
        <w:rPr>
          <w:rFonts w:ascii="Helvetica" w:cs="Helvetica" w:eastAsia="Helvetica" w:hAnsi="Helvetica"/>
          <w:color w:val="000000"/>
          <w:sz w:val="24"/>
          <w:szCs w:val="24"/>
        </w:rPr>
        <w:t xml:space="preserve">Las horas de estudio semanal muestran una relación positiva con la nota final (r = 0,514), sugiriendo que un mayor tiempo de estudio se asocia con mejores resultados académicos.</w:t>
      </w:r>
    </w:p>
    <w:p>
      <w:r>
        <w:rPr>
          <w:rFonts w:ascii="Helvetica" w:cs="Helvetica" w:eastAsia="Helvetica" w:hAnsi="Helvetica"/>
          <w:color w:val="000000"/>
          <w:sz w:val="24"/>
          <w:szCs w:val="24"/>
        </w:rPr>
        <w:t xml:space="preserve">La nota anterior presenta una relación positiva con la nota final (r = 0,470), indicando que el rendimiento académico previo constituye un buen indicador del rendimiento posterior.</w:t>
      </w:r>
    </w:p>
    <w:p>
      <w:r>
        <w:rPr>
          <w:rFonts w:ascii="Helvetica" w:cs="Helvetica" w:eastAsia="Helvetica" w:hAnsi="Helvetica"/>
          <w:color w:val="000000"/>
          <w:sz w:val="24"/>
          <w:szCs w:val="24"/>
        </w:rPr>
        <w:t xml:space="preserve">La tasa de asistencia muestra una relación positiva con la nota final (r = 0,317), aunque de menor intensidad que las horas de estudio semanal o la nota anterior.</w:t>
      </w:r>
    </w:p>
    <w:p>
      <w:r>
        <w:rPr>
          <w:rFonts w:ascii="Helvetica" w:cs="Helvetica" w:eastAsia="Helvetica" w:hAnsi="Helvetica"/>
          <w:color w:val="000000"/>
          <w:sz w:val="24"/>
          <w:szCs w:val="24"/>
        </w:rPr>
        <w:t xml:space="preserve">La edad y las horas de sueño presentan correlaciones muy reducidas con las principales variables académicas, por lo que no parecen constituir factores relevantes dentro del conjunto de datos analizado.</w:t>
      </w:r>
    </w:p>
    <w:p>
      <w:pPr>
        <w:pStyle w:val="Heading3"/>
        <w:spacing w:before="200" w:after="100"/>
      </w:pPr>
      <w:r>
        <w:rPr>
          <w:rFonts w:ascii="Helvetica" w:cs="Helvetica" w:eastAsia="Helvetica" w:hAnsi="Helvetica"/>
          <w:color w:val="000000"/>
          <w:sz w:val="28"/>
          <w:szCs w:val="28"/>
        </w:rPr>
        <w:t xml:space="preserve">chi2</w:t>
      </w:r>
    </w:p>
    <w:p>
      <w:pPr>
        <w:shd w:fill="F0F0F0" w:val="clear"/>
        <w:spacing w:after="200"/>
      </w:pPr>
      <w:r>
        <w:rPr>
          <w:rFonts w:ascii="Courier New" w:cs="Courier New" w:eastAsia="Courier New" w:hAnsi="Courier New"/>
          <w:color w:val="000000"/>
          <w:sz w:val="20"/>
          <w:szCs w:val="20"/>
        </w:rPr>
        <w:t xml:space="preserve">chi2_aprobado_ml = se.chi2_objetivo(escuela,escuela.select_dtypes(include='string'),tv_sn)</w:t>
      </w:r>
    </w:p>
    <w:p>
      <w:r>
        <w:rPr>
          <w:rFonts w:ascii="Helvetica" w:cs="Helvetica" w:eastAsia="Helvetica" w:hAnsi="Helvetica"/>
          <w:color w:val="000000"/>
          <w:sz w:val="24"/>
          <w:szCs w:val="24"/>
        </w:rPr>
        <w:t xml:space="preserve">Las horas de estudio semanal, la nota anterior y la disponibilidad de tutor emergen como los factores más relacionados con la aprobación académica. La tasa de asistencia y el nivel de dificultad muestran una influencia moderada, mientras que la edad, las horas de sueño, el horario de estudio preferido y el estilo de aprendizaje no presentan evidencia suficiente de relación significativa con el resultado académico.</w:t>
      </w:r>
    </w:p>
    <w:p>
      <w:pPr>
        <w:pStyle w:val="Heading3"/>
        <w:spacing w:before="200" w:after="100"/>
      </w:pPr>
      <w:r>
        <w:rPr>
          <w:rFonts w:ascii="Helvetica" w:cs="Helvetica" w:eastAsia="Helvetica" w:hAnsi="Helvetica"/>
          <w:color w:val="000000"/>
          <w:sz w:val="28"/>
          <w:szCs w:val="28"/>
        </w:rPr>
        <w:t xml:space="preserve">Segmentaciones Globales</w:t>
      </w:r>
    </w:p>
    <w:p>
      <w:r>
        <w:rPr>
          <w:rFonts w:ascii="Helvetica" w:cs="Helvetica" w:eastAsia="Helvetica" w:hAnsi="Helvetica"/>
          <w:color w:val="000000"/>
          <w:sz w:val="24"/>
          <w:szCs w:val="24"/>
        </w:rPr>
        <w:t xml:space="preserve">SG01. ¿Los alumnos con tutor estudian más horas?</w:t>
      </w:r>
    </w:p>
    <w:p>
      <w:pPr>
        <w:shd w:fill="F0F0F0" w:val="clear"/>
        <w:spacing w:after="200"/>
      </w:pPr>
      <w:r>
        <w:rPr>
          <w:rFonts w:ascii="Courier New" w:cs="Courier New" w:eastAsia="Courier New" w:hAnsi="Courier New"/>
          <w:color w:val="000000"/>
          <w:sz w:val="20"/>
          <w:szCs w:val="20"/>
        </w:rPr>
        <w:t xml:space="preserve">escuela.groupby('tiene_tutor_sn')['horas_estudio_semanal'].agg(</w:t>
      </w:r>
      <w:r>
        <w:rPr>
          <w:rFonts w:ascii="Courier New" w:cs="Courier New" w:eastAsia="Courier New" w:hAnsi="Courier New"/>
          <w:color w:val="000000"/>
          <w:sz w:val="20"/>
          <w:szCs w:val="20"/>
        </w:rPr>
        <w:br/>
        <w:t xml:space="preserve">    </w:t>
      </w:r>
      <w:r>
        <w:rPr>
          <w:rFonts w:ascii="Courier New" w:cs="Courier New" w:eastAsia="Courier New" w:hAnsi="Courier New"/>
          <w:color w:val="000000"/>
          <w:sz w:val="20"/>
          <w:szCs w:val="20"/>
        </w:rPr>
        <w:t xml:space="preserve">['count','mean','median']</w:t>
      </w:r>
      <w:r>
        <w:rPr>
          <w:rFonts w:ascii="Courier New" w:cs="Courier New" w:eastAsia="Courier New" w:hAnsi="Courier New"/>
          <w:color w:val="000000"/>
          <w:sz w:val="20"/>
          <w:szCs w:val="20"/>
        </w:rPr>
        <w:br/>
        <w:t xml:space="preserve">)</w:t>
      </w:r>
    </w:p>
    <w:p>
      <w:r>
        <w:rPr>
          <w:rFonts w:ascii="Helvetica" w:cs="Helvetica" w:eastAsia="Helvetica" w:hAnsi="Helvetica"/>
          <w:color w:val="000000"/>
          <w:sz w:val="24"/>
          <w:szCs w:val="24"/>
        </w:rPr>
        <w:t xml:space="preserve">Hallazgo SG01</w:t>
      </w:r>
    </w:p>
    <w:p>
      <w:r>
        <w:rPr>
          <w:rFonts w:ascii="Helvetica" w:cs="Helvetica" w:eastAsia="Helvetica" w:hAnsi="Helvetica"/>
          <w:color w:val="000000"/>
          <w:sz w:val="24"/>
          <w:szCs w:val="24"/>
        </w:rPr>
        <w:t xml:space="preserve">Los estudiantes que disponen de tutor dedican una media de 13,58 horas semanales al estudio, mientras que los alumnos sin tutor registran una media de 7,71 horas semanales. La diferencia observada es de 5,87 horas semanales, lo que sugiere una fuerte asociación entre la existencia de tutor y una mayor dedicación al estudio.</w:t>
      </w:r>
    </w:p>
    <w:p>
      <w:r>
        <w:rPr>
          <w:rFonts w:ascii="Helvetica" w:cs="Helvetica" w:eastAsia="Helvetica" w:hAnsi="Helvetica"/>
          <w:color w:val="000000"/>
          <w:sz w:val="24"/>
          <w:szCs w:val="24"/>
        </w:rPr>
        <w:t xml:space="preserve">Conclusión SG01</w:t>
      </w:r>
    </w:p>
    <w:p>
      <w:r>
        <w:rPr>
          <w:rFonts w:ascii="Helvetica" w:cs="Helvetica" w:eastAsia="Helvetica" w:hAnsi="Helvetica"/>
          <w:color w:val="000000"/>
          <w:sz w:val="24"/>
          <w:szCs w:val="24"/>
        </w:rPr>
        <w:t xml:space="preserve">La presencia de tutor no solo se relaciona con una mayor tasa de aprobación, sino también con un incremento notable en el tiempo dedicado al estudio. Este resultado ayuda a explicar parte de la diferencia de rendimiento observada entre alumnos con y sin tutor.</w:t>
      </w:r>
    </w:p>
    <w:p>
      <w:r>
        <w:rPr>
          <w:rFonts w:ascii="Helvetica" w:cs="Helvetica" w:eastAsia="Helvetica" w:hAnsi="Helvetica"/>
          <w:color w:val="000000"/>
          <w:sz w:val="24"/>
          <w:szCs w:val="24"/>
        </w:rPr>
        <w:t xml:space="preserve">SG02. ¿Los alumnos con tutor obtienen mejores notas?</w:t>
      </w:r>
    </w:p>
    <w:p>
      <w:pPr>
        <w:shd w:fill="F0F0F0" w:val="clear"/>
        <w:spacing w:after="200"/>
      </w:pPr>
      <w:r>
        <w:rPr>
          <w:rFonts w:ascii="Courier New" w:cs="Courier New" w:eastAsia="Courier New" w:hAnsi="Courier New"/>
          <w:color w:val="000000"/>
          <w:sz w:val="20"/>
          <w:szCs w:val="20"/>
        </w:rPr>
        <w:t xml:space="preserve">escuela.groupby('tiene_tutor_sn')['nota_final'].agg(</w:t>
      </w:r>
      <w:r>
        <w:rPr>
          <w:rFonts w:ascii="Courier New" w:cs="Courier New" w:eastAsia="Courier New" w:hAnsi="Courier New"/>
          <w:color w:val="000000"/>
          <w:sz w:val="20"/>
          <w:szCs w:val="20"/>
        </w:rPr>
        <w:br/>
        <w:t xml:space="preserve">    </w:t>
      </w:r>
      <w:r>
        <w:rPr>
          <w:rFonts w:ascii="Courier New" w:cs="Courier New" w:eastAsia="Courier New" w:hAnsi="Courier New"/>
          <w:color w:val="000000"/>
          <w:sz w:val="20"/>
          <w:szCs w:val="20"/>
        </w:rPr>
        <w:t xml:space="preserve">['count','mean','median']</w:t>
      </w:r>
      <w:r>
        <w:rPr>
          <w:rFonts w:ascii="Courier New" w:cs="Courier New" w:eastAsia="Courier New" w:hAnsi="Courier New"/>
          <w:color w:val="000000"/>
          <w:sz w:val="20"/>
          <w:szCs w:val="20"/>
        </w:rPr>
        <w:br/>
        <w:t xml:space="preserve">)</w:t>
      </w:r>
    </w:p>
    <w:p>
      <w:r>
        <w:rPr>
          <w:rFonts w:ascii="Helvetica" w:cs="Helvetica" w:eastAsia="Helvetica" w:hAnsi="Helvetica"/>
          <w:color w:val="000000"/>
          <w:sz w:val="24"/>
          <w:szCs w:val="24"/>
        </w:rPr>
        <w:t xml:space="preserve">Hallazgo SG02</w:t>
      </w:r>
    </w:p>
    <w:p>
      <w:r>
        <w:rPr>
          <w:rFonts w:ascii="Helvetica" w:cs="Helvetica" w:eastAsia="Helvetica" w:hAnsi="Helvetica"/>
          <w:color w:val="000000"/>
          <w:sz w:val="24"/>
          <w:szCs w:val="24"/>
        </w:rPr>
        <w:t xml:space="preserve">Los estudiantes que disponen de tutor obtienen una nota final media de 75,29 puntos, frente a los 68,84 puntos registrados por los alumnos sin tutor. La diferencia observada asciende a 6,45 puntos, mostrando una asociación positiva entre la disponibilidad de tutor y el rendimiento académico final.</w:t>
      </w:r>
    </w:p>
    <w:p>
      <w:r>
        <w:rPr>
          <w:rFonts w:ascii="Helvetica" w:cs="Helvetica" w:eastAsia="Helvetica" w:hAnsi="Helvetica"/>
          <w:color w:val="000000"/>
          <w:sz w:val="24"/>
          <w:szCs w:val="24"/>
        </w:rPr>
        <w:t xml:space="preserve">Conclusión SG02</w:t>
      </w:r>
    </w:p>
    <w:p>
      <w:r>
        <w:rPr>
          <w:rFonts w:ascii="Helvetica" w:cs="Helvetica" w:eastAsia="Helvetica" w:hAnsi="Helvetica"/>
          <w:color w:val="000000"/>
          <w:sz w:val="24"/>
          <w:szCs w:val="24"/>
        </w:rPr>
        <w:t xml:space="preserve">La presencia de tutor se relaciona tanto con un mayor tiempo de estudio como con mejores resultados académicos. Los alumnos con tutor estudian más horas y alcanzan calificaciones finales superiores, lo que refuerza la relevancia de esta variable dentro del conjunto de factores asociados al éxito académico.</w:t>
      </w:r>
    </w:p>
    <w:p>
      <w:r>
        <w:rPr>
          <w:rFonts w:ascii="Helvetica" w:cs="Helvetica" w:eastAsia="Helvetica" w:hAnsi="Helvetica"/>
          <w:color w:val="000000"/>
          <w:sz w:val="24"/>
          <w:szCs w:val="24"/>
        </w:rPr>
        <w:t xml:space="preserve">SG03. ¿Los alumnos con tutor presentan mejor rendimiento académico?</w:t>
      </w:r>
    </w:p>
    <w:p>
      <w:pPr>
        <w:shd w:fill="F0F0F0" w:val="clear"/>
        <w:spacing w:after="200"/>
      </w:pPr>
      <w:r>
        <w:rPr>
          <w:rFonts w:ascii="Courier New" w:cs="Courier New" w:eastAsia="Courier New" w:hAnsi="Courier New"/>
          <w:color w:val="000000"/>
          <w:sz w:val="20"/>
          <w:szCs w:val="20"/>
        </w:rPr>
        <w:t xml:space="preserve">pd.crosstab(</w:t>
      </w:r>
      <w:r>
        <w:rPr>
          <w:rFonts w:ascii="Courier New" w:cs="Courier New" w:eastAsia="Courier New" w:hAnsi="Courier New"/>
          <w:color w:val="000000"/>
          <w:sz w:val="20"/>
          <w:szCs w:val="20"/>
        </w:rPr>
        <w:br/>
        <w:t xml:space="preserve">    </w:t>
      </w:r>
      <w:r>
        <w:rPr>
          <w:rFonts w:ascii="Courier New" w:cs="Courier New" w:eastAsia="Courier New" w:hAnsi="Courier New"/>
          <w:color w:val="000000"/>
          <w:sz w:val="20"/>
          <w:szCs w:val="20"/>
        </w:rPr>
        <w:t xml:space="preserve">escuela['tiene_tutor_sn'],</w:t>
      </w:r>
      <w:r>
        <w:rPr>
          <w:rFonts w:ascii="Courier New" w:cs="Courier New" w:eastAsia="Courier New" w:hAnsi="Courier New"/>
          <w:color w:val="000000"/>
          <w:sz w:val="20"/>
          <w:szCs w:val="20"/>
        </w:rPr>
        <w:br/>
        <w:t xml:space="preserve">    </w:t>
      </w:r>
      <w:r>
        <w:rPr>
          <w:rFonts w:ascii="Courier New" w:cs="Courier New" w:eastAsia="Courier New" w:hAnsi="Courier New"/>
          <w:color w:val="000000"/>
          <w:sz w:val="20"/>
          <w:szCs w:val="20"/>
        </w:rPr>
        <w:t xml:space="preserve">escuela['rendimiento_academico'],</w:t>
      </w:r>
      <w:r>
        <w:rPr>
          <w:rFonts w:ascii="Courier New" w:cs="Courier New" w:eastAsia="Courier New" w:hAnsi="Courier New"/>
          <w:color w:val="000000"/>
          <w:sz w:val="20"/>
          <w:szCs w:val="20"/>
        </w:rPr>
        <w:br/>
        <w:t xml:space="preserve">    </w:t>
      </w:r>
      <w:r>
        <w:rPr>
          <w:rFonts w:ascii="Courier New" w:cs="Courier New" w:eastAsia="Courier New" w:hAnsi="Courier New"/>
          <w:color w:val="000000"/>
          <w:sz w:val="20"/>
          <w:szCs w:val="20"/>
        </w:rPr>
        <w:t xml:space="preserve">normalize='index'</w:t>
      </w:r>
      <w:r>
        <w:rPr>
          <w:rFonts w:ascii="Courier New" w:cs="Courier New" w:eastAsia="Courier New" w:hAnsi="Courier New"/>
          <w:color w:val="000000"/>
          <w:sz w:val="20"/>
          <w:szCs w:val="20"/>
        </w:rPr>
        <w:br/>
        <w:t xml:space="preserve">).round(3)</w:t>
      </w:r>
      <w:r>
        <w:rPr>
          <w:rFonts w:ascii="Courier New" w:cs="Courier New" w:eastAsia="Courier New" w:hAnsi="Courier New"/>
          <w:sz w:val="20"/>
          <w:szCs w:val="20"/>
        </w:rPr>
        <w:br/>
        <w:t xml:space="preserve"/>
      </w:r>
    </w:p>
    <w:p>
      <w:r>
        <w:rPr>
          <w:rFonts w:ascii="Helvetica" w:cs="Helvetica" w:eastAsia="Helvetica" w:hAnsi="Helvetica"/>
          <w:color w:val="000000"/>
          <w:sz w:val="24"/>
          <w:szCs w:val="24"/>
        </w:rPr>
        <w:t xml:space="preserve">Hallazgo SG03</w:t>
      </w:r>
    </w:p>
    <w:p>
      <w:r>
        <w:rPr>
          <w:rFonts w:ascii="Helvetica" w:cs="Helvetica" w:eastAsia="Helvetica" w:hAnsi="Helvetica"/>
          <w:color w:val="000000"/>
          <w:sz w:val="24"/>
          <w:szCs w:val="24"/>
        </w:rPr>
        <w:t xml:space="preserve">Los estudiantes con tutor muestran una distribución de rendimiento claramente más favorable que los estudiantes sin tutor.</w:t>
      </w:r>
    </w:p>
    <w:p>
      <w:r>
        <w:rPr>
          <w:rFonts w:ascii="Helvetica" w:cs="Helvetica" w:eastAsia="Helvetica" w:hAnsi="Helvetica"/>
          <w:color w:val="000000"/>
          <w:sz w:val="24"/>
          <w:szCs w:val="24"/>
        </w:rPr>
        <w:t xml:space="preserve">Los suspensos se reducen del 14,2% al 4,2%.
Los niveles notable y sobresaliente aumentan del 11,3% al 30,3%.
La categoría bien (70-79) pasa del 33,2% al 41,4%.
Conclusión SG03</w:t>
      </w:r>
    </w:p>
    <w:p>
      <w:r>
        <w:rPr>
          <w:rFonts w:ascii="Helvetica" w:cs="Helvetica" w:eastAsia="Helvetica" w:hAnsi="Helvetica"/>
          <w:color w:val="000000"/>
          <w:sz w:val="24"/>
          <w:szCs w:val="24"/>
        </w:rPr>
        <w:t xml:space="preserve">La presencia de tutor no sólo se asocia con una mayor probabilidad de aprobar, sino también con un desplazamiento general hacia niveles de rendimiento superiores. Los alumnos con tutor presentan una menor concentración en categorías de bajo rendimiento y una mayor presencia en categorías de rendimiento alto.</w:t>
      </w:r>
    </w:p>
    <w:p>
      <w:r>
        <w:rPr>
          <w:rFonts w:ascii="Helvetica" w:cs="Helvetica" w:eastAsia="Helvetica" w:hAnsi="Helvetica"/>
          <w:color w:val="000000"/>
          <w:sz w:val="24"/>
          <w:szCs w:val="24"/>
        </w:rPr>
        <w:t xml:space="preserve">SG04. ¿La dificultad afecta igual a todos?</w:t>
      </w:r>
    </w:p>
    <w:p>
      <w:pPr>
        <w:shd w:fill="F0F0F0" w:val="clear"/>
        <w:spacing w:after="200"/>
      </w:pPr>
      <w:r>
        <w:rPr>
          <w:rFonts w:ascii="Courier New" w:cs="Courier New" w:eastAsia="Courier New" w:hAnsi="Courier New"/>
          <w:color w:val="000000"/>
          <w:sz w:val="20"/>
          <w:szCs w:val="20"/>
        </w:rPr>
        <w:t xml:space="preserve">pd.crosstab(</w:t>
      </w:r>
      <w:r>
        <w:rPr>
          <w:rFonts w:ascii="Courier New" w:cs="Courier New" w:eastAsia="Courier New" w:hAnsi="Courier New"/>
          <w:color w:val="000000"/>
          <w:sz w:val="20"/>
          <w:szCs w:val="20"/>
        </w:rPr>
        <w:br/>
        <w:t xml:space="preserve">    </w:t>
      </w:r>
      <w:r>
        <w:rPr>
          <w:rFonts w:ascii="Courier New" w:cs="Courier New" w:eastAsia="Courier New" w:hAnsi="Courier New"/>
          <w:color w:val="000000"/>
          <w:sz w:val="20"/>
          <w:szCs w:val="20"/>
        </w:rPr>
        <w:t xml:space="preserve">escuela['nivel_dificultad'],</w:t>
      </w:r>
      <w:r>
        <w:rPr>
          <w:rFonts w:ascii="Courier New" w:cs="Courier New" w:eastAsia="Courier New" w:hAnsi="Courier New"/>
          <w:color w:val="000000"/>
          <w:sz w:val="20"/>
          <w:szCs w:val="20"/>
        </w:rPr>
        <w:br/>
        <w:t xml:space="preserve">    </w:t>
      </w:r>
      <w:r>
        <w:rPr>
          <w:rFonts w:ascii="Courier New" w:cs="Courier New" w:eastAsia="Courier New" w:hAnsi="Courier New"/>
          <w:color w:val="000000"/>
          <w:sz w:val="20"/>
          <w:szCs w:val="20"/>
        </w:rPr>
        <w:t xml:space="preserve">escuela['rendimiento_academico'],</w:t>
      </w:r>
      <w:r>
        <w:rPr>
          <w:rFonts w:ascii="Courier New" w:cs="Courier New" w:eastAsia="Courier New" w:hAnsi="Courier New"/>
          <w:color w:val="000000"/>
          <w:sz w:val="20"/>
          <w:szCs w:val="20"/>
        </w:rPr>
        <w:br/>
        <w:t xml:space="preserve">    </w:t>
      </w:r>
      <w:r>
        <w:rPr>
          <w:rFonts w:ascii="Courier New" w:cs="Courier New" w:eastAsia="Courier New" w:hAnsi="Courier New"/>
          <w:color w:val="000000"/>
          <w:sz w:val="20"/>
          <w:szCs w:val="20"/>
        </w:rPr>
        <w:t xml:space="preserve">normalize='index'</w:t>
      </w:r>
      <w:r>
        <w:rPr>
          <w:rFonts w:ascii="Courier New" w:cs="Courier New" w:eastAsia="Courier New" w:hAnsi="Courier New"/>
          <w:color w:val="000000"/>
          <w:sz w:val="20"/>
          <w:szCs w:val="20"/>
        </w:rPr>
        <w:br/>
        <w:t xml:space="preserve">).round(3)</w:t>
      </w:r>
    </w:p>
    <w:p>
      <w:r>
        <w:rPr>
          <w:rFonts w:ascii="Helvetica" w:cs="Helvetica" w:eastAsia="Helvetica" w:hAnsi="Helvetica"/>
          <w:color w:val="000000"/>
          <w:sz w:val="24"/>
          <w:szCs w:val="24"/>
        </w:rPr>
        <w:t xml:space="preserve">Hallazgo SG04</w:t>
      </w:r>
    </w:p>
    <w:p>
      <w:r>
        <w:rPr>
          <w:rFonts w:ascii="Helvetica" w:cs="Helvetica" w:eastAsia="Helvetica" w:hAnsi="Helvetica"/>
          <w:color w:val="000000"/>
          <w:sz w:val="24"/>
          <w:szCs w:val="24"/>
        </w:rPr>
        <w:t xml:space="preserve">El aumento de la dificultad de la asignatura se asocia con una menor presencia de alumnos en categorías de alto rendimiento y un mayor porcentaje de suspensos.</w:t>
      </w:r>
    </w:p>
    <w:p>
      <w:r>
        <w:rPr>
          <w:rFonts w:ascii="Helvetica" w:cs="Helvetica" w:eastAsia="Helvetica" w:hAnsi="Helvetica"/>
          <w:color w:val="000000"/>
          <w:sz w:val="24"/>
          <w:szCs w:val="24"/>
        </w:rPr>
        <w:t xml:space="preserve">Las asignaturas difíciles presentan el mayor porcentaje de suspensos (15,3%).
Las asignaturas fáciles registran el menor porcentaje de suspensos (8,3%).
Los estudiantes en asignaturas fáciles alcanzan una mayor proporción de notables (20,8%) que los estudiantes en asignaturas difíciles (7,1%).
La categoría bien (70-79) mantiene un peso similar en los tres niveles de dificultad (36%-38%).
Conclusión SG04</w:t>
      </w:r>
    </w:p>
    <w:p>
      <w:r>
        <w:rPr>
          <w:rFonts w:ascii="Helvetica" w:cs="Helvetica" w:eastAsia="Helvetica" w:hAnsi="Helvetica"/>
          <w:color w:val="000000"/>
          <w:sz w:val="24"/>
          <w:szCs w:val="24"/>
        </w:rPr>
        <w:t xml:space="preserve">La dificultad de la asignatura parece afectar principalmente a los extremos del rendimiento académico. Las asignaturas difíciles concentran más suspensos y menos alumnos con calificaciones altas, mientras que las asignaturas fáciles favorecen una mayor presencia de estudiantes en niveles de rendimiento elevado.</w:t>
      </w:r>
    </w:p>
    <w:p>
      <w:r>
        <w:rPr>
          <w:rFonts w:ascii="Helvetica" w:cs="Helvetica" w:eastAsia="Helvetica" w:hAnsi="Helvetica"/>
          <w:color w:val="000000"/>
          <w:sz w:val="24"/>
          <w:szCs w:val="24"/>
        </w:rPr>
        <w:t xml:space="preserve">SG05. Horas de estudio por nivel de rendimiento</w:t>
      </w:r>
    </w:p>
    <w:p>
      <w:pPr>
        <w:shd w:fill="F0F0F0" w:val="clear"/>
        <w:spacing w:after="200"/>
      </w:pPr>
      <w:r>
        <w:rPr>
          <w:rFonts w:ascii="Courier New" w:cs="Courier New" w:eastAsia="Courier New" w:hAnsi="Courier New"/>
          <w:color w:val="000000"/>
          <w:sz w:val="20"/>
          <w:szCs w:val="20"/>
        </w:rPr>
        <w:t xml:space="preserve">escuela.groupby('rendimiento_academico')[</w:t>
      </w:r>
      <w:r>
        <w:rPr>
          <w:rFonts w:ascii="Courier New" w:cs="Courier New" w:eastAsia="Courier New" w:hAnsi="Courier New"/>
          <w:color w:val="000000"/>
          <w:sz w:val="20"/>
          <w:szCs w:val="20"/>
        </w:rPr>
        <w:br/>
        <w:t xml:space="preserve">    </w:t>
      </w:r>
      <w:r>
        <w:rPr>
          <w:rFonts w:ascii="Courier New" w:cs="Courier New" w:eastAsia="Courier New" w:hAnsi="Courier New"/>
          <w:color w:val="000000"/>
          <w:sz w:val="20"/>
          <w:szCs w:val="20"/>
        </w:rPr>
        <w:t xml:space="preserve">'horas_estudio_semanal'</w:t>
      </w:r>
      <w:r>
        <w:rPr>
          <w:rFonts w:ascii="Courier New" w:cs="Courier New" w:eastAsia="Courier New" w:hAnsi="Courier New"/>
          <w:color w:val="000000"/>
          <w:sz w:val="20"/>
          <w:szCs w:val="20"/>
        </w:rPr>
        <w:br/>
        <w:t xml:space="preserve">].mean()</w:t>
      </w:r>
    </w:p>
    <w:p>
      <w:r>
        <w:rPr>
          <w:rFonts w:ascii="Helvetica" w:cs="Helvetica" w:eastAsia="Helvetica" w:hAnsi="Helvetica"/>
          <w:color w:val="000000"/>
          <w:sz w:val="24"/>
          <w:szCs w:val="24"/>
        </w:rPr>
        <w:t xml:space="preserve">A medida que aumenta el rendimiento académico, también aumenta el número medio de horas dedicadas al estudio. Los estudiantes con calificaciones de sobresaliente estudian casi tres veces más horas semanales que los alumnos suspensos (16,84 frente a 5,86 horas).</w:t>
      </w:r>
    </w:p>
    <w:p>
      <w:r>
        <w:rPr>
          <w:rFonts w:ascii="Helvetica" w:cs="Helvetica" w:eastAsia="Helvetica" w:hAnsi="Helvetica"/>
          <w:color w:val="000000"/>
          <w:sz w:val="24"/>
          <w:szCs w:val="24"/>
        </w:rPr>
        <w:t xml:space="preserve">Las horas de estudio muestran un patrón ascendente continuo
en todos los niveles de rendimiento académico, constituyendo
una de las relaciones más claras observadas durante el EDA.</w:t>
      </w:r>
    </w:p>
    <w:p>
      <w:r>
        <w:rPr>
          <w:rFonts w:ascii="Helvetica" w:cs="Helvetica" w:eastAsia="Helvetica" w:hAnsi="Helvetica"/>
          <w:color w:val="000000"/>
          <w:sz w:val="24"/>
          <w:szCs w:val="24"/>
        </w:rPr>
        <w:t xml:space="preserve">SG06. Nota anterior por rendimiento académico</w:t>
      </w:r>
    </w:p>
    <w:p>
      <w:pPr>
        <w:shd w:fill="F0F0F0" w:val="clear"/>
        <w:spacing w:after="200"/>
      </w:pPr>
      <w:r>
        <w:rPr>
          <w:rFonts w:ascii="Courier New" w:cs="Courier New" w:eastAsia="Courier New" w:hAnsi="Courier New"/>
          <w:color w:val="000000"/>
          <w:sz w:val="20"/>
          <w:szCs w:val="20"/>
        </w:rPr>
        <w:t xml:space="preserve">escuela.groupby('rendimiento_academico')[</w:t>
      </w:r>
      <w:r>
        <w:rPr>
          <w:rFonts w:ascii="Courier New" w:cs="Courier New" w:eastAsia="Courier New" w:hAnsi="Courier New"/>
          <w:color w:val="000000"/>
          <w:sz w:val="20"/>
          <w:szCs w:val="20"/>
        </w:rPr>
        <w:br/>
        <w:t xml:space="preserve">    </w:t>
      </w:r>
      <w:r>
        <w:rPr>
          <w:rFonts w:ascii="Courier New" w:cs="Courier New" w:eastAsia="Courier New" w:hAnsi="Courier New"/>
          <w:color w:val="000000"/>
          <w:sz w:val="20"/>
          <w:szCs w:val="20"/>
        </w:rPr>
        <w:t xml:space="preserve">'nota_anterior'</w:t>
      </w:r>
      <w:r>
        <w:rPr>
          <w:rFonts w:ascii="Courier New" w:cs="Courier New" w:eastAsia="Courier New" w:hAnsi="Courier New"/>
          <w:color w:val="000000"/>
          <w:sz w:val="20"/>
          <w:szCs w:val="20"/>
        </w:rPr>
        <w:br/>
        <w:t xml:space="preserve">].mean()</w:t>
      </w:r>
    </w:p>
    <w:p>
      <w:r>
        <w:rPr>
          <w:rFonts w:ascii="Helvetica" w:cs="Helvetica" w:eastAsia="Helvetica" w:hAnsi="Helvetica"/>
          <w:color w:val="000000"/>
          <w:sz w:val="24"/>
          <w:szCs w:val="24"/>
        </w:rPr>
        <w:t xml:space="preserve">Hallazgo SG06</w:t>
      </w:r>
    </w:p>
    <w:p>
      <w:r>
        <w:rPr>
          <w:rFonts w:ascii="Helvetica" w:cs="Helvetica" w:eastAsia="Helvetica" w:hAnsi="Helvetica"/>
          <w:color w:val="000000"/>
          <w:sz w:val="24"/>
          <w:szCs w:val="24"/>
        </w:rPr>
        <w:t xml:space="preserve">Se observa una relación positiva y progresiva entre la nota anterior y el rendimiento académico final. A medida que aumenta la nota previa del estudiante, también aumenta el nivel de rendimiento alcanzado durante el curso.</w:t>
      </w:r>
    </w:p>
    <w:p>
      <w:r>
        <w:rPr>
          <w:rFonts w:ascii="Helvetica" w:cs="Helvetica" w:eastAsia="Helvetica" w:hAnsi="Helvetica"/>
          <w:color w:val="000000"/>
          <w:sz w:val="24"/>
          <w:szCs w:val="24"/>
        </w:rPr>
        <w:t xml:space="preserve">Conclusión SG06</w:t>
      </w:r>
    </w:p>
    <w:p>
      <w:r>
        <w:rPr>
          <w:rFonts w:ascii="Helvetica" w:cs="Helvetica" w:eastAsia="Helvetica" w:hAnsi="Helvetica"/>
          <w:color w:val="000000"/>
          <w:sz w:val="24"/>
          <w:szCs w:val="24"/>
        </w:rPr>
        <w:t xml:space="preserve">Los alumnos clasificados como sobresalientes presentan una nota anterior media de 87,37 puntos, frente a los 58,10 puntos de los alumnos suspendidos, lo que supone una diferencia de 29,27 puntos.</w:t>
      </w:r>
    </w:p>
    <w:p>
      <w:r>
        <w:rPr>
          <w:rFonts w:ascii="Helvetica" w:cs="Helvetica" w:eastAsia="Helvetica" w:hAnsi="Helvetica"/>
          <w:color w:val="000000"/>
          <w:sz w:val="24"/>
          <w:szCs w:val="24"/>
        </w:rPr>
        <w:t xml:space="preserve">La nota anterior constituye uno de los mejores indicadores
del rendimiento académico final. Los estudiantes con mejor
historial académico tienden a concentrarse en los niveles
más altos de rendimiento, mientras que los alumnos con
peores resultados previos presentan una mayor presencia
en las categorías de bajo rendimiento.</w:t>
      </w:r>
    </w:p>
    <w:p>
      <w:pPr>
        <w:pStyle w:val="Heading3"/>
        <w:spacing w:before="200" w:after="100"/>
      </w:pPr>
      <w:r>
        <w:rPr>
          <w:rFonts w:ascii="Helvetica" w:cs="Helvetica" w:eastAsia="Helvetica" w:hAnsi="Helvetica"/>
          <w:color w:val="000000"/>
          <w:sz w:val="28"/>
          <w:szCs w:val="28"/>
        </w:rPr>
        <w:t xml:space="preserve">Preguntas de Negocio (Opcional)</w:t>
      </w:r>
    </w:p>
    <w:p>
      <w:r>
        <w:rPr>
          <w:rFonts w:ascii="Helvetica" w:cs="Helvetica" w:eastAsia="Helvetica" w:hAnsi="Helvetica"/>
          <w:color w:val="000000"/>
          <w:sz w:val="24"/>
          <w:szCs w:val="24"/>
        </w:rPr>
        <w:t xml:space="preserve">PN01. ¿Qué caracteriza a los alumnos aprobados?</w:t>
      </w:r>
    </w:p>
    <w:p>
      <w:r>
        <w:rPr>
          <w:rFonts w:ascii="Helvetica" w:cs="Helvetica" w:eastAsia="Helvetica" w:hAnsi="Helvetica"/>
          <w:color w:val="000000"/>
          <w:sz w:val="24"/>
          <w:szCs w:val="24"/>
        </w:rPr>
        <w:t xml:space="preserve">Los alumnos aprobados estudian más horas, presentan una nota anterior superior, registran una mayor asistencia y cuentan con una mayor presencia de tutor.</w:t>
      </w:r>
    </w:p>
    <w:p>
      <w:r>
        <w:rPr>
          <w:rFonts w:ascii="Helvetica" w:cs="Helvetica" w:eastAsia="Helvetica" w:hAnsi="Helvetica"/>
          <w:color w:val="000000"/>
          <w:sz w:val="24"/>
          <w:szCs w:val="24"/>
        </w:rPr>
        <w:t xml:space="preserve">PN02. ¿Qué factores parecen más influyentes?</w:t>
      </w:r>
    </w:p>
    <w:p>
      <w:pPr>
        <w:ind w:left="720"/>
      </w:pPr>
      <w:r>
        <w:t xml:space="preserve">1. </w:t>
      </w:r>
      <w:r>
        <w:rPr>
          <w:rFonts w:ascii="Helvetica" w:cs="Helvetica" w:eastAsia="Helvetica" w:hAnsi="Helvetica"/>
          <w:color w:val="000000"/>
          <w:sz w:val="24"/>
          <w:szCs w:val="24"/>
        </w:rPr>
        <w:t xml:space="preserve">Horas de estudio semanal</w:t>
      </w:r>
    </w:p>
    <w:p>
      <w:pPr>
        <w:ind w:left="720"/>
      </w:pPr>
      <w:r>
        <w:t xml:space="preserve">1. </w:t>
      </w:r>
      <w:r>
        <w:rPr>
          <w:rFonts w:ascii="Helvetica" w:cs="Helvetica" w:eastAsia="Helvetica" w:hAnsi="Helvetica"/>
          <w:color w:val="000000"/>
          <w:sz w:val="24"/>
          <w:szCs w:val="24"/>
        </w:rPr>
        <w:t xml:space="preserve">Nota anterior</w:t>
      </w:r>
    </w:p>
    <w:p>
      <w:pPr>
        <w:ind w:left="720"/>
      </w:pPr>
      <w:r>
        <w:t xml:space="preserve">1. </w:t>
      </w:r>
      <w:r>
        <w:rPr>
          <w:rFonts w:ascii="Helvetica" w:cs="Helvetica" w:eastAsia="Helvetica" w:hAnsi="Helvetica"/>
          <w:color w:val="000000"/>
          <w:sz w:val="24"/>
          <w:szCs w:val="24"/>
        </w:rPr>
        <w:t xml:space="preserve">Tiene tutor</w:t>
      </w:r>
    </w:p>
    <w:p>
      <w:pPr>
        <w:ind w:left="720"/>
      </w:pPr>
      <w:r>
        <w:t xml:space="preserve">1. </w:t>
      </w:r>
      <w:r>
        <w:rPr>
          <w:rFonts w:ascii="Helvetica" w:cs="Helvetica" w:eastAsia="Helvetica" w:hAnsi="Helvetica"/>
          <w:color w:val="000000"/>
          <w:sz w:val="24"/>
          <w:szCs w:val="24"/>
        </w:rPr>
        <w:t xml:space="preserve">Tasa de asistencia</w:t>
      </w:r>
    </w:p>
    <w:p>
      <w:pPr>
        <w:ind w:left="720"/>
      </w:pPr>
      <w:r>
        <w:t xml:space="preserve">1. </w:t>
      </w:r>
      <w:r>
        <w:rPr>
          <w:rFonts w:ascii="Helvetica" w:cs="Helvetica" w:eastAsia="Helvetica" w:hAnsi="Helvetica"/>
          <w:color w:val="000000"/>
          <w:sz w:val="24"/>
          <w:szCs w:val="24"/>
        </w:rPr>
        <w:t xml:space="preserve">Nivel de dificultad</w:t>
      </w:r>
    </w:p>
    <w:p>
      <w:r>
        <w:rPr>
          <w:rFonts w:ascii="Helvetica" w:cs="Helvetica" w:eastAsia="Helvetica" w:hAnsi="Helvetica"/>
          <w:color w:val="000000"/>
          <w:sz w:val="24"/>
          <w:szCs w:val="24"/>
        </w:rPr>
        <w:t xml:space="preserve">PN03. ¿Disponer de tutor supone una ventaja?</w:t>
      </w:r>
    </w:p>
    <w:p>
      <w:r>
        <w:rPr>
          <w:rFonts w:ascii="Helvetica" w:cs="Helvetica" w:eastAsia="Helvetica" w:hAnsi="Helvetica"/>
          <w:color w:val="000000"/>
          <w:sz w:val="24"/>
          <w:szCs w:val="24"/>
        </w:rPr>
        <w:t xml:space="preserve">Sí. Los alumnos con tutor aparecen con mucha mayor frecuencia entre los aprobados que entre los</w:t>
      </w:r>
    </w:p>
    <w:p>
      <w:r>
        <w:rPr>
          <w:rFonts w:ascii="Helvetica" w:cs="Helvetica" w:eastAsia="Helvetica" w:hAnsi="Helvetica"/>
          <w:color w:val="000000"/>
          <w:sz w:val="24"/>
          <w:szCs w:val="24"/>
        </w:rPr>
        <w:t xml:space="preserve">PN04. ¿Qué variables parecen tener poca influencia?</w:t>
      </w:r>
    </w:p>
    <w:p>
      <w:r>
        <w:rPr>
          <w:rFonts w:ascii="Helvetica" w:cs="Helvetica" w:eastAsia="Helvetica" w:hAnsi="Helvetica"/>
          <w:color w:val="000000"/>
          <w:sz w:val="24"/>
          <w:szCs w:val="24"/>
        </w:rPr>
        <w:t xml:space="preserve">Edad
Horas de sueño
Horario de estudio preferido
Estilo de aprendizaje</w:t>
      </w:r>
    </w:p>
    <w:p>
      <w:r>
        <w:rPr>
          <w:rFonts w:ascii="Helvetica" w:cs="Helvetica" w:eastAsia="Helvetica" w:hAnsi="Helvetica"/>
          <w:color w:val="000000"/>
          <w:sz w:val="24"/>
          <w:szCs w:val="24"/>
        </w:rPr>
        <w:t xml:space="preserve">PN05. ¿Cómo es el perfil predominante del alumnado?</w:t>
      </w:r>
    </w:p>
    <w:p>
      <w:r>
        <w:rPr>
          <w:rFonts w:ascii="Helvetica" w:cs="Helvetica" w:eastAsia="Helvetica" w:hAnsi="Helvetica"/>
          <w:color w:val="000000"/>
          <w:sz w:val="24"/>
          <w:szCs w:val="24"/>
        </w:rPr>
        <w:t xml:space="preserve">Alumno con rendimiento entre suficiente y bien,
nota previa cercana a 70 puntos,
unas 10 horas de estudio semanales,
asistencia superior al 70%,
y sin diferencias relevantes por edad.</w:t>
      </w:r>
    </w:p>
    <w:p>
      <w:pPr>
        <w:pStyle w:val="Heading2"/>
        <w:spacing w:before="200" w:after="100"/>
      </w:pPr>
      <w:r>
        <w:rPr>
          <w:rFonts w:ascii="Helvetica" w:cs="Helvetica" w:eastAsia="Helvetica" w:hAnsi="Helvetica"/>
          <w:color w:val="000000"/>
          <w:sz w:val="36"/>
          <w:szCs w:val="36"/>
        </w:rPr>
        <w:t xml:space="preserve">5. Validación final - Guardado</w:t>
      </w:r>
    </w:p>
    <w:p>
      <w:pPr>
        <w:pStyle w:val="Heading3"/>
        <w:spacing w:before="200" w:after="100"/>
      </w:pPr>
      <w:r>
        <w:rPr>
          <w:rFonts w:ascii="Helvetica" w:cs="Helvetica" w:eastAsia="Helvetica" w:hAnsi="Helvetica"/>
          <w:color w:val="000000"/>
          <w:sz w:val="28"/>
          <w:szCs w:val="28"/>
        </w:rPr>
        <w:t xml:space="preserve">validacion_final()</w:t>
      </w:r>
    </w:p>
    <w:p>
      <w:pPr>
        <w:shd w:fill="F0F0F0" w:val="clear"/>
        <w:spacing w:after="200"/>
      </w:pPr>
      <w:r>
        <w:rPr>
          <w:rFonts w:ascii="Courier New" w:cs="Courier New" w:eastAsia="Courier New" w:hAnsi="Courier New"/>
          <w:color w:val="000000"/>
          <w:sz w:val="20"/>
          <w:szCs w:val="20"/>
        </w:rPr>
        <w:t xml:space="preserve">sl.validacion_final(escuela)</w:t>
      </w:r>
    </w:p>
    <w:p>
      <w:pPr>
        <w:pStyle w:val="Heading3"/>
        <w:spacing w:before="200" w:after="100"/>
      </w:pPr>
      <w:r>
        <w:rPr>
          <w:rFonts w:ascii="Helvetica" w:cs="Helvetica" w:eastAsia="Helvetica" w:hAnsi="Helvetica"/>
          <w:color w:val="000000"/>
          <w:sz w:val="28"/>
          <w:szCs w:val="28"/>
        </w:rPr>
        <w:t xml:space="preserve">guardar_csv()</w:t>
      </w:r>
    </w:p>
    <w:p>
      <w:pPr>
        <w:shd w:fill="F0F0F0" w:val="clear"/>
        <w:spacing w:after="200"/>
      </w:pPr>
      <w:r>
        <w:rPr>
          <w:rFonts w:ascii="Courier New" w:cs="Courier New" w:eastAsia="Courier New" w:hAnsi="Courier New"/>
          <w:color w:val="000000"/>
          <w:sz w:val="20"/>
          <w:szCs w:val="20"/>
        </w:rPr>
        <w:t xml:space="preserve">sl.guardar_csv(escuela,'../data/processed/03_datos_eda.csv')</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2026-10-03T18:04:53.885Z</dcterms:created>
  <dcterms:modified xsi:type="dcterms:W3CDTF">2026-10-03T18:04:53.885Z</dcterms:modified>
</cp:coreProperties>
</file>

<file path=docProps/custom.xml><?xml version="1.0" encoding="utf-8"?>
<Properties xmlns="http://schemas.openxmlformats.org/officeDocument/2006/custom-properties" xmlns:vt="http://schemas.openxmlformats.org/officeDocument/2006/docPropsVTypes"/>
</file>