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b w:val="1"/>
          <w:sz w:val="28"/>
          <w:szCs w:val="28"/>
          <w:rtl w:val="0"/>
        </w:rPr>
        <w:t xml:space="preserve">BridgePoint Profiler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sheet has initial research information for each product tested.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BridgePoint Profiler Research</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profilers that are going to be evaluated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jvisualvm</w:t>
        </w:r>
      </w:hyperlink>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YourKit</w:t>
        </w:r>
      </w:hyperlink>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JProfiler</w:t>
        </w:r>
      </w:hyperlink>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color w:val="1155cc"/>
            <w:u w:val="single"/>
            <w:rtl w:val="0"/>
          </w:rPr>
          <w:t xml:space="preserve">IBM Health Center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Jvisualvm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jvisualvm is provided with any installed JDK.  It is free.  This profiler does not have any IDE integration and runs entirely as its own application.  It can attach to running processes as well as remote processes if configured appropriately.  The UI is simple but elegant enough.  It is also intuitive enough for any user that understands profiling.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YourKit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YourKit is a widely used profiling tool for java applications.  It also includes eclipse integration which is added easily through the initial application installation.  This profiler costs $499 per single-user license with a bulk discount at 5 licenses for $1399.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JProfiler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JProfiler is a widely used profiling tool for java applications.  It also includes eclipse integration which is added easily through the initial application installation.  This profiler costs $499 per single-user license with a bulk discount at 4-7 licenses for $427/license.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IBM Health Center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tool is provided as an eclipse extension by IBM.  It is free to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Hardware And Data Used For Evaluation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Host:</w:t>
      </w:r>
    </w:p>
    <w:p w:rsidR="00000000" w:rsidDel="00000000" w:rsidP="00000000" w:rsidRDefault="00000000" w:rsidRPr="00000000">
      <w:pPr>
        <w:contextualSpacing w:val="0"/>
      </w:pPr>
      <w:r w:rsidDel="00000000" w:rsidR="00000000" w:rsidRPr="00000000">
        <w:rPr>
          <w:rtl w:val="0"/>
        </w:rPr>
        <w:t xml:space="preserve">MacBook Pro (15-inch, Late 2016)</w:t>
      </w:r>
    </w:p>
    <w:p w:rsidR="00000000" w:rsidDel="00000000" w:rsidP="00000000" w:rsidRDefault="00000000" w:rsidRPr="00000000">
      <w:pPr>
        <w:contextualSpacing w:val="0"/>
      </w:pPr>
      <w:r w:rsidDel="00000000" w:rsidR="00000000" w:rsidRPr="00000000">
        <w:rPr>
          <w:rtl w:val="0"/>
        </w:rPr>
        <w:t xml:space="preserve">2.7 GHz Intel Core i7</w:t>
      </w:r>
    </w:p>
    <w:p w:rsidR="00000000" w:rsidDel="00000000" w:rsidP="00000000" w:rsidRDefault="00000000" w:rsidRPr="00000000">
      <w:pPr>
        <w:contextualSpacing w:val="0"/>
      </w:pPr>
      <w:r w:rsidDel="00000000" w:rsidR="00000000" w:rsidRPr="00000000">
        <w:rPr>
          <w:rtl w:val="0"/>
        </w:rPr>
        <w:t xml:space="preserve">16 GB 2133 MHz LPDDR3</w:t>
      </w:r>
    </w:p>
    <w:p w:rsidR="00000000" w:rsidDel="00000000" w:rsidP="00000000" w:rsidRDefault="00000000" w:rsidRPr="00000000">
      <w:pPr>
        <w:contextualSpacing w:val="0"/>
      </w:pPr>
      <w:r w:rsidDel="00000000" w:rsidR="00000000" w:rsidRPr="00000000">
        <w:rPr>
          <w:rtl w:val="0"/>
        </w:rPr>
        <w:t xml:space="preserve">Radeon Pro 455 2048 MB</w:t>
      </w:r>
    </w:p>
    <w:p w:rsidR="00000000" w:rsidDel="00000000" w:rsidP="00000000" w:rsidRDefault="00000000" w:rsidRPr="00000000">
      <w:pPr>
        <w:contextualSpacing w:val="0"/>
      </w:pPr>
      <w:r w:rsidDel="00000000" w:rsidR="00000000" w:rsidRPr="00000000">
        <w:rPr>
          <w:rtl w:val="0"/>
        </w:rPr>
        <w:t xml:space="preserve">Intel HD Graphics 530 1536 MB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Installation:</w:t>
      </w:r>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u w:val="single"/>
            <w:rtl w:val="0"/>
          </w:rPr>
          <w:t xml:space="preserve">https://s3.amazonaws.com/xtuml-releases/release-build/20170127_v6.0.0/BridgePoint_v6.0.0_macosx.cocoa.x86_64.zip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w:t>
      </w:r>
    </w:p>
    <w:p w:rsidR="00000000" w:rsidDel="00000000" w:rsidP="00000000" w:rsidRDefault="00000000" w:rsidRPr="00000000">
      <w:pPr>
        <w:contextualSpacing w:val="0"/>
      </w:pPr>
      <w:r w:rsidDel="00000000" w:rsidR="00000000" w:rsidRPr="00000000">
        <w:rPr>
          <w:rtl w:val="0"/>
        </w:rPr>
        <w:t xml:space="preserve">Workspace containing development models (without ooaofooa but with MASL).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From xtuml/mc/model, import maslin, mcooa and mcshared.</w:t>
      </w:r>
    </w:p>
    <w:p w:rsidR="00000000" w:rsidDel="00000000" w:rsidP="00000000" w:rsidRDefault="00000000" w:rsidRPr="00000000">
      <w:pPr>
        <w:contextualSpacing w:val="0"/>
      </w:pPr>
      <w:r w:rsidDel="00000000" w:rsidR="00000000" w:rsidRPr="00000000">
        <w:rPr>
          <w:rtl w:val="0"/>
        </w:rPr>
        <w:t xml:space="preserve">3) From xtuml/bridgepoint, import org.xtuml.bp.ui.marking.</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s3.amazonaws.com/xtuml-releases/release-build/20170127_v6.0.0/BridgePoint_v6.0.0_macosx.cocoa.x86_64.zip" TargetMode="External"/><Relationship Id="rId9" Type="http://schemas.openxmlformats.org/officeDocument/2006/relationships/hyperlink" Target="https://www.ibm.com/developerworks/java/jdk/tools/healthcenter/" TargetMode="External"/><Relationship Id="rId5" Type="http://schemas.openxmlformats.org/officeDocument/2006/relationships/hyperlink" Target="https://docs.google.com/spreadsheets/d/1PILhtDHFWBIWIWv07Ik1mYs_8G_QLoGVgwZoQWTWcaQ/edit#gid=0" TargetMode="External"/><Relationship Id="rId6" Type="http://schemas.openxmlformats.org/officeDocument/2006/relationships/hyperlink" Target="https://docs.oracle.com/javase/8/docs/technotes/tools/unix/jvisualvm.html" TargetMode="External"/><Relationship Id="rId7" Type="http://schemas.openxmlformats.org/officeDocument/2006/relationships/hyperlink" Target="https://yourkit.com" TargetMode="External"/><Relationship Id="rId8" Type="http://schemas.openxmlformats.org/officeDocument/2006/relationships/hyperlink" Target="https://www.ej-technologies.com/products/jprofiler/overview.html" TargetMode="External"/></Relationships>
</file>