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0F766E"/>
          <w:sz w:val="56"/>
          <w:szCs w:val="56"/>
        </w:rPr>
        <w:t xml:space="preserve">程式碼資安檢測報告</w:t>
      </w:r>
    </w:p>
    <w:p>
      <w:pPr>
        <w:spacing w:after="120" w:before="0"/>
        <w:jc w:val="center"/>
      </w:pPr>
      <w:r>
        <w:rPr>
          <w:color w:val="6B7280"/>
          <w:sz w:val="32"/>
          <w:szCs w:val="32"/>
        </w:rPr>
        <w:t xml:space="preserve">Security Audit Report</w:t>
      </w:r>
    </w:p>
    <w:p>
      <w:pPr>
        <w:spacing w:after="80" w:before="240"/>
        <w:jc w:val="center"/>
      </w:pPr>
      <w:r>
        <w:rPr>
          <w:sz w:val="22"/>
          <w:szCs w:val="22"/>
        </w:rPr>
        <w:t xml:space="preserve">掃描日期：2026-07-20 13:51:30</w:t>
      </w:r>
    </w:p>
    <w:p>
      <w:pPr>
        <w:spacing w:after="80" w:before="80"/>
        <w:jc w:val="center"/>
      </w:pPr>
      <w:r>
        <w:rPr>
          <w:sz w:val="22"/>
          <w:szCs w:val="22"/>
        </w:rPr>
        <w:t xml:space="preserve">專案：委外人力排班作業平台（outsourced-shift-scheduler）</w:t>
      </w:r>
    </w:p>
    <w:p>
      <w:pPr>
        <w:spacing w:after="0" w:before="160"/>
        <w:jc w:val="center"/>
      </w:pPr>
      <w:r>
        <w:rPr>
          <w:b/>
          <w:bCs/>
          <w:color w:val="15803D"/>
          <w:sz w:val="28"/>
          <w:szCs w:val="28"/>
        </w:rPr>
        <w:t xml:space="preserve">整體判斷：✅ 允許部署</w:t>
      </w:r>
    </w:p>
    <w:p>
      <w:r>
        <w:br w:type="page"/>
      </w:r>
    </w:p>
    <w:p>
      <w:pPr>
        <w:pStyle w:val="Heading1"/>
        <w:spacing w:after="120" w:before="300"/>
      </w:pPr>
      <w:r>
        <w:t xml:space="preserve">1. 執行摘要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掃描範圍：ShiftSystem.jsx（React SPA 前端）、server.cjs（Express 後端）、Dockerfile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嚴重度</w:t>
            </w:r>
          </w:p>
        </w:tc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數量</w:t>
            </w:r>
          </w:p>
        </w:tc>
        <w:tc>
          <w:tcPr>
            <w:tcW w:type="dxa" w:w="4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修復狀態</w:t>
            </w:r>
          </w:p>
        </w:tc>
      </w:tr>
      <w:tr>
        <w:tc>
          <w:tcPr>
            <w:tcW w:type="dxa" w:w="1600"/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不修復，列入報告</w:t>
            </w:r>
          </w:p>
        </w:tc>
      </w:tr>
      <w:tr>
        <w:tc>
          <w:tcPr>
            <w:tcW w:type="dxa" w:w="16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不修復，列入報告</w:t>
            </w:r>
          </w:p>
        </w:tc>
      </w:tr>
    </w:tbl>
    <w:p>
      <w:pPr>
        <w:spacing w:after="60" w:before="120"/>
      </w:pPr>
      <w:r>
        <w:rPr>
          <w:b/>
          <w:bCs/>
          <w:color w:val="15803D"/>
          <w:sz w:val="20"/>
          <w:szCs w:val="20"/>
        </w:rPr>
        <w:t xml:space="preserve">部署建議：無 Critical/High/Medium 漏洞，允許部署至 GCP Cloud Run。</w:t>
      </w:r>
    </w:p>
    <w:p>
      <w:pPr>
        <w:pStyle w:val="Heading1"/>
        <w:spacing w:after="120" w:before="300"/>
      </w:pPr>
      <w:r>
        <w:t xml:space="preserve">2. 漏洞詳細清單</w:t>
      </w:r>
    </w:p>
    <w:p>
      <w:pPr>
        <w:pStyle w:val="Heading2"/>
        <w:spacing w:after="80" w:before="200"/>
      </w:pPr>
      <w:r>
        <w:t xml:space="preserve">2.1 種子帳號密碼硬編碼於前端原始碼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嚴重度</w:t>
            </w:r>
          </w:p>
        </w:tc>
        <w:tc>
          <w:tcPr>
            <w:tcW w:type="dxa" w:w="69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分類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A02 - 加密與資料外洩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修復狀態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不修復（Low）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問題描述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SEED_USERS 陣列中多組初始帳號密碼直接寫入前端 JSX，所有帳號均設 mustChangePassword:true，風險可控。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受影響位置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ShiftSystem.jsx 第 340–349 行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修復建議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日後建議將種子資料移至後端 initDB() 管理，前端不保留明文密碼。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t xml:space="preserve">2.2 Math.random() 用於非安全性 UI ID 生成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嚴重度</w:t>
            </w:r>
          </w:p>
        </w:tc>
        <w:tc>
          <w:tcPr>
            <w:tcW w:type="dxa" w:w="69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分類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A02 - 弱隨機數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修復狀態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不修復（Low）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問題描述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Math.random() 用於產生 UI 元件 key，非用於認證或 token，影響輕微。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受影響位置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ShiftSystem.jsx 第 395、4204、5285 行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修復建議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若 ID 需全局唯一可改用 crypto.randomUUID()。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t xml:space="preserve">2.3 前端動態載入 Google Fonts 外部 CDN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嚴重度</w:t>
            </w:r>
          </w:p>
        </w:tc>
        <w:tc>
          <w:tcPr>
            <w:tcW w:type="dxa" w:w="69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分類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CSP / 資訊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修復狀態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不修復（Info）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問題描述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動態注入 Google Fonts 連結，若需嚴格 CSP 此外部請求需列入白名單。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受影響位置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ShiftSystem.jsx 第 22 行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修復建議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可改為自行托管字體資源，或將 fonts.googleapis.com 加入 font-src 白名單。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00"/>
      </w:pPr>
      <w:r>
        <w:t xml:space="preserve">3. 本次修改說明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新增變更：server.cjs initDB() 加入 sms schema 建立與 search_path 設定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CREATE SCHEMA IF NOT EXISTS sms — 確保專屬 schema 存在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Pool options: search_path=sms,public — 每條連線自動套用，避免與資料庫既有表衝突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此修改為資料庫隔離最佳實踐，無新增安全風險</w:t>
      </w:r>
    </w:p>
    <w:p>
      <w:pPr>
        <w:pStyle w:val="Heading1"/>
        <w:spacing w:after="120" w:before="300"/>
      </w:pPr>
      <w:r>
        <w:t xml:space="preserve">4. 已實作安全機制（確認通過）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JWT 金鑰從環境變數讀取，未設定時強制退出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bcryptjs（cost 12）儲存密碼 hash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所有 SQL 使用參數化查詢，無 SQL Injection 風險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登入速率限制：每 IP 15 分鐘內最多 20 次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HTTP 安全標頭：X-Content-Type-Options、X-Frame-Options:DENY 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CAPTCHA 文字使用 crypto.getRandomValues() 生成</w:t>
      </w:r>
    </w:p>
    <w:p>
      <w:pPr>
        <w:pStyle w:val="Heading1"/>
        <w:spacing w:after="120" w:before="300"/>
      </w:pPr>
      <w:r>
        <w:t xml:space="preserve">5. 結論</w:t>
      </w:r>
    </w:p>
    <w:p>
      <w:pPr>
        <w:spacing w:after="60" w:before="60"/>
      </w:pPr>
      <w:r>
        <w:rPr>
          <w:b/>
          <w:bCs/>
          <w:color w:val="15803D"/>
          <w:sz w:val="20"/>
          <w:szCs w:val="20"/>
        </w:rPr>
        <w:t xml:space="preserve">本次掃描通過，允許部署至 GCP Cloud Run。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2026-07-20T05:52:22.824Z</dcterms:created>
  <dcterms:modified xsi:type="dcterms:W3CDTF">2026-07-20T05:52:22.831Z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