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本次異動：各廠商人力明細表格移除「在職」欄位</w:t>
      </w:r>
    </w:p>
    <w:p>
      <w:r>
        <w:rPr>
          <w:sz w:val="22"/>
          <w:szCs w:val="22"/>
        </w:rPr>
        <w:t xml:space="preserve">  - 移除 thead 在職 th 及對應 colSpan 調整</w:t>
      </w:r>
    </w:p>
    <w:p>
      <w:r>
        <w:rPr>
          <w:sz w:val="22"/>
          <w:szCs w:val="22"/>
        </w:rPr>
        <w:t xml:space="preserve">  - 移除 vendor row 及合計 row 的 roster td</w:t>
      </w:r>
    </w:p>
    <w:p>
      <w:r>
        <w:rPr>
          <w:sz w:val="22"/>
          <w:szCs w:val="22"/>
        </w:rPr>
        <w:t xml:space="preserve">  - 純前端 UI 調整，無資料存取異動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純 UI 欄位隱藏，無新增 API 呼叫</w:t>
      </w:r>
    </w:p>
    <w:p>
      <w:r>
        <w:rPr>
          <w:sz w:val="22"/>
          <w:szCs w:val="22"/>
        </w:rPr>
        <w:t xml:space="preserve">  - 不影響後端資料或權限控制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2026-08-04T15:07:53.647Z</dcterms:created>
  <dcterms:modified xsi:type="dcterms:W3CDTF">2026-08-04T15:07:53.649Z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