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120"/>
        <w:jc w:val="center"/>
      </w:pPr>
      <w:r>
        <w:rPr>
          <w:color w:val="555555"/>
          <w:sz w:val="28"/>
          <w:szCs w:val="28"/>
        </w:rPr>
        <w:t xml:space="preserve">Security Audit Report</w:t>
      </w:r>
    </w:p>
    <w:p>
      <w:pPr>
        <w:spacing w:after="120"/>
        <w:jc w:val="center"/>
      </w:pPr>
      <w:r>
        <w:rPr>
          <w:sz w:val="22"/>
          <w:szCs w:val="22"/>
        </w:rPr>
        <w:t xml:space="preserve">掃描日期：2026-08-26</w:t>
      </w:r>
    </w:p>
    <w:p>
      <w:pPr>
        <w:spacing w:after="400"/>
        <w:jc w:val="center"/>
      </w:pPr>
      <w:r>
        <w:rPr>
          <w:b/>
          <w:bCs/>
          <w:color w:val="166534"/>
          <w:sz w:val="22"/>
          <w:szCs w:val="22"/>
        </w:rPr>
        <w:t xml:space="preserve">整體判斷：✅ 允許部署（無漏洞）</w:t>
      </w:r>
    </w:p>
    <w:p>
      <w:pPr>
        <w:pStyle w:val="Heading1"/>
        <w:spacing w:after="100" w:before="200"/>
      </w:pPr>
      <w:r>
        <w:rPr>
          <w:b/>
          <w:bCs/>
          <w:sz w:val="28"/>
          <w:szCs w:val="28"/>
        </w:rPr>
        <w:t xml:space="preserve">1. 執行摘要</w:t>
      </w:r>
    </w:p>
    <w:p>
      <w:pPr>
        <w:spacing w:after="80"/>
      </w:pPr>
      <w:r>
        <w:rPr>
          <w:sz w:val="20"/>
          <w:szCs w:val="20"/>
        </w:rPr>
        <w:t xml:space="preserve">掃描範圍：ShiftSystem.jsx（React 前端）WorkerSelfCheck 元件修正，改為勾選後立即呼叫 PUT /api/attendance，避免手機瀏覽器背景化導致 2 秒 debounce 計時器被暫停、資料未存檔的問題。</w:t>
      </w:r>
    </w:p>
    <w:p>
      <w:pPr>
        <w:spacing w:after="80"/>
      </w:pPr>
      <w:r>
        <w:rPr>
          <w:b/>
          <w:bCs/>
          <w:sz w:val="20"/>
          <w:szCs w:val="20"/>
        </w:rPr>
        <w:t xml:space="preserve">漏洞統計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2000"/>
            <w:shd w:fill="FECAC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20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</w:tr>
    </w:tbl>
    <w:p>
      <w:pPr>
        <w:spacing w:after="80"/>
      </w:pPr>
      <w:r>
        <w:rPr>
          <w:sz w:val="20"/>
          <w:szCs w:val="20"/>
        </w:rPr>
        <w:t xml:space="preserve"/>
      </w:r>
    </w:p>
    <w:p>
      <w:pPr>
        <w:spacing w:after="80"/>
      </w:pPr>
      <w:r>
        <w:rPr>
          <w:sz w:val="20"/>
          <w:szCs w:val="20"/>
        </w:rPr>
        <w:t xml:space="preserve">部署建議：未發現安全漏洞，允許部署。</w:t>
      </w:r>
    </w:p>
    <w:p>
      <w:pPr>
        <w:pStyle w:val="Heading1"/>
        <w:spacing w:after="100" w:before="200"/>
      </w:pPr>
      <w:r>
        <w:rPr>
          <w:b/>
          <w:bCs/>
          <w:sz w:val="28"/>
          <w:szCs w:val="28"/>
        </w:rPr>
        <w:t xml:space="preserve">2. 漏洞詳細清單</w:t>
      </w:r>
    </w:p>
    <w:p>
      <w:pPr>
        <w:spacing w:after="80"/>
      </w:pPr>
      <w:r>
        <w:rPr>
          <w:sz w:val="20"/>
          <w:szCs w:val="20"/>
        </w:rPr>
        <w:t xml:space="preserve">本次掃描未發現任何安全漏洞。新增的 fetch 呼叫沿用既有 JWT 驗證與後端 worker 角色權限限縮（只能寫入自己 employeeId 的紀錄），未引入新的攻擊面。</w:t>
      </w:r>
    </w:p>
    <w:p>
      <w:pPr>
        <w:pStyle w:val="Heading1"/>
        <w:spacing w:after="100" w:before="200"/>
      </w:pPr>
      <w:r>
        <w:rPr>
          <w:b/>
          <w:bCs/>
          <w:sz w:val="28"/>
          <w:szCs w:val="28"/>
        </w:rPr>
        <w:t xml:space="preserve">3. 結論</w:t>
      </w:r>
    </w:p>
    <w:p>
      <w:pPr>
        <w:spacing w:after="80"/>
      </w:pPr>
      <w:r>
        <w:rPr>
          <w:sz w:val="20"/>
          <w:szCs w:val="20"/>
        </w:rPr>
        <w:t xml:space="preserve">本次掃描未發現任何等級漏洞，程式碼通過資安檢測，允許部署至生產環境。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2026-08-26T00:12:46.666Z</dcterms:created>
  <dcterms:modified xsi:type="dcterms:W3CDTF">2026-08-26T00:12:46.667Z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