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34D24" w14:textId="77777777" w:rsidR="00967A66" w:rsidRPr="006A699F" w:rsidRDefault="00967A66" w:rsidP="00967A66">
      <w:pPr>
        <w:rPr>
          <w:rFonts w:ascii="Times New Roman" w:eastAsia="Times New Roman" w:hAnsi="Times New Roman"/>
          <w:color w:val="000000"/>
          <w:sz w:val="20"/>
          <w:szCs w:val="20"/>
          <w:lang w:val="en-US" w:eastAsia="en-AU"/>
        </w:rPr>
      </w:pPr>
      <w:bookmarkStart w:id="0" w:name="OLE_LINK1"/>
      <w:r w:rsidRPr="006A699F">
        <w:rPr>
          <w:rFonts w:ascii="Times New Roman" w:eastAsia="Times New Roman" w:hAnsi="Times New Roman"/>
          <w:noProof/>
          <w:color w:val="000000"/>
          <w:sz w:val="20"/>
          <w:szCs w:val="20"/>
          <w:lang w:eastAsia="en-AU"/>
        </w:rPr>
        <w:drawing>
          <wp:inline distT="0" distB="0" distL="0" distR="0" wp14:anchorId="1D8C3D95" wp14:editId="2823474F">
            <wp:extent cx="14192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415B" w14:textId="7990CD0A" w:rsidR="00967A66" w:rsidRPr="006A699F" w:rsidRDefault="00967A66" w:rsidP="00967A66">
      <w:pPr>
        <w:spacing w:before="480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Financial Sector (Collection of Data) (reporting standard) determination No.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3</w:t>
      </w:r>
      <w:r w:rsidR="001E3603">
        <w:rPr>
          <w:rFonts w:ascii="Arial" w:eastAsia="Times New Roman" w:hAnsi="Arial" w:cs="Arial"/>
          <w:b/>
          <w:bCs/>
          <w:color w:val="000000"/>
          <w:sz w:val="40"/>
          <w:szCs w:val="40"/>
        </w:rPr>
        <w:t>3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of 20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21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</w:p>
    <w:p w14:paraId="18FF33C0" w14:textId="08ACC1AF" w:rsidR="00967A66" w:rsidRPr="006A699F" w:rsidRDefault="00967A66" w:rsidP="00967A66">
      <w:pPr>
        <w:spacing w:before="48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A699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Reporting Standard ARS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7</w:t>
      </w:r>
      <w:r w:rsidR="00896C96">
        <w:rPr>
          <w:rFonts w:ascii="Arial" w:eastAsia="Times New Roman" w:hAnsi="Arial" w:cs="Arial"/>
          <w:b/>
          <w:bCs/>
          <w:color w:val="000000"/>
          <w:sz w:val="28"/>
          <w:szCs w:val="28"/>
        </w:rPr>
        <w:t>3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0.</w:t>
      </w:r>
      <w:r w:rsidR="00896C96">
        <w:rPr>
          <w:rFonts w:ascii="Arial" w:eastAsia="Times New Roman" w:hAnsi="Arial" w:cs="Arial"/>
          <w:b/>
          <w:bCs/>
          <w:color w:val="000000"/>
          <w:sz w:val="28"/>
          <w:szCs w:val="28"/>
        </w:rPr>
        <w:t>0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ABS/RBA </w:t>
      </w:r>
      <w:r w:rsidR="00896C96" w:rsidRPr="00896C96">
        <w:rPr>
          <w:rFonts w:ascii="Arial" w:eastAsia="Times New Roman" w:hAnsi="Arial" w:cs="Arial"/>
          <w:b/>
          <w:bCs/>
          <w:color w:val="000000"/>
          <w:sz w:val="28"/>
          <w:szCs w:val="28"/>
        </w:rPr>
        <w:t>Statement of Financial Performance</w:t>
      </w:r>
    </w:p>
    <w:p w14:paraId="1171119D" w14:textId="77777777" w:rsidR="00967A66" w:rsidRPr="006A699F" w:rsidRDefault="00967A66" w:rsidP="00967A66">
      <w:pPr>
        <w:pBdr>
          <w:bottom w:val="single" w:sz="4" w:space="3" w:color="auto"/>
        </w:pBdr>
        <w:spacing w:before="480" w:after="240"/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</w:pPr>
      <w:r w:rsidRPr="006A699F"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  <w:t>Financial Sector (Collection of Data) Act 2001</w:t>
      </w:r>
    </w:p>
    <w:p w14:paraId="39BD64BD" w14:textId="77777777" w:rsidR="00967A66" w:rsidRPr="006A699F" w:rsidRDefault="00967A66" w:rsidP="00967A66">
      <w:pPr>
        <w:ind w:left="720" w:hanging="720"/>
        <w:rPr>
          <w:rFonts w:ascii="Times New Roman" w:eastAsia="Times New Roman" w:hAnsi="Times New Roman"/>
          <w:color w:val="000000"/>
          <w:sz w:val="24"/>
          <w:szCs w:val="20"/>
        </w:rPr>
      </w:pPr>
    </w:p>
    <w:p w14:paraId="31CE830C" w14:textId="77777777" w:rsidR="00967A66" w:rsidRPr="006A699F" w:rsidRDefault="00967A66" w:rsidP="00967A66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sz w:val="24"/>
          <w:szCs w:val="24"/>
        </w:rPr>
        <w:t xml:space="preserve">I, Alison Bliss, delegate of APRA, 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under paragraph 13(1)(a)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Financial Sector (Collection of Data) Act 2001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(the Act) and subsection 33(3)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Acts Interpretation Act 1901:</w:t>
      </w:r>
    </w:p>
    <w:p w14:paraId="5A863BC6" w14:textId="77777777" w:rsidR="00967A66" w:rsidRPr="006A699F" w:rsidRDefault="00967A66" w:rsidP="00967A66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6AB001A7" w14:textId="437C9A48" w:rsidR="00967A66" w:rsidRPr="006A699F" w:rsidRDefault="003A2B97" w:rsidP="00967A66">
      <w:pPr>
        <w:numPr>
          <w:ilvl w:val="0"/>
          <w:numId w:val="76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revoke</w:t>
      </w:r>
      <w:r w:rsidR="00967A66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Financial Sector (Collection of Data) (reporting standard) determination No. </w:t>
      </w:r>
      <w:r w:rsidR="00896C96">
        <w:rPr>
          <w:rFonts w:ascii="Times New Roman" w:eastAsia="Times New Roman" w:hAnsi="Times New Roman"/>
          <w:color w:val="000000"/>
          <w:sz w:val="24"/>
          <w:szCs w:val="24"/>
        </w:rPr>
        <w:t>20</w:t>
      </w:r>
      <w:r w:rsidR="00967A66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20</w:t>
      </w:r>
      <w:r w:rsidR="00967A66">
        <w:rPr>
          <w:rFonts w:ascii="Times New Roman" w:eastAsia="Times New Roman" w:hAnsi="Times New Roman"/>
          <w:color w:val="000000"/>
          <w:sz w:val="24"/>
          <w:szCs w:val="24"/>
        </w:rPr>
        <w:t>19</w:t>
      </w:r>
      <w:r w:rsidR="00967A66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, including </w:t>
      </w:r>
      <w:r w:rsidR="00967A66" w:rsidRPr="006A699F">
        <w:rPr>
          <w:rFonts w:ascii="Times New Roman" w:eastAsia="Times New Roman" w:hAnsi="Times New Roman"/>
          <w:i/>
          <w:sz w:val="24"/>
          <w:szCs w:val="20"/>
        </w:rPr>
        <w:t>Reporting</w:t>
      </w:r>
      <w:r w:rsidR="00967A66">
        <w:rPr>
          <w:rFonts w:ascii="Times New Roman" w:eastAsia="Times New Roman" w:hAnsi="Times New Roman"/>
          <w:i/>
          <w:sz w:val="24"/>
          <w:szCs w:val="20"/>
        </w:rPr>
        <w:t xml:space="preserve"> Standard</w:t>
      </w:r>
      <w:r w:rsidR="00967A66" w:rsidRPr="006A699F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="001E3603" w:rsidRPr="001E3603">
        <w:rPr>
          <w:rFonts w:ascii="Times New Roman" w:eastAsia="Times New Roman" w:hAnsi="Times New Roman"/>
          <w:i/>
          <w:sz w:val="24"/>
          <w:szCs w:val="20"/>
        </w:rPr>
        <w:t xml:space="preserve">ARS 730.0 ABS/RBA Statement of Financial Performance </w:t>
      </w:r>
      <w:r w:rsidR="00967A66" w:rsidRPr="006A699F">
        <w:rPr>
          <w:rFonts w:ascii="Times New Roman" w:eastAsia="Times New Roman" w:hAnsi="Times New Roman"/>
          <w:color w:val="000000"/>
          <w:sz w:val="24"/>
          <w:szCs w:val="24"/>
        </w:rPr>
        <w:t>made under that Determination; and</w:t>
      </w:r>
    </w:p>
    <w:p w14:paraId="7D3C64FE" w14:textId="77777777" w:rsidR="00967A66" w:rsidRPr="006A699F" w:rsidRDefault="00967A66" w:rsidP="00967A66">
      <w:pPr>
        <w:tabs>
          <w:tab w:val="left" w:pos="567"/>
        </w:tabs>
        <w:ind w:left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0FB51BF" w14:textId="0A1F8E46" w:rsidR="00967A66" w:rsidRPr="005D1307" w:rsidRDefault="003A2B97" w:rsidP="00967A66">
      <w:pPr>
        <w:numPr>
          <w:ilvl w:val="0"/>
          <w:numId w:val="77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determine</w:t>
      </w:r>
      <w:r w:rsidR="00967A66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967A66" w:rsidRPr="006A699F">
        <w:rPr>
          <w:rFonts w:ascii="Times New Roman" w:eastAsia="Times New Roman" w:hAnsi="Times New Roman"/>
          <w:i/>
          <w:sz w:val="24"/>
          <w:szCs w:val="20"/>
        </w:rPr>
        <w:t xml:space="preserve">Reporting </w:t>
      </w:r>
      <w:r w:rsidR="00967A66">
        <w:rPr>
          <w:rFonts w:ascii="Times New Roman" w:eastAsia="Times New Roman" w:hAnsi="Times New Roman"/>
          <w:i/>
          <w:sz w:val="24"/>
          <w:szCs w:val="20"/>
        </w:rPr>
        <w:t>Standard</w:t>
      </w:r>
      <w:r w:rsidR="00967A66" w:rsidRPr="006A699F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="00967A66" w:rsidRPr="00A54999">
        <w:rPr>
          <w:rFonts w:ascii="Times New Roman" w:eastAsia="Times New Roman" w:hAnsi="Times New Roman"/>
          <w:i/>
          <w:sz w:val="24"/>
          <w:szCs w:val="20"/>
        </w:rPr>
        <w:t>ARS 7</w:t>
      </w:r>
      <w:r w:rsidR="00896C96">
        <w:rPr>
          <w:rFonts w:ascii="Times New Roman" w:eastAsia="Times New Roman" w:hAnsi="Times New Roman"/>
          <w:i/>
          <w:sz w:val="24"/>
          <w:szCs w:val="20"/>
        </w:rPr>
        <w:t>3</w:t>
      </w:r>
      <w:r w:rsidR="00967A66" w:rsidRPr="00A54999">
        <w:rPr>
          <w:rFonts w:ascii="Times New Roman" w:eastAsia="Times New Roman" w:hAnsi="Times New Roman"/>
          <w:i/>
          <w:sz w:val="24"/>
          <w:szCs w:val="20"/>
        </w:rPr>
        <w:t>0.</w:t>
      </w:r>
      <w:r w:rsidR="00896C96">
        <w:rPr>
          <w:rFonts w:ascii="Times New Roman" w:eastAsia="Times New Roman" w:hAnsi="Times New Roman"/>
          <w:i/>
          <w:sz w:val="24"/>
          <w:szCs w:val="20"/>
        </w:rPr>
        <w:t>0</w:t>
      </w:r>
      <w:r w:rsidR="00967A66" w:rsidRPr="00A54999">
        <w:rPr>
          <w:rFonts w:ascii="Times New Roman" w:eastAsia="Times New Roman" w:hAnsi="Times New Roman"/>
          <w:i/>
          <w:sz w:val="24"/>
          <w:szCs w:val="20"/>
        </w:rPr>
        <w:t xml:space="preserve"> ABS/RBA </w:t>
      </w:r>
      <w:r w:rsidR="00896C96" w:rsidRPr="00896C96">
        <w:rPr>
          <w:rFonts w:ascii="Times New Roman" w:eastAsia="Times New Roman" w:hAnsi="Times New Roman"/>
          <w:i/>
          <w:sz w:val="24"/>
          <w:szCs w:val="20"/>
        </w:rPr>
        <w:t>Statement of Financial Performance</w:t>
      </w:r>
      <w:r w:rsidR="00967A66"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,</w:t>
      </w:r>
      <w:r w:rsidR="00967A66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in the form set out in the </w:t>
      </w:r>
      <w:r w:rsidR="00967A66" w:rsidRPr="005D1307">
        <w:rPr>
          <w:rFonts w:ascii="Times New Roman" w:eastAsia="Times New Roman" w:hAnsi="Times New Roman"/>
          <w:color w:val="000000"/>
          <w:sz w:val="24"/>
          <w:szCs w:val="24"/>
        </w:rPr>
        <w:t xml:space="preserve">Schedule, which applies to the financial sector entities to the extent provided in paragraph 4 of the reporting standard. </w:t>
      </w:r>
    </w:p>
    <w:p w14:paraId="147BCE67" w14:textId="77777777" w:rsidR="00967A66" w:rsidRPr="005D1307" w:rsidRDefault="00967A66" w:rsidP="00967A66">
      <w:pPr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CA9F9DE" w14:textId="33316B16" w:rsidR="00967A66" w:rsidRPr="005D1307" w:rsidRDefault="00967A66" w:rsidP="00967A6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5D1307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Under section 15 of the Act, I </w:t>
      </w:r>
      <w:r w:rsidR="003A2B97" w:rsidRPr="005D1307">
        <w:rPr>
          <w:rFonts w:ascii="Times New Roman" w:eastAsia="Times New Roman" w:hAnsi="Times New Roman"/>
          <w:sz w:val="24"/>
          <w:szCs w:val="24"/>
          <w:lang w:val="en-US" w:eastAsia="en-AU"/>
        </w:rPr>
        <w:t>declare</w:t>
      </w:r>
      <w:r w:rsidRPr="005D1307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that the reporting standard shall begin to apply to those financial sector entities, and the revoked reporting standard shall cease to apply, </w:t>
      </w:r>
      <w:r w:rsidR="003A2B97" w:rsidRPr="005D1307">
        <w:rPr>
          <w:rFonts w:ascii="Times New Roman" w:eastAsia="Times New Roman" w:hAnsi="Times New Roman"/>
          <w:sz w:val="24"/>
          <w:szCs w:val="24"/>
          <w:lang w:val="en-US" w:eastAsia="en-AU"/>
        </w:rPr>
        <w:t>on the day it is registered on the Federal Register of Legislation.</w:t>
      </w:r>
    </w:p>
    <w:p w14:paraId="4FE3992E" w14:textId="77777777" w:rsidR="00967A66" w:rsidRPr="005D1307" w:rsidRDefault="00967A66" w:rsidP="00967A6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69786A53" w14:textId="35941205" w:rsidR="00967A66" w:rsidRPr="005D1307" w:rsidRDefault="00967A66" w:rsidP="00967A6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5D1307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This instrument commences </w:t>
      </w:r>
      <w:r w:rsidR="003A2B97" w:rsidRPr="005D1307">
        <w:rPr>
          <w:rFonts w:ascii="Times New Roman" w:eastAsia="Times New Roman" w:hAnsi="Times New Roman"/>
          <w:sz w:val="24"/>
          <w:szCs w:val="24"/>
          <w:lang w:val="en-US" w:eastAsia="en-AU"/>
        </w:rPr>
        <w:t>upon registration on the Federal Register of Legislation.</w:t>
      </w:r>
    </w:p>
    <w:p w14:paraId="4B93F294" w14:textId="77777777" w:rsidR="00967A66" w:rsidRPr="005D1307" w:rsidRDefault="00967A66" w:rsidP="00967A6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05CDFE59" w14:textId="119B6E9F" w:rsidR="00967A66" w:rsidRPr="006A699F" w:rsidRDefault="00967A66" w:rsidP="00967A6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5D1307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Dated: </w:t>
      </w:r>
      <w:r w:rsidR="005D1307" w:rsidRPr="005D1307">
        <w:rPr>
          <w:rFonts w:ascii="Times New Roman" w:eastAsia="Times New Roman" w:hAnsi="Times New Roman"/>
          <w:sz w:val="24"/>
          <w:szCs w:val="24"/>
          <w:lang w:val="en-US" w:eastAsia="en-AU"/>
        </w:rPr>
        <w:t>30 July</w:t>
      </w:r>
      <w:r w:rsidR="001E3603" w:rsidRPr="005D1307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</w:t>
      </w:r>
      <w:r w:rsidRPr="005D1307">
        <w:rPr>
          <w:rFonts w:ascii="Times New Roman" w:eastAsia="Times New Roman" w:hAnsi="Times New Roman"/>
          <w:sz w:val="24"/>
          <w:szCs w:val="24"/>
          <w:lang w:val="en-US" w:eastAsia="en-AU"/>
        </w:rPr>
        <w:t>2021</w:t>
      </w:r>
    </w:p>
    <w:p w14:paraId="4AA342FF" w14:textId="77777777" w:rsidR="00967A66" w:rsidRPr="006A699F" w:rsidRDefault="00967A66" w:rsidP="00967A66">
      <w:pPr>
        <w:jc w:val="both"/>
        <w:rPr>
          <w:rFonts w:ascii="Times New Roman" w:eastAsia="Times New Roman" w:hAnsi="Times New Roman"/>
          <w:i/>
          <w:sz w:val="24"/>
          <w:szCs w:val="24"/>
          <w:lang w:val="en-US" w:eastAsia="en-AU"/>
        </w:rPr>
      </w:pPr>
    </w:p>
    <w:p w14:paraId="744DFFFC" w14:textId="77777777" w:rsidR="00967A66" w:rsidRPr="006A699F" w:rsidRDefault="00967A66" w:rsidP="00967A66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</w:p>
    <w:p w14:paraId="6F624E18" w14:textId="77777777" w:rsidR="00967A66" w:rsidRPr="006A699F" w:rsidRDefault="00967A66" w:rsidP="00967A66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  <w:t>[Signed]</w:t>
      </w:r>
    </w:p>
    <w:p w14:paraId="295AF01F" w14:textId="77777777" w:rsidR="00967A66" w:rsidRPr="006A699F" w:rsidRDefault="00967A66" w:rsidP="00967A6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20BAA36A" w14:textId="77777777" w:rsidR="00967A66" w:rsidRPr="006A699F" w:rsidRDefault="00967A66" w:rsidP="00967A6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Alison Bliss</w:t>
      </w:r>
    </w:p>
    <w:p w14:paraId="331BDE4B" w14:textId="77777777" w:rsidR="00967A66" w:rsidRPr="006A699F" w:rsidRDefault="00967A66" w:rsidP="00967A6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General Manager</w:t>
      </w:r>
    </w:p>
    <w:p w14:paraId="4F2BB358" w14:textId="39088AD7" w:rsidR="00967A66" w:rsidRPr="006A699F" w:rsidRDefault="00967A66" w:rsidP="00967A6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Data Analytics </w:t>
      </w:r>
      <w:r w:rsidR="003D0E0A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&amp; Insights 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Division</w:t>
      </w:r>
    </w:p>
    <w:p w14:paraId="5A8C177A" w14:textId="77777777" w:rsidR="00967A66" w:rsidRPr="006A699F" w:rsidRDefault="00967A66" w:rsidP="00967A6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4B6D7B5C" w14:textId="77777777" w:rsidR="00967A66" w:rsidRPr="006A699F" w:rsidRDefault="00967A66" w:rsidP="00967A66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422262AC" w14:textId="77777777" w:rsidR="00967A66" w:rsidRPr="006A699F" w:rsidRDefault="00967A66" w:rsidP="00967A66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3C3029B1" w14:textId="77777777" w:rsidR="00967A66" w:rsidRDefault="00967A66" w:rsidP="00967A66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1EBC3089" w14:textId="77777777" w:rsidR="00967A66" w:rsidRDefault="00967A66" w:rsidP="00967A66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349ECB51" w14:textId="77777777" w:rsidR="00967A66" w:rsidRDefault="00967A66" w:rsidP="00967A66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4AEAAA35" w14:textId="77777777" w:rsidR="00967A66" w:rsidRPr="006A699F" w:rsidRDefault="00967A66" w:rsidP="00967A66">
      <w:pPr>
        <w:jc w:val="both"/>
        <w:rPr>
          <w:rFonts w:ascii="Times New Roman" w:eastAsia="Times New Roman" w:hAnsi="Times New Roman"/>
          <w:b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  <w:t>Interpretation</w:t>
      </w:r>
    </w:p>
    <w:p w14:paraId="27908D8B" w14:textId="77777777" w:rsidR="00967A66" w:rsidRPr="006A699F" w:rsidRDefault="00967A66" w:rsidP="00967A66">
      <w:pPr>
        <w:keepNext/>
        <w:tabs>
          <w:tab w:val="right" w:pos="794"/>
        </w:tabs>
        <w:spacing w:before="240" w:line="260" w:lineRule="exac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>In this Determination:</w:t>
      </w:r>
    </w:p>
    <w:p w14:paraId="6F92E29D" w14:textId="77777777" w:rsidR="00967A66" w:rsidRPr="006A699F" w:rsidRDefault="00967A66" w:rsidP="00967A66">
      <w:pPr>
        <w:spacing w:before="1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APRA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means the Australian Prudential Regulation Authority.</w:t>
      </w:r>
    </w:p>
    <w:p w14:paraId="710C880F" w14:textId="77777777" w:rsidR="00967A66" w:rsidRPr="006A699F" w:rsidRDefault="00967A66" w:rsidP="00967A66">
      <w:pPr>
        <w:spacing w:before="12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financial sector entity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has the meaning given by section 5 of the Act. </w:t>
      </w:r>
    </w:p>
    <w:p w14:paraId="08CC9E5D" w14:textId="77777777" w:rsidR="00967A66" w:rsidRPr="006A699F" w:rsidRDefault="00967A66" w:rsidP="00967A66">
      <w:pPr>
        <w:spacing w:before="24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CE41374" w14:textId="77777777" w:rsidR="00967A66" w:rsidRPr="006A699F" w:rsidRDefault="00967A66" w:rsidP="00967A66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</w:p>
    <w:p w14:paraId="44CB0F6C" w14:textId="77777777" w:rsidR="00967A66" w:rsidRPr="006A699F" w:rsidRDefault="00967A66" w:rsidP="00967A66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  <w:r w:rsidRPr="006A699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t xml:space="preserve">Schedule </w:t>
      </w:r>
    </w:p>
    <w:p w14:paraId="3D1B8A9C" w14:textId="77777777" w:rsidR="00967A66" w:rsidRPr="006A699F" w:rsidRDefault="00967A66" w:rsidP="00967A66">
      <w:pPr>
        <w:keepNext/>
        <w:autoSpaceDE w:val="0"/>
        <w:autoSpaceDN w:val="0"/>
        <w:spacing w:before="60" w:line="200" w:lineRule="exact"/>
        <w:ind w:left="241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64A15D7C" w14:textId="07F2215E" w:rsidR="00967A66" w:rsidRPr="006A699F" w:rsidRDefault="00967A66" w:rsidP="00967A66">
      <w:pPr>
        <w:tabs>
          <w:tab w:val="center" w:pos="4320"/>
          <w:tab w:val="right" w:pos="8640"/>
        </w:tabs>
        <w:jc w:val="both"/>
        <w:rPr>
          <w:rFonts w:ascii="Times New Roman" w:eastAsia="Times New Roman" w:hAnsi="Times New Roman"/>
          <w:bCs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i/>
          <w:sz w:val="24"/>
          <w:szCs w:val="20"/>
        </w:rPr>
        <w:t xml:space="preserve">Reporting </w:t>
      </w:r>
      <w:r>
        <w:rPr>
          <w:rFonts w:ascii="Times New Roman" w:eastAsia="Times New Roman" w:hAnsi="Times New Roman"/>
          <w:i/>
          <w:sz w:val="24"/>
          <w:szCs w:val="20"/>
        </w:rPr>
        <w:t>Standard</w:t>
      </w:r>
      <w:r w:rsidRPr="006A699F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Pr="00A54999">
        <w:rPr>
          <w:rFonts w:ascii="Times New Roman" w:eastAsia="Times New Roman" w:hAnsi="Times New Roman"/>
          <w:i/>
          <w:sz w:val="24"/>
          <w:szCs w:val="20"/>
        </w:rPr>
        <w:t>ARS 7</w:t>
      </w:r>
      <w:r>
        <w:rPr>
          <w:rFonts w:ascii="Times New Roman" w:eastAsia="Times New Roman" w:hAnsi="Times New Roman"/>
          <w:i/>
          <w:sz w:val="24"/>
          <w:szCs w:val="20"/>
        </w:rPr>
        <w:t>3</w:t>
      </w:r>
      <w:r w:rsidRPr="00A54999">
        <w:rPr>
          <w:rFonts w:ascii="Times New Roman" w:eastAsia="Times New Roman" w:hAnsi="Times New Roman"/>
          <w:i/>
          <w:sz w:val="24"/>
          <w:szCs w:val="20"/>
        </w:rPr>
        <w:t>0.</w:t>
      </w:r>
      <w:r>
        <w:rPr>
          <w:rFonts w:ascii="Times New Roman" w:eastAsia="Times New Roman" w:hAnsi="Times New Roman"/>
          <w:i/>
          <w:sz w:val="24"/>
          <w:szCs w:val="20"/>
        </w:rPr>
        <w:t>0</w:t>
      </w:r>
      <w:r w:rsidRPr="00A54999">
        <w:rPr>
          <w:rFonts w:ascii="Times New Roman" w:eastAsia="Times New Roman" w:hAnsi="Times New Roman"/>
          <w:i/>
          <w:sz w:val="24"/>
          <w:szCs w:val="20"/>
        </w:rPr>
        <w:t xml:space="preserve"> ABS/RBA </w:t>
      </w:r>
      <w:r w:rsidR="00896C96">
        <w:rPr>
          <w:rFonts w:ascii="Times New Roman" w:eastAsia="Times New Roman" w:hAnsi="Times New Roman"/>
          <w:i/>
          <w:sz w:val="24"/>
          <w:szCs w:val="20"/>
        </w:rPr>
        <w:t>Statement of Financial Performance</w:t>
      </w:r>
      <w:r w:rsidRPr="00EE4D80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Pr="006A699F">
        <w:rPr>
          <w:rFonts w:ascii="Times New Roman" w:eastAsia="Times New Roman" w:hAnsi="Times New Roman"/>
          <w:bCs/>
          <w:sz w:val="24"/>
          <w:szCs w:val="24"/>
          <w:lang w:val="en-US" w:eastAsia="en-AU"/>
        </w:rPr>
        <w:t>comprises the document commencing on the following page.</w:t>
      </w:r>
    </w:p>
    <w:p w14:paraId="53392756" w14:textId="77777777" w:rsidR="007B46B8" w:rsidRDefault="007B46B8" w:rsidP="001B5D2D">
      <w:pPr>
        <w:jc w:val="both"/>
        <w:rPr>
          <w:rFonts w:eastAsia="Times"/>
          <w:szCs w:val="20"/>
        </w:rPr>
        <w:sectPr w:rsidR="007B46B8" w:rsidSect="00827642">
          <w:headerReference w:type="default" r:id="rId16"/>
          <w:footerReference w:type="default" r:id="rId17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518DB3A2" w14:textId="1C5DBD70" w:rsidR="00AF103C" w:rsidRPr="00E477E7" w:rsidRDefault="007C7918" w:rsidP="001B5D2D">
      <w:pPr>
        <w:jc w:val="both"/>
        <w:rPr>
          <w:rFonts w:eastAsia="Times"/>
          <w:szCs w:val="20"/>
        </w:rPr>
      </w:pPr>
      <w:r w:rsidRPr="00E477E7">
        <w:rPr>
          <w:rFonts w:eastAsia="Times"/>
          <w:noProof/>
          <w:szCs w:val="20"/>
          <w:lang w:eastAsia="en-AU"/>
        </w:rPr>
        <w:lastRenderedPageBreak/>
        <w:drawing>
          <wp:inline distT="0" distB="0" distL="0" distR="0" wp14:anchorId="518DB7EE" wp14:editId="518DB7EF">
            <wp:extent cx="14192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B3A3" w14:textId="77777777" w:rsidR="00AF103C" w:rsidRPr="00E477E7" w:rsidRDefault="00AF103C" w:rsidP="001B5D2D">
      <w:pPr>
        <w:jc w:val="both"/>
        <w:rPr>
          <w:rFonts w:eastAsia="Times"/>
          <w:szCs w:val="20"/>
        </w:rPr>
      </w:pPr>
    </w:p>
    <w:p w14:paraId="518DB3A4" w14:textId="77777777" w:rsidR="00AF103C" w:rsidRPr="00E477E7" w:rsidRDefault="00B90C07" w:rsidP="0057284F">
      <w:pPr>
        <w:spacing w:after="240"/>
        <w:jc w:val="both"/>
        <w:rPr>
          <w:rFonts w:ascii="Arial" w:eastAsia="Times New Roman" w:hAnsi="Arial" w:cs="Arial"/>
          <w:b/>
          <w:sz w:val="40"/>
          <w:szCs w:val="40"/>
          <w:lang w:eastAsia="en-AU"/>
        </w:rPr>
      </w:pPr>
      <w:r w:rsidRPr="00E477E7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Reporting Standard </w:t>
      </w:r>
      <w:r w:rsidR="00C8047C" w:rsidRPr="00E477E7">
        <w:rPr>
          <w:rFonts w:ascii="Arial" w:eastAsia="Times New Roman" w:hAnsi="Arial" w:cs="Arial"/>
          <w:b/>
          <w:sz w:val="40"/>
          <w:szCs w:val="40"/>
          <w:lang w:eastAsia="en-AU"/>
        </w:rPr>
        <w:t>A</w:t>
      </w:r>
      <w:r w:rsidRPr="00E477E7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RS </w:t>
      </w:r>
      <w:r w:rsidR="0093390F" w:rsidRPr="00E477E7">
        <w:rPr>
          <w:rFonts w:ascii="Arial" w:eastAsia="Times New Roman" w:hAnsi="Arial" w:cs="Arial"/>
          <w:b/>
          <w:sz w:val="40"/>
          <w:szCs w:val="40"/>
          <w:lang w:eastAsia="en-AU"/>
        </w:rPr>
        <w:t>730.0</w:t>
      </w:r>
    </w:p>
    <w:p w14:paraId="518DB3A5" w14:textId="77777777" w:rsidR="00AF103C" w:rsidRPr="00E477E7" w:rsidRDefault="00C8047C" w:rsidP="0057284F">
      <w:pPr>
        <w:spacing w:after="240"/>
        <w:jc w:val="both"/>
        <w:rPr>
          <w:rFonts w:ascii="Times New Roman" w:eastAsia="Times New Roman" w:hAnsi="Times New Roman"/>
          <w:iCs/>
          <w:lang w:val="x-none"/>
        </w:rPr>
      </w:pPr>
      <w:bookmarkStart w:id="1" w:name="_Toc256519851"/>
      <w:r w:rsidRPr="00E477E7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ABS/RBA </w:t>
      </w:r>
      <w:r w:rsidR="0093390F" w:rsidRPr="00E477E7">
        <w:rPr>
          <w:rFonts w:ascii="Arial" w:eastAsia="Times New Roman" w:hAnsi="Arial" w:cs="Arial"/>
          <w:b/>
          <w:sz w:val="40"/>
          <w:szCs w:val="40"/>
          <w:lang w:eastAsia="en-AU"/>
        </w:rPr>
        <w:t>Statement of Financial Performance</w:t>
      </w:r>
    </w:p>
    <w:bookmarkEnd w:id="1"/>
    <w:p w14:paraId="518DB3A6" w14:textId="77777777" w:rsidR="00CD3512" w:rsidRPr="00E477E7" w:rsidRDefault="00CD3512" w:rsidP="0057284F">
      <w:pPr>
        <w:spacing w:after="240"/>
        <w:jc w:val="both"/>
        <w:rPr>
          <w:rFonts w:ascii="Arial" w:eastAsia="Times" w:hAnsi="Arial" w:cs="Arial"/>
          <w:b/>
          <w:sz w:val="32"/>
          <w:szCs w:val="32"/>
        </w:rPr>
      </w:pPr>
      <w:r w:rsidRPr="00E477E7">
        <w:rPr>
          <w:rFonts w:ascii="Arial" w:eastAsia="Times" w:hAnsi="Arial" w:cs="Arial"/>
          <w:b/>
          <w:sz w:val="32"/>
          <w:szCs w:val="32"/>
        </w:rPr>
        <w:t>Objective of this Reporting Standard</w:t>
      </w:r>
    </w:p>
    <w:p w14:paraId="518DB3A7" w14:textId="77777777" w:rsidR="00CD3512" w:rsidRPr="00E477E7" w:rsidRDefault="00E34E39" w:rsidP="00572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>This Reporting S</w:t>
      </w:r>
      <w:r w:rsidR="00CD3512" w:rsidRPr="00E477E7">
        <w:rPr>
          <w:rFonts w:ascii="Times New Roman" w:eastAsia="Times" w:hAnsi="Times New Roman"/>
          <w:sz w:val="24"/>
          <w:szCs w:val="24"/>
        </w:rPr>
        <w:t>tandard outlines the requirements for the provision of information to APRA relating to a</w:t>
      </w:r>
      <w:r w:rsidR="00450A8F" w:rsidRPr="00E477E7">
        <w:rPr>
          <w:rFonts w:ascii="Times New Roman" w:eastAsia="Times" w:hAnsi="Times New Roman"/>
          <w:sz w:val="24"/>
          <w:szCs w:val="24"/>
        </w:rPr>
        <w:t xml:space="preserve">n authorised deposit-taking institution’s </w:t>
      </w:r>
      <w:r w:rsidR="00CD3512" w:rsidRPr="00E477E7">
        <w:rPr>
          <w:rFonts w:ascii="Times New Roman" w:eastAsia="Times" w:hAnsi="Times New Roman"/>
          <w:sz w:val="24"/>
          <w:szCs w:val="24"/>
        </w:rPr>
        <w:t xml:space="preserve">or registered financial corporation’s </w:t>
      </w:r>
      <w:r w:rsidR="0093390F" w:rsidRPr="00E477E7">
        <w:rPr>
          <w:rFonts w:ascii="Times New Roman" w:hAnsi="Times New Roman"/>
          <w:sz w:val="24"/>
          <w:szCs w:val="24"/>
        </w:rPr>
        <w:t>financial performance</w:t>
      </w:r>
      <w:r w:rsidR="0057284F">
        <w:rPr>
          <w:rFonts w:ascii="Times New Roman" w:eastAsia="Times" w:hAnsi="Times New Roman"/>
          <w:sz w:val="24"/>
          <w:szCs w:val="24"/>
        </w:rPr>
        <w:t>.</w:t>
      </w:r>
    </w:p>
    <w:p w14:paraId="518DB3A8" w14:textId="77777777" w:rsidR="00CD3512" w:rsidRPr="0057284F" w:rsidRDefault="00CD3512" w:rsidP="00572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 w:rsidRPr="00E477E7">
        <w:rPr>
          <w:rFonts w:ascii="Times New Roman" w:eastAsia="Times" w:hAnsi="Times New Roman"/>
          <w:sz w:val="24"/>
          <w:szCs w:val="24"/>
        </w:rPr>
        <w:t xml:space="preserve">It includes </w:t>
      </w:r>
      <w:r w:rsidRPr="00E477E7">
        <w:rPr>
          <w:rFonts w:ascii="Times New Roman" w:eastAsia="Times" w:hAnsi="Times New Roman"/>
          <w:i/>
          <w:sz w:val="24"/>
          <w:szCs w:val="24"/>
        </w:rPr>
        <w:t>Reporting</w:t>
      </w:r>
      <w:r w:rsidRPr="00E477E7">
        <w:rPr>
          <w:rFonts w:ascii="Times New Roman" w:eastAsia="Times" w:hAnsi="Times New Roman"/>
          <w:sz w:val="24"/>
          <w:szCs w:val="24"/>
        </w:rPr>
        <w:t xml:space="preserve"> </w:t>
      </w:r>
      <w:r w:rsidRPr="00E477E7">
        <w:rPr>
          <w:rFonts w:ascii="Times New Roman" w:eastAsia="Times" w:hAnsi="Times New Roman"/>
          <w:i/>
          <w:sz w:val="24"/>
          <w:szCs w:val="24"/>
        </w:rPr>
        <w:t xml:space="preserve">Form ARF </w:t>
      </w:r>
      <w:r w:rsidR="0093390F" w:rsidRPr="00E477E7">
        <w:rPr>
          <w:rFonts w:ascii="Times New Roman" w:eastAsia="Times" w:hAnsi="Times New Roman"/>
          <w:i/>
          <w:sz w:val="24"/>
          <w:szCs w:val="24"/>
        </w:rPr>
        <w:t>730.0</w:t>
      </w:r>
      <w:r w:rsidRPr="00E477E7"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93390F" w:rsidRPr="00E477E7">
        <w:rPr>
          <w:rFonts w:ascii="Times New Roman" w:eastAsia="Times" w:hAnsi="Times New Roman"/>
          <w:i/>
          <w:sz w:val="24"/>
          <w:szCs w:val="24"/>
        </w:rPr>
        <w:t>Statement of Financial Performance</w:t>
      </w:r>
      <w:r w:rsidRPr="00E477E7">
        <w:rPr>
          <w:rFonts w:ascii="Times New Roman" w:eastAsia="Times" w:hAnsi="Times New Roman"/>
          <w:i/>
          <w:sz w:val="24"/>
          <w:szCs w:val="24"/>
        </w:rPr>
        <w:t xml:space="preserve"> </w:t>
      </w:r>
      <w:r w:rsidRPr="00E477E7">
        <w:rPr>
          <w:rFonts w:ascii="Times New Roman" w:eastAsia="Times" w:hAnsi="Times New Roman"/>
          <w:sz w:val="24"/>
          <w:szCs w:val="24"/>
        </w:rPr>
        <w:t>and the as</w:t>
      </w:r>
      <w:r w:rsidR="0057284F">
        <w:rPr>
          <w:rFonts w:ascii="Times New Roman" w:eastAsia="Times" w:hAnsi="Times New Roman"/>
          <w:sz w:val="24"/>
          <w:szCs w:val="24"/>
        </w:rPr>
        <w:t>sociated specific instructions.</w:t>
      </w:r>
      <w:bookmarkStart w:id="2" w:name="_Toc256519850"/>
    </w:p>
    <w:p w14:paraId="518DB3A9" w14:textId="77777777" w:rsidR="00CD3512" w:rsidRPr="00E477E7" w:rsidRDefault="00CD3512" w:rsidP="0057284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E477E7">
        <w:rPr>
          <w:rFonts w:ascii="Arial" w:eastAsia="Times New Roman" w:hAnsi="Arial"/>
          <w:b/>
          <w:bCs/>
          <w:sz w:val="24"/>
          <w:szCs w:val="24"/>
          <w:lang w:val="x-none"/>
        </w:rPr>
        <w:t>Authority</w:t>
      </w:r>
      <w:bookmarkEnd w:id="2"/>
    </w:p>
    <w:p w14:paraId="518DB3AA" w14:textId="77777777" w:rsidR="00CD3512" w:rsidRPr="00E477E7" w:rsidRDefault="00CD3512" w:rsidP="0057284F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3" w:name="_Ref42506849"/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 is made under section 13 of the </w:t>
      </w:r>
      <w:r w:rsidRPr="00E477E7">
        <w:rPr>
          <w:rFonts w:ascii="Times New Roman" w:eastAsia="Times New Roman" w:hAnsi="Times New Roman"/>
          <w:i/>
          <w:iCs/>
          <w:sz w:val="24"/>
          <w:szCs w:val="24"/>
          <w:lang w:val="x-none"/>
        </w:rPr>
        <w:t>Financial Sector (Collection of Data) Act 2001</w:t>
      </w: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bookmarkEnd w:id="3"/>
    </w:p>
    <w:p w14:paraId="518DB3AB" w14:textId="77777777" w:rsidR="00CD3512" w:rsidRPr="00E477E7" w:rsidRDefault="00CD3512" w:rsidP="0057284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E477E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Purpose</w:t>
      </w:r>
    </w:p>
    <w:p w14:paraId="518DB3AC" w14:textId="77777777" w:rsidR="00CD3512" w:rsidRPr="00EC7F02" w:rsidRDefault="00CD3512" w:rsidP="0057284F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Information collected </w:t>
      </w:r>
      <w:r w:rsidRPr="00E477E7">
        <w:rPr>
          <w:rFonts w:ascii="Times New Roman"/>
          <w:sz w:val="24"/>
        </w:rPr>
        <w:t xml:space="preserve">by </w:t>
      </w:r>
      <w:r w:rsidRPr="00E477E7">
        <w:rPr>
          <w:rFonts w:ascii="Times New Roman"/>
          <w:i/>
          <w:sz w:val="24"/>
        </w:rPr>
        <w:t xml:space="preserve">Reporting Form </w:t>
      </w:r>
      <w:r w:rsidR="0093390F" w:rsidRPr="00E477E7">
        <w:rPr>
          <w:rFonts w:ascii="Times New Roman" w:eastAsia="Times" w:hAnsi="Times New Roman"/>
          <w:i/>
          <w:sz w:val="24"/>
          <w:szCs w:val="24"/>
        </w:rPr>
        <w:t>ARF 730.0 ABS/RBA Statement of Financial Performance</w:t>
      </w:r>
      <w:r w:rsidR="0093390F" w:rsidRPr="00E477E7">
        <w:rPr>
          <w:rFonts w:ascii="Times New Roman"/>
          <w:sz w:val="24"/>
        </w:rPr>
        <w:t xml:space="preserve"> </w:t>
      </w:r>
      <w:r w:rsidRPr="00E477E7">
        <w:rPr>
          <w:rFonts w:ascii="Times New Roman"/>
          <w:sz w:val="24"/>
        </w:rPr>
        <w:t>(ARF</w:t>
      </w:r>
      <w:r w:rsidR="005F5B87">
        <w:rPr>
          <w:rFonts w:ascii="Times New Roman"/>
          <w:sz w:val="24"/>
        </w:rPr>
        <w:t> </w:t>
      </w:r>
      <w:r w:rsidR="0093390F" w:rsidRPr="00E477E7">
        <w:rPr>
          <w:rFonts w:ascii="Times New Roman"/>
          <w:sz w:val="24"/>
        </w:rPr>
        <w:t>730.0</w:t>
      </w:r>
      <w:r w:rsidRPr="00E477E7">
        <w:rPr>
          <w:rFonts w:ascii="Times New Roman"/>
          <w:sz w:val="24"/>
        </w:rPr>
        <w:t>)</w:t>
      </w:r>
      <w:r w:rsidRPr="00E477E7">
        <w:rPr>
          <w:rFonts w:ascii="Times New Roman"/>
          <w:spacing w:val="18"/>
          <w:sz w:val="24"/>
        </w:rPr>
        <w:t xml:space="preserve"> </w:t>
      </w: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is used by </w:t>
      </w:r>
      <w:r w:rsidRPr="00E477E7"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Pr="005F5B87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 w:rsidRPr="00E477E7">
        <w:rPr>
          <w:rFonts w:ascii="Times New Roman" w:eastAsia="Times New Roman" w:hAnsi="Times New Roman"/>
          <w:iCs/>
          <w:sz w:val="24"/>
          <w:szCs w:val="24"/>
        </w:rPr>
        <w:t xml:space="preserve"> and </w:t>
      </w:r>
      <w:r w:rsidRPr="005F5B87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 w:rsidRPr="00E477E7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E477E7">
        <w:rPr>
          <w:rFonts w:ascii="Times New Roman" w:hAnsi="Times New Roman"/>
          <w:sz w:val="24"/>
          <w:szCs w:val="24"/>
        </w:rPr>
        <w:t>for various purposes, including the compilation of Australia’s National Accounts</w:t>
      </w:r>
      <w:r w:rsidRPr="00E477E7">
        <w:rPr>
          <w:rFonts w:ascii="Times New Roman" w:eastAsia="Times New Roman" w:hAnsi="Times New Roman"/>
          <w:iCs/>
          <w:sz w:val="24"/>
          <w:szCs w:val="24"/>
        </w:rPr>
        <w:t>.</w:t>
      </w:r>
      <w:r w:rsidR="002242EE" w:rsidRPr="002242EE">
        <w:rPr>
          <w:rFonts w:ascii="Times New Roman" w:hAnsi="Times New Roman"/>
          <w:sz w:val="24"/>
          <w:szCs w:val="24"/>
        </w:rPr>
        <w:t xml:space="preserve"> </w:t>
      </w:r>
      <w:r w:rsidR="002242EE">
        <w:rPr>
          <w:rFonts w:ascii="Times New Roman" w:hAnsi="Times New Roman"/>
          <w:sz w:val="24"/>
          <w:szCs w:val="24"/>
        </w:rPr>
        <w:t>This information</w:t>
      </w:r>
      <w:r w:rsidR="002242EE" w:rsidRPr="00AB4984">
        <w:rPr>
          <w:rFonts w:ascii="Times New Roman" w:hAnsi="Times New Roman"/>
          <w:sz w:val="24"/>
          <w:szCs w:val="24"/>
        </w:rPr>
        <w:t xml:space="preserve"> may</w:t>
      </w:r>
      <w:r w:rsidR="002242EE">
        <w:rPr>
          <w:rFonts w:ascii="Times New Roman" w:hAnsi="Times New Roman"/>
          <w:sz w:val="24"/>
          <w:szCs w:val="24"/>
        </w:rPr>
        <w:t xml:space="preserve"> also</w:t>
      </w:r>
      <w:r w:rsidR="002242EE" w:rsidRPr="00AB4984">
        <w:rPr>
          <w:rFonts w:ascii="Times New Roman" w:hAnsi="Times New Roman"/>
          <w:sz w:val="24"/>
          <w:szCs w:val="24"/>
        </w:rPr>
        <w:t xml:space="preserve"> be used by </w:t>
      </w:r>
      <w:r w:rsidR="002242EE" w:rsidRPr="008F16B6">
        <w:rPr>
          <w:rFonts w:ascii="Times New Roman" w:hAnsi="Times New Roman"/>
          <w:b/>
          <w:i/>
          <w:sz w:val="24"/>
          <w:szCs w:val="24"/>
        </w:rPr>
        <w:t>APRA</w:t>
      </w:r>
      <w:r w:rsidR="002242EE" w:rsidRPr="00AB4984">
        <w:rPr>
          <w:rFonts w:ascii="Times New Roman" w:hAnsi="Times New Roman"/>
          <w:sz w:val="24"/>
          <w:szCs w:val="24"/>
        </w:rPr>
        <w:t xml:space="preserve"> for prudential and publicat</w:t>
      </w:r>
      <w:r w:rsidR="002242EE">
        <w:rPr>
          <w:rFonts w:ascii="Times New Roman" w:hAnsi="Times New Roman"/>
          <w:sz w:val="24"/>
          <w:szCs w:val="24"/>
        </w:rPr>
        <w:t>ion purposes.</w:t>
      </w:r>
    </w:p>
    <w:p w14:paraId="518DB3AD" w14:textId="77777777" w:rsidR="00BA4567" w:rsidRPr="00BA4567" w:rsidRDefault="00BA4567" w:rsidP="0057284F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This Reporting Standard is an Economic and Financial Statistics (EFS) Reporting Standard for the purposes of </w:t>
      </w:r>
      <w:r>
        <w:rPr>
          <w:rFonts w:ascii="Times New Roman" w:eastAsia="Times New Roman" w:hAnsi="Times New Roman"/>
          <w:i/>
          <w:iCs/>
          <w:sz w:val="24"/>
          <w:szCs w:val="24"/>
        </w:rPr>
        <w:t>Reporting Standard ARS 701.0 ABS/RBA Definitions</w:t>
      </w:r>
      <w:r w:rsidR="00EE7536">
        <w:rPr>
          <w:rFonts w:ascii="Times New Roman" w:eastAsia="Times New Roman" w:hAnsi="Times New Roman"/>
          <w:i/>
          <w:iCs/>
          <w:sz w:val="24"/>
          <w:szCs w:val="24"/>
        </w:rPr>
        <w:t xml:space="preserve"> for the EFS Collection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>(ARS 701.0)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.  </w:t>
      </w:r>
    </w:p>
    <w:p w14:paraId="518DB3AE" w14:textId="77777777" w:rsidR="00CD3512" w:rsidRPr="00E477E7" w:rsidRDefault="00CD3512" w:rsidP="0057284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E477E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Application and commencement</w:t>
      </w:r>
    </w:p>
    <w:p w14:paraId="518DB3AF" w14:textId="77777777" w:rsidR="00CD3512" w:rsidRPr="00E477E7" w:rsidRDefault="00CD3512" w:rsidP="0057284F">
      <w:pPr>
        <w:numPr>
          <w:ilvl w:val="0"/>
          <w:numId w:val="2"/>
        </w:numPr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E477E7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to an </w:t>
      </w:r>
      <w:r w:rsidRPr="005F5B87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authorised deposit-taking institution </w:t>
      </w:r>
      <w:r w:rsidRPr="00176151">
        <w:rPr>
          <w:rFonts w:ascii="Times New Roman" w:eastAsia="Times New Roman" w:hAnsi="Times New Roman"/>
          <w:iCs/>
          <w:sz w:val="24"/>
          <w:szCs w:val="24"/>
        </w:rPr>
        <w:t>(</w:t>
      </w:r>
      <w:r w:rsidRPr="005F5B87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Pr="00176151">
        <w:rPr>
          <w:rFonts w:ascii="Times New Roman" w:eastAsia="Times New Roman" w:hAnsi="Times New Roman"/>
          <w:iCs/>
          <w:sz w:val="24"/>
          <w:szCs w:val="24"/>
        </w:rPr>
        <w:t>)</w:t>
      </w:r>
      <w:r w:rsidR="00450A8F" w:rsidRPr="00E477E7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764A55">
        <w:rPr>
          <w:rFonts w:ascii="Times New Roman" w:eastAsia="Times New Roman" w:hAnsi="Times New Roman"/>
          <w:b/>
          <w:i/>
          <w:iCs/>
          <w:sz w:val="24"/>
          <w:szCs w:val="24"/>
        </w:rPr>
        <w:t>r</w:t>
      </w:r>
      <w:r w:rsidR="00450A8F" w:rsidRPr="005F5B87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egistered </w:t>
      </w:r>
      <w:r w:rsidR="00764A55">
        <w:rPr>
          <w:rFonts w:ascii="Times New Roman" w:eastAsia="Times New Roman" w:hAnsi="Times New Roman"/>
          <w:b/>
          <w:i/>
          <w:iCs/>
          <w:sz w:val="24"/>
          <w:szCs w:val="24"/>
        </w:rPr>
        <w:t>f</w:t>
      </w:r>
      <w:r w:rsidR="00450A8F" w:rsidRPr="005F5B87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inancial </w:t>
      </w:r>
      <w:r w:rsidR="00764A55">
        <w:rPr>
          <w:rFonts w:ascii="Times New Roman" w:eastAsia="Times New Roman" w:hAnsi="Times New Roman"/>
          <w:b/>
          <w:i/>
          <w:iCs/>
          <w:sz w:val="24"/>
          <w:szCs w:val="24"/>
        </w:rPr>
        <w:t>c</w:t>
      </w:r>
      <w:r w:rsidR="00450A8F" w:rsidRPr="005F5B87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orporation </w:t>
      </w:r>
      <w:r w:rsidR="00450A8F" w:rsidRPr="00176151">
        <w:rPr>
          <w:rFonts w:ascii="Times New Roman" w:eastAsia="Times New Roman" w:hAnsi="Times New Roman"/>
          <w:iCs/>
          <w:sz w:val="24"/>
          <w:szCs w:val="24"/>
        </w:rPr>
        <w:t>(</w:t>
      </w:r>
      <w:r w:rsidR="00450A8F" w:rsidRPr="005F5B87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450A8F" w:rsidRPr="00176151">
        <w:rPr>
          <w:rFonts w:ascii="Times New Roman" w:eastAsia="Times New Roman" w:hAnsi="Times New Roman"/>
          <w:iCs/>
          <w:sz w:val="24"/>
          <w:szCs w:val="24"/>
        </w:rPr>
        <w:t>)</w:t>
      </w:r>
      <w:r w:rsidRPr="00E477E7">
        <w:rPr>
          <w:rFonts w:ascii="Times New Roman" w:eastAsia="Times New Roman" w:hAnsi="Times New Roman"/>
          <w:iCs/>
          <w:sz w:val="24"/>
          <w:szCs w:val="24"/>
        </w:rPr>
        <w:t xml:space="preserve"> as set out in the table below</w:t>
      </w:r>
      <w:r w:rsidR="002242EE">
        <w:rPr>
          <w:rFonts w:ascii="Times New Roman" w:eastAsia="Times New Roman" w:hAnsi="Times New Roman"/>
          <w:iCs/>
          <w:sz w:val="24"/>
          <w:szCs w:val="24"/>
        </w:rPr>
        <w:t xml:space="preserve">, where ‘total assets’ are measured by the value reported in item 13 (column 1) on </w:t>
      </w:r>
      <w:r w:rsidR="002242EE">
        <w:rPr>
          <w:rFonts w:ascii="Times New Roman" w:eastAsia="Times New Roman" w:hAnsi="Times New Roman"/>
          <w:i/>
          <w:iCs/>
          <w:sz w:val="24"/>
          <w:szCs w:val="24"/>
        </w:rPr>
        <w:t xml:space="preserve">Reporting Form ARF 720.0A/B ABS/RBA Statement of Financial Position (Standard)/(Reduced) </w:t>
      </w:r>
      <w:r w:rsidR="002242EE">
        <w:rPr>
          <w:rFonts w:ascii="Times New Roman" w:eastAsia="Times New Roman" w:hAnsi="Times New Roman"/>
          <w:iCs/>
          <w:sz w:val="24"/>
          <w:szCs w:val="24"/>
        </w:rPr>
        <w:t>(ARF 720.0A/B) as at 31 December of the prior calendar year.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4762"/>
      </w:tblGrid>
      <w:tr w:rsidR="00CD3512" w:rsidRPr="00E477E7" w14:paraId="518DB3B2" w14:textId="77777777" w:rsidTr="00EC7F02">
        <w:tc>
          <w:tcPr>
            <w:tcW w:w="2359" w:type="pct"/>
            <w:shd w:val="clear" w:color="auto" w:fill="BFBFBF"/>
          </w:tcPr>
          <w:p w14:paraId="518DB3B0" w14:textId="77777777" w:rsidR="00CD3512" w:rsidRPr="00E477E7" w:rsidRDefault="00CD3512" w:rsidP="00FC3234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 xml:space="preserve">Class of </w:t>
            </w:r>
            <w:r w:rsidR="00CA4CAD" w:rsidRPr="00E477E7">
              <w:rPr>
                <w:rFonts w:ascii="Times New Roman" w:hAnsi="Times New Roman"/>
                <w:b/>
                <w:sz w:val="24"/>
                <w:szCs w:val="24"/>
              </w:rPr>
              <w:t>financial institution</w:t>
            </w:r>
          </w:p>
        </w:tc>
        <w:tc>
          <w:tcPr>
            <w:tcW w:w="2641" w:type="pct"/>
            <w:shd w:val="clear" w:color="auto" w:fill="BFBFBF"/>
          </w:tcPr>
          <w:p w14:paraId="518DB3B1" w14:textId="77777777" w:rsidR="00CD3512" w:rsidRPr="00E477E7" w:rsidRDefault="00CD3512" w:rsidP="00FC323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Applicable</w:t>
            </w:r>
          </w:p>
        </w:tc>
      </w:tr>
      <w:tr w:rsidR="00CD3512" w:rsidRPr="00E477E7" w14:paraId="518DB3B5" w14:textId="77777777" w:rsidTr="00EC7F02">
        <w:tc>
          <w:tcPr>
            <w:tcW w:w="2359" w:type="pct"/>
            <w:shd w:val="clear" w:color="auto" w:fill="auto"/>
          </w:tcPr>
          <w:p w14:paraId="518DB3B3" w14:textId="77777777" w:rsidR="00CD3512" w:rsidRPr="00E477E7" w:rsidRDefault="00CD3512" w:rsidP="00FC323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67A7E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</w:p>
        </w:tc>
        <w:tc>
          <w:tcPr>
            <w:tcW w:w="2641" w:type="pct"/>
            <w:shd w:val="clear" w:color="auto" w:fill="auto"/>
          </w:tcPr>
          <w:p w14:paraId="518DB3B4" w14:textId="77777777" w:rsidR="00CD3512" w:rsidRPr="00E477E7" w:rsidRDefault="00CD3512" w:rsidP="00FC323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77E7">
              <w:rPr>
                <w:rFonts w:ascii="Times New Roman" w:hAnsi="Times New Roman"/>
                <w:sz w:val="24"/>
                <w:szCs w:val="24"/>
              </w:rPr>
              <w:t>Yes</w:t>
            </w:r>
            <w:r w:rsidR="00BA4567">
              <w:rPr>
                <w:rFonts w:ascii="Times New Roman" w:hAnsi="Times New Roman"/>
                <w:sz w:val="24"/>
                <w:szCs w:val="24"/>
              </w:rPr>
              <w:t xml:space="preserve"> if total assets ≥ $5b</w:t>
            </w:r>
          </w:p>
        </w:tc>
      </w:tr>
      <w:tr w:rsidR="00CD3512" w:rsidRPr="00E477E7" w14:paraId="518DB3B8" w14:textId="77777777" w:rsidTr="00EC7F02">
        <w:tc>
          <w:tcPr>
            <w:tcW w:w="2359" w:type="pct"/>
            <w:shd w:val="clear" w:color="auto" w:fill="auto"/>
          </w:tcPr>
          <w:p w14:paraId="518DB3B6" w14:textId="77777777" w:rsidR="00CD3512" w:rsidRPr="00467A7E" w:rsidRDefault="00CD3512" w:rsidP="00FC3234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67A7E">
              <w:rPr>
                <w:rFonts w:ascii="Times New Roman" w:hAnsi="Times New Roman"/>
                <w:b/>
                <w:i/>
                <w:sz w:val="24"/>
                <w:szCs w:val="24"/>
              </w:rPr>
              <w:t>RFCs</w:t>
            </w:r>
          </w:p>
        </w:tc>
        <w:tc>
          <w:tcPr>
            <w:tcW w:w="2641" w:type="pct"/>
            <w:shd w:val="clear" w:color="auto" w:fill="auto"/>
          </w:tcPr>
          <w:p w14:paraId="518DB3B7" w14:textId="77777777" w:rsidR="00CD3512" w:rsidRPr="00E477E7" w:rsidRDefault="00CD3512" w:rsidP="00FC323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77E7">
              <w:rPr>
                <w:rFonts w:ascii="Times New Roman" w:hAnsi="Times New Roman"/>
                <w:sz w:val="24"/>
                <w:szCs w:val="24"/>
              </w:rPr>
              <w:t>Yes</w:t>
            </w:r>
            <w:r w:rsidR="00BA4567">
              <w:rPr>
                <w:rFonts w:ascii="Times New Roman" w:hAnsi="Times New Roman"/>
                <w:sz w:val="24"/>
                <w:szCs w:val="24"/>
              </w:rPr>
              <w:t xml:space="preserve"> if total assets ≥ $500m</w:t>
            </w:r>
          </w:p>
        </w:tc>
      </w:tr>
    </w:tbl>
    <w:p w14:paraId="518DB3B9" w14:textId="77777777" w:rsidR="00BA4567" w:rsidRDefault="00BA4567" w:rsidP="00AB66B1">
      <w:pPr>
        <w:spacing w:before="240" w:after="240"/>
        <w:ind w:left="567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lastRenderedPageBreak/>
        <w:t xml:space="preserve">  </w:t>
      </w:r>
    </w:p>
    <w:p w14:paraId="518DB3BA" w14:textId="77777777" w:rsidR="00A50E2A" w:rsidRDefault="00A50E2A" w:rsidP="00A50E2A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APRA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may from time to time determine that a higher threshold will apply to a particular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than that specified in paragraph 4 of this </w:t>
      </w:r>
      <w:r w:rsidR="002242EE">
        <w:rPr>
          <w:rFonts w:ascii="Times New Roman" w:eastAsia="Times New Roman" w:hAnsi="Times New Roman"/>
          <w:iCs/>
          <w:sz w:val="24"/>
          <w:szCs w:val="24"/>
        </w:rPr>
        <w:t>Reporting 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tandard and if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does so it will notify the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DF195E">
        <w:rPr>
          <w:rFonts w:ascii="Times New Roman" w:eastAsia="Times New Roman" w:hAnsi="Times New Roman"/>
          <w:iCs/>
          <w:sz w:val="24"/>
          <w:szCs w:val="24"/>
        </w:rPr>
        <w:t>concerned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in writing.  </w:t>
      </w:r>
    </w:p>
    <w:p w14:paraId="518DB3BB" w14:textId="625C6146" w:rsidR="00CD3512" w:rsidRPr="00E477E7" w:rsidRDefault="00CD3512" w:rsidP="0057284F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E477E7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for </w:t>
      </w:r>
      <w:r w:rsidRPr="005F5B87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periods</w:t>
      </w:r>
      <w:r w:rsidRPr="00E477E7">
        <w:rPr>
          <w:rFonts w:ascii="Times New Roman" w:eastAsia="Times New Roman" w:hAnsi="Times New Roman"/>
          <w:iCs/>
          <w:sz w:val="24"/>
          <w:szCs w:val="24"/>
        </w:rPr>
        <w:t xml:space="preserve"> ending on or after </w:t>
      </w:r>
      <w:r w:rsidR="00A77B44">
        <w:rPr>
          <w:rFonts w:ascii="Times New Roman" w:eastAsia="Times New Roman" w:hAnsi="Times New Roman"/>
          <w:iCs/>
          <w:sz w:val="24"/>
          <w:szCs w:val="24"/>
        </w:rPr>
        <w:t>30 </w:t>
      </w:r>
      <w:r w:rsidR="00181127">
        <w:rPr>
          <w:rFonts w:ascii="Times New Roman" w:eastAsia="Times New Roman" w:hAnsi="Times New Roman"/>
          <w:iCs/>
          <w:sz w:val="24"/>
          <w:szCs w:val="24"/>
        </w:rPr>
        <w:t>September</w:t>
      </w:r>
      <w:r w:rsidR="00341641">
        <w:rPr>
          <w:rFonts w:ascii="Times New Roman" w:eastAsia="Times New Roman" w:hAnsi="Times New Roman"/>
          <w:iCs/>
          <w:sz w:val="24"/>
          <w:szCs w:val="24"/>
        </w:rPr>
        <w:t xml:space="preserve"> 2021</w:t>
      </w:r>
      <w:r w:rsidRPr="00E477E7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518DB3BC" w14:textId="77777777" w:rsidR="00CD3512" w:rsidRPr="0057284F" w:rsidRDefault="00CD3512" w:rsidP="0057284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57284F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Information required</w:t>
      </w:r>
    </w:p>
    <w:p w14:paraId="518DB3BD" w14:textId="77777777" w:rsidR="00CD3512" w:rsidRPr="00E477E7" w:rsidRDefault="00CD3512" w:rsidP="0057284F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</w:t>
      </w:r>
      <w:r w:rsidRPr="005F5B87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450A8F" w:rsidRPr="00E477E7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450A8F" w:rsidRPr="005F5B87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7A095D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</w:t>
      </w:r>
      <w:r w:rsidRPr="00E477E7">
        <w:rPr>
          <w:rFonts w:ascii="Times New Roman" w:eastAsia="Times New Roman" w:hAnsi="Times New Roman"/>
          <w:iCs/>
          <w:sz w:val="24"/>
          <w:szCs w:val="24"/>
        </w:rPr>
        <w:t xml:space="preserve">must provide </w:t>
      </w:r>
      <w:r w:rsidRPr="005F5B87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 w:rsidRPr="00E477E7">
        <w:rPr>
          <w:rFonts w:ascii="Times New Roman" w:eastAsia="Times New Roman" w:hAnsi="Times New Roman"/>
          <w:iCs/>
          <w:sz w:val="24"/>
          <w:szCs w:val="24"/>
        </w:rPr>
        <w:t xml:space="preserve"> with the information required by </w:t>
      </w:r>
      <w:r w:rsidR="007A095D">
        <w:rPr>
          <w:rFonts w:ascii="Times New Roman" w:eastAsia="Times New Roman" w:hAnsi="Times New Roman"/>
          <w:iCs/>
          <w:sz w:val="24"/>
          <w:szCs w:val="24"/>
        </w:rPr>
        <w:t>this Reporting Standard</w:t>
      </w:r>
      <w:r w:rsidRPr="00E477E7">
        <w:rPr>
          <w:rFonts w:ascii="Times New Roman" w:eastAsia="Times New Roman" w:hAnsi="Times New Roman"/>
          <w:iCs/>
          <w:sz w:val="24"/>
          <w:szCs w:val="24"/>
        </w:rPr>
        <w:t xml:space="preserve"> for each </w:t>
      </w:r>
      <w:r w:rsidRPr="005F5B87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</w:t>
      </w:r>
      <w:r w:rsidR="00450A8F" w:rsidRPr="00E477E7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2242EE">
        <w:rPr>
          <w:rFonts w:ascii="Times New Roman" w:eastAsia="Times New Roman" w:hAnsi="Times New Roman"/>
          <w:iCs/>
          <w:sz w:val="24"/>
          <w:szCs w:val="24"/>
        </w:rPr>
        <w:t>on</w:t>
      </w:r>
      <w:r w:rsidR="00450A8F" w:rsidRPr="00E477E7">
        <w:rPr>
          <w:rFonts w:ascii="Times New Roman" w:eastAsia="Times New Roman" w:hAnsi="Times New Roman"/>
          <w:iCs/>
          <w:sz w:val="24"/>
          <w:szCs w:val="24"/>
        </w:rPr>
        <w:t xml:space="preserve"> a </w:t>
      </w:r>
      <w:r w:rsidR="005F5B87">
        <w:rPr>
          <w:rFonts w:ascii="Times New Roman" w:eastAsia="Times New Roman" w:hAnsi="Times New Roman"/>
          <w:b/>
          <w:i/>
          <w:iCs/>
          <w:sz w:val="24"/>
          <w:szCs w:val="24"/>
        </w:rPr>
        <w:t>d</w:t>
      </w:r>
      <w:r w:rsidR="00450A8F" w:rsidRPr="005F5B87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omestic </w:t>
      </w:r>
      <w:r w:rsidR="005F5B87">
        <w:rPr>
          <w:rFonts w:ascii="Times New Roman" w:eastAsia="Times New Roman" w:hAnsi="Times New Roman"/>
          <w:b/>
          <w:i/>
          <w:iCs/>
          <w:sz w:val="24"/>
          <w:szCs w:val="24"/>
        </w:rPr>
        <w:t>b</w:t>
      </w:r>
      <w:r w:rsidR="00450A8F" w:rsidRPr="005F5B87">
        <w:rPr>
          <w:rFonts w:ascii="Times New Roman" w:eastAsia="Times New Roman" w:hAnsi="Times New Roman"/>
          <w:b/>
          <w:i/>
          <w:iCs/>
          <w:sz w:val="24"/>
          <w:szCs w:val="24"/>
        </w:rPr>
        <w:t>ooks</w:t>
      </w:r>
      <w:r w:rsidR="00450A8F" w:rsidRPr="00E477E7">
        <w:rPr>
          <w:rFonts w:ascii="Times New Roman" w:eastAsia="Times New Roman" w:hAnsi="Times New Roman"/>
          <w:iCs/>
          <w:sz w:val="24"/>
          <w:szCs w:val="24"/>
        </w:rPr>
        <w:t xml:space="preserve"> consolidation</w:t>
      </w:r>
      <w:r w:rsidRPr="00E477E7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518DB3BE" w14:textId="77777777" w:rsidR="00CD3512" w:rsidRPr="00E477E7" w:rsidRDefault="00CD3512" w:rsidP="0057284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E477E7">
        <w:rPr>
          <w:rFonts w:ascii="Arial" w:eastAsia="Times New Roman" w:hAnsi="Arial"/>
          <w:b/>
          <w:bCs/>
          <w:color w:val="000000"/>
          <w:sz w:val="24"/>
          <w:szCs w:val="24"/>
        </w:rPr>
        <w:t>Method</w:t>
      </w:r>
      <w:r w:rsidRPr="00E477E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 of submission</w:t>
      </w:r>
    </w:p>
    <w:p w14:paraId="518DB3BF" w14:textId="77777777" w:rsidR="00BA4567" w:rsidRDefault="008E0DC1" w:rsidP="0057284F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given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in electronic format, using the ‘Direct to APRA’ application or by a method (i.e. a web-based solution)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in writing, prior to submission</w:t>
      </w:r>
      <w:r w:rsidR="00BA4567">
        <w:rPr>
          <w:rFonts w:ascii="Times New Roman" w:eastAsia="Times New Roman" w:hAnsi="Times New Roman"/>
          <w:iCs/>
          <w:sz w:val="24"/>
          <w:szCs w:val="24"/>
        </w:rPr>
        <w:t xml:space="preserve">.  </w:t>
      </w:r>
    </w:p>
    <w:p w14:paraId="518DB3C0" w14:textId="77777777" w:rsidR="008E0DC1" w:rsidRPr="008E0DC1" w:rsidRDefault="00CD3512" w:rsidP="008E0DC1">
      <w:pPr>
        <w:pStyle w:val="IntroTo"/>
        <w:spacing w:after="240"/>
        <w:ind w:left="567" w:firstLine="0"/>
        <w:jc w:val="both"/>
        <w:rPr>
          <w:sz w:val="20"/>
        </w:rPr>
      </w:pPr>
      <w:r w:rsidRPr="00E477E7">
        <w:rPr>
          <w:i/>
          <w:sz w:val="20"/>
        </w:rPr>
        <w:t>Note</w:t>
      </w:r>
      <w:r w:rsidRPr="00E477E7">
        <w:rPr>
          <w:sz w:val="20"/>
        </w:rPr>
        <w:t xml:space="preserve">: </w:t>
      </w:r>
      <w:r w:rsidR="008E0DC1" w:rsidRPr="00CA26F5">
        <w:rPr>
          <w:iCs/>
          <w:sz w:val="20"/>
          <w:lang w:val="x-none"/>
        </w:rPr>
        <w:t xml:space="preserve">the Direct to APRA application software (also known as D2A) may be obtained from </w:t>
      </w:r>
      <w:r w:rsidR="008E0DC1" w:rsidRPr="00CA26F5">
        <w:rPr>
          <w:b/>
          <w:i/>
          <w:iCs/>
          <w:sz w:val="20"/>
          <w:lang w:val="x-none"/>
        </w:rPr>
        <w:t>APRA</w:t>
      </w:r>
      <w:r w:rsidR="008E0DC1" w:rsidRPr="008E0DC1">
        <w:rPr>
          <w:sz w:val="20"/>
        </w:rPr>
        <w:t>.</w:t>
      </w:r>
    </w:p>
    <w:p w14:paraId="518DB3C1" w14:textId="77777777" w:rsidR="00CD3512" w:rsidRPr="00426EFE" w:rsidRDefault="00CD3512" w:rsidP="000D18AB">
      <w:pPr>
        <w:pStyle w:val="IntroTo"/>
        <w:spacing w:after="240"/>
        <w:ind w:left="0" w:firstLine="0"/>
        <w:jc w:val="both"/>
        <w:rPr>
          <w:rFonts w:ascii="Arial" w:hAnsi="Arial"/>
          <w:b/>
          <w:bCs/>
          <w:color w:val="000000"/>
          <w:szCs w:val="24"/>
        </w:rPr>
      </w:pPr>
      <w:r w:rsidRPr="00E477E7">
        <w:rPr>
          <w:rFonts w:ascii="Arial" w:hAnsi="Arial"/>
          <w:b/>
          <w:bCs/>
          <w:color w:val="000000"/>
          <w:szCs w:val="24"/>
          <w:lang w:val="x-none"/>
        </w:rPr>
        <w:t>Reporting periods and due dates</w:t>
      </w:r>
    </w:p>
    <w:p w14:paraId="518DB3C2" w14:textId="77777777" w:rsidR="00BA4567" w:rsidRPr="00714E60" w:rsidRDefault="00BA4567" w:rsidP="0057284F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4" w:name="_Ref188416538"/>
      <w:bookmarkStart w:id="5" w:name="_Ref391456739"/>
      <w:bookmarkStart w:id="6" w:name="_Ref349587044"/>
      <w:bookmarkStart w:id="7" w:name="_Ref351559533"/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The information required by this Reporting Standard must be provided </w:t>
      </w:r>
      <w:r w:rsidR="00714E60" w:rsidRPr="00427EF1">
        <w:rPr>
          <w:rFonts w:ascii="Times New Roman" w:eastAsia="Times New Roman" w:hAnsi="Times New Roman"/>
          <w:iCs/>
          <w:sz w:val="24"/>
          <w:szCs w:val="24"/>
        </w:rPr>
        <w:t xml:space="preserve">in respect of each quarter ended 31 March, 30 June, 30 September and 31 December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by an </w:t>
      </w:r>
      <w:r w:rsidRPr="00427EF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Pr="00427EF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under paragraphs 4 </w:t>
      </w:r>
      <w:r w:rsidR="00E17E08">
        <w:rPr>
          <w:rFonts w:ascii="Times New Roman" w:eastAsia="Times New Roman" w:hAnsi="Times New Roman"/>
          <w:iCs/>
          <w:sz w:val="24"/>
          <w:szCs w:val="24"/>
        </w:rPr>
        <w:t>or</w:t>
      </w:r>
      <w:r w:rsidR="00E17E08" w:rsidRPr="00427EF1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>5</w:t>
      </w:r>
      <w:r w:rsidRPr="00714E60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518DB3C3" w14:textId="4DD5A28F" w:rsidR="00CD3512" w:rsidRPr="00E477E7" w:rsidRDefault="00CD3512" w:rsidP="0057284F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provided to </w:t>
      </w:r>
      <w:r w:rsidRPr="005F5B87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within </w:t>
      </w:r>
      <w:r w:rsidR="0093390F" w:rsidRPr="00E477E7">
        <w:rPr>
          <w:rFonts w:ascii="Times New Roman" w:eastAsia="Times New Roman" w:hAnsi="Times New Roman"/>
          <w:iCs/>
          <w:sz w:val="24"/>
          <w:szCs w:val="24"/>
        </w:rPr>
        <w:t>28</w:t>
      </w: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calendar days after the end of the </w:t>
      </w:r>
      <w:r w:rsidRPr="005F5B87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</w:t>
      </w: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which the information relates</w:t>
      </w:r>
      <w:r w:rsidR="005F5B87">
        <w:rPr>
          <w:rFonts w:ascii="Times New Roman" w:eastAsia="Times New Roman" w:hAnsi="Times New Roman"/>
          <w:iCs/>
          <w:sz w:val="24"/>
          <w:szCs w:val="24"/>
        </w:rPr>
        <w:t>.</w:t>
      </w:r>
      <w:r w:rsidRPr="00E477E7">
        <w:rPr>
          <w:rFonts w:ascii="Times New Roman" w:eastAsia="Times New Roman" w:hAnsi="Times New Roman"/>
          <w:iCs/>
          <w:szCs w:val="24"/>
          <w:vertAlign w:val="superscript"/>
          <w:lang w:val="x-none"/>
        </w:rPr>
        <w:footnoteReference w:id="1"/>
      </w:r>
      <w:bookmarkEnd w:id="4"/>
    </w:p>
    <w:p w14:paraId="518DB3C4" w14:textId="77777777" w:rsidR="00CD3512" w:rsidRPr="00E477E7" w:rsidRDefault="00CD3512" w:rsidP="0057284F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D72B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may, by notice in writing, change the </w:t>
      </w:r>
      <w:r w:rsidRPr="00CD72B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or specified </w:t>
      </w:r>
      <w:r w:rsidRPr="00CD72B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for a particular </w:t>
      </w:r>
      <w:r w:rsidRPr="00CD72B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E477E7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9029E" w:rsidRPr="00CD72B0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>, to require it to provide the information required by this Reporting Standard more frequently, or less frequently, having regard to:</w:t>
      </w:r>
      <w:bookmarkEnd w:id="5"/>
    </w:p>
    <w:p w14:paraId="518DB3C5" w14:textId="77777777" w:rsidR="00CD3512" w:rsidRPr="00E477E7" w:rsidRDefault="00CD3512" w:rsidP="0057284F">
      <w:pPr>
        <w:numPr>
          <w:ilvl w:val="1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particular circumstances of the </w:t>
      </w:r>
      <w:r w:rsidRPr="00CD72B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E477E7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9029E" w:rsidRPr="00CD72B0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>;</w:t>
      </w:r>
      <w:r w:rsidRPr="00E477E7">
        <w:rPr>
          <w:rFonts w:ascii="Times New Roman" w:eastAsia="Times New Roman" w:hAnsi="Times New Roman"/>
          <w:iCs/>
          <w:sz w:val="24"/>
          <w:szCs w:val="24"/>
        </w:rPr>
        <w:t xml:space="preserve"> and</w:t>
      </w:r>
    </w:p>
    <w:p w14:paraId="518DB3C6" w14:textId="77777777" w:rsidR="00CD3512" w:rsidRPr="00E477E7" w:rsidRDefault="00CD3512" w:rsidP="0057284F">
      <w:pPr>
        <w:numPr>
          <w:ilvl w:val="1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E477E7">
        <w:rPr>
          <w:rFonts w:ascii="Times New Roman" w:eastAsia="Times New Roman" w:hAnsi="Times New Roman"/>
          <w:iCs/>
          <w:sz w:val="24"/>
          <w:szCs w:val="24"/>
        </w:rPr>
        <w:t>t</w:t>
      </w: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he extent to which the information is required for the purposes of </w:t>
      </w:r>
      <w:r w:rsidR="00CA4CAD" w:rsidRPr="00E477E7"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="00CA4CAD" w:rsidRPr="00CD72B0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 w:rsidR="00CA4CAD" w:rsidRPr="00E477E7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CA4CAD" w:rsidRPr="00CD72B0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 w:rsidR="00CD72B0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518DB3C7" w14:textId="77777777" w:rsidR="00CD3512" w:rsidRPr="00E477E7" w:rsidRDefault="00CD3512" w:rsidP="0057284F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APRA may grant an </w:t>
      </w:r>
      <w:r w:rsidRPr="00CD72B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9029E" w:rsidRPr="00E477E7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CD72B0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19029E"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extension of a </w:t>
      </w:r>
      <w:r w:rsidRPr="00CD72B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in writing, in which case the new </w:t>
      </w:r>
      <w:r w:rsidRPr="00CD72B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for the provision of the information will be the date on the notice of extension.</w:t>
      </w:r>
    </w:p>
    <w:bookmarkEnd w:id="6"/>
    <w:bookmarkEnd w:id="7"/>
    <w:p w14:paraId="518DB3C8" w14:textId="77777777" w:rsidR="00CD3512" w:rsidRPr="00BA4567" w:rsidRDefault="00CD3512" w:rsidP="0057284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E477E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Quality control</w:t>
      </w:r>
    </w:p>
    <w:p w14:paraId="518DB3C9" w14:textId="77777777" w:rsidR="00117030" w:rsidRPr="00552EBB" w:rsidRDefault="00117030" w:rsidP="00117030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All information 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 must be the product of systems, processes and controls that have been reviewed and tested by the external auditor of the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RFC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as set out in </w:t>
      </w:r>
      <w:r w:rsidR="002E4F97">
        <w:rPr>
          <w:rFonts w:ascii="Times New Roman" w:eastAsia="Times New Roman" w:hAnsi="Times New Roman"/>
          <w:i/>
          <w:iCs/>
          <w:sz w:val="24"/>
          <w:szCs w:val="24"/>
        </w:rPr>
        <w:t xml:space="preserve">Prudential Standard </w:t>
      </w:r>
      <w:r w:rsidR="002E4F97" w:rsidRPr="00722918">
        <w:rPr>
          <w:rFonts w:ascii="Times New Roman" w:eastAsia="Times New Roman" w:hAnsi="Times New Roman"/>
          <w:i/>
          <w:iCs/>
          <w:sz w:val="24"/>
          <w:szCs w:val="24"/>
        </w:rPr>
        <w:t>APS 310</w:t>
      </w:r>
      <w:r w:rsidR="002E4F97" w:rsidRPr="00552EB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2E4F97">
        <w:rPr>
          <w:rFonts w:ascii="Times New Roman" w:eastAsia="Times New Roman" w:hAnsi="Times New Roman"/>
          <w:i/>
          <w:iCs/>
          <w:sz w:val="24"/>
          <w:szCs w:val="24"/>
        </w:rPr>
        <w:t>Audit and Related Matters</w:t>
      </w:r>
      <w:r w:rsidR="002E4F97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2E4F97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ADIs</w:t>
      </w:r>
      <w:r w:rsidR="002E4F97"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2E4F97">
        <w:rPr>
          <w:rFonts w:ascii="Times New Roman" w:eastAsia="Times New Roman" w:hAnsi="Times New Roman"/>
          <w:i/>
          <w:iCs/>
          <w:sz w:val="24"/>
          <w:szCs w:val="24"/>
        </w:rPr>
        <w:t xml:space="preserve">Reporting Standard </w:t>
      </w:r>
      <w:r w:rsidR="002E4F97" w:rsidRPr="00722918">
        <w:rPr>
          <w:rFonts w:ascii="Times New Roman" w:eastAsia="Times New Roman" w:hAnsi="Times New Roman"/>
          <w:i/>
          <w:iCs/>
          <w:sz w:val="24"/>
          <w:szCs w:val="24"/>
        </w:rPr>
        <w:t xml:space="preserve">RRS 710.0 </w:t>
      </w:r>
      <w:r w:rsidR="002E4F97">
        <w:rPr>
          <w:rFonts w:ascii="Times New Roman" w:eastAsia="Times New Roman" w:hAnsi="Times New Roman"/>
          <w:i/>
          <w:iCs/>
          <w:sz w:val="24"/>
          <w:szCs w:val="24"/>
        </w:rPr>
        <w:t xml:space="preserve">ABS/RBA Audit </w:t>
      </w:r>
      <w:r w:rsidR="002E4F97">
        <w:rPr>
          <w:rFonts w:ascii="Times New Roman" w:eastAsia="Times New Roman" w:hAnsi="Times New Roman"/>
          <w:i/>
          <w:iCs/>
          <w:sz w:val="24"/>
          <w:szCs w:val="24"/>
        </w:rPr>
        <w:lastRenderedPageBreak/>
        <w:t>Requirements for Registered Financial Corporations</w:t>
      </w:r>
      <w:r w:rsidR="002E4F97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2E4F97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RFCs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. Relevant standards and guidance statements issued by the Auditing and Assurance Standards Board provide information on the scope and nature of the review and testing required from external auditors. 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review and testing must be done on an annual basis or more frequently if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>required by the external auditor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enable the external auditor to form an opinion on the accuracy and reliability of the information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518DB3CA" w14:textId="77777777" w:rsidR="00117030" w:rsidRPr="00552EBB" w:rsidRDefault="00117030" w:rsidP="00117030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 xml:space="preserve">All information provided by 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under this Reporting Standard must be subject to systems, processes and controls developed by the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for the internal review and authorisation of that information. These systems, processes and controls are to assure the completeness and reliability of the information provided.</w:t>
      </w:r>
    </w:p>
    <w:p w14:paraId="518DB3CB" w14:textId="77777777" w:rsidR="00CD3512" w:rsidRPr="00E477E7" w:rsidRDefault="00CD3512" w:rsidP="0057284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E477E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Authorisation</w:t>
      </w:r>
    </w:p>
    <w:p w14:paraId="518DB3CC" w14:textId="77777777" w:rsidR="00CD3512" w:rsidRPr="00E477E7" w:rsidRDefault="008E0DC1" w:rsidP="0057284F">
      <w:pPr>
        <w:numPr>
          <w:ilvl w:val="0"/>
          <w:numId w:val="2"/>
        </w:numPr>
        <w:spacing w:after="240"/>
        <w:jc w:val="both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When an officer </w:t>
      </w:r>
      <w:r w:rsidR="007628C9">
        <w:rPr>
          <w:rFonts w:ascii="Times New Roman" w:eastAsia="Times New Roman" w:hAnsi="Times New Roman"/>
          <w:iCs/>
          <w:sz w:val="24"/>
          <w:szCs w:val="24"/>
        </w:rPr>
        <w:t xml:space="preserve">or agent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of an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submits information under this Reporting Standard and uses the D2A application, or other method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it will be necessary for the officer </w:t>
      </w:r>
      <w:r w:rsidR="007628C9">
        <w:rPr>
          <w:rFonts w:ascii="Times New Roman" w:eastAsia="Times New Roman" w:hAnsi="Times New Roman"/>
          <w:iCs/>
          <w:sz w:val="24"/>
          <w:szCs w:val="24"/>
        </w:rPr>
        <w:t xml:space="preserve">or agent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to digitally sign the relevant information using a digital certificate or other digital identity credential acceptable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CD3512" w:rsidRPr="00E477E7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518DB3D3" w14:textId="77777777" w:rsidR="00CD3512" w:rsidRPr="00E477E7" w:rsidRDefault="00CD3512" w:rsidP="0057284F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E477E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Interpretation </w:t>
      </w:r>
    </w:p>
    <w:p w14:paraId="518DB3D4" w14:textId="77777777" w:rsidR="00BA4567" w:rsidRPr="0057284F" w:rsidRDefault="00E17E08" w:rsidP="0057284F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 Terms that are defined in ARS 701.0 appear in bold and italics in this Reporting Standard.</w:t>
      </w:r>
      <w:r w:rsidR="00BA4567" w:rsidRPr="0057284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 </w:t>
      </w:r>
    </w:p>
    <w:p w14:paraId="518DB3D5" w14:textId="77777777" w:rsidR="00CD3512" w:rsidRPr="0057284F" w:rsidRDefault="00867B21" w:rsidP="0057284F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7284F">
        <w:rPr>
          <w:rFonts w:ascii="Times New Roman" w:eastAsia="Times New Roman" w:hAnsi="Times New Roman"/>
          <w:iCs/>
          <w:sz w:val="24"/>
          <w:szCs w:val="24"/>
          <w:lang w:val="x-none"/>
        </w:rPr>
        <w:t>In this R</w:t>
      </w:r>
      <w:r w:rsidR="00CD3512" w:rsidRPr="0057284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eporting </w:t>
      </w:r>
      <w:r w:rsidRPr="0057284F">
        <w:rPr>
          <w:rFonts w:ascii="Times New Roman" w:eastAsia="Times New Roman" w:hAnsi="Times New Roman"/>
          <w:iCs/>
          <w:sz w:val="24"/>
          <w:szCs w:val="24"/>
          <w:lang w:val="x-none"/>
        </w:rPr>
        <w:t>S</w:t>
      </w:r>
      <w:r w:rsidR="00CD3512" w:rsidRPr="0057284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tandard: </w:t>
      </w:r>
    </w:p>
    <w:p w14:paraId="518DB3D6" w14:textId="0360BA55" w:rsidR="00CD3512" w:rsidRPr="00EC7F02" w:rsidRDefault="00CD3512" w:rsidP="0057284F">
      <w:pPr>
        <w:pStyle w:val="Default"/>
        <w:spacing w:after="240"/>
        <w:ind w:left="560"/>
        <w:jc w:val="both"/>
      </w:pPr>
      <w:r w:rsidRPr="00EC7F02">
        <w:rPr>
          <w:b/>
          <w:bCs/>
          <w:i/>
          <w:iCs/>
        </w:rPr>
        <w:t xml:space="preserve">due date </w:t>
      </w:r>
      <w:r w:rsidRPr="00EC7F02">
        <w:t xml:space="preserve">means the last day of the </w:t>
      </w:r>
      <w:r w:rsidR="004827F6" w:rsidRPr="00EC7F02">
        <w:t xml:space="preserve">28 </w:t>
      </w:r>
      <w:r w:rsidRPr="00EC7F02">
        <w:t xml:space="preserve">calendar </w:t>
      </w:r>
      <w:r w:rsidR="00867B21" w:rsidRPr="00EC7F02">
        <w:t xml:space="preserve">days provided for in paragraph </w:t>
      </w:r>
      <w:r w:rsidR="00BA4567">
        <w:t>10</w:t>
      </w:r>
      <w:r w:rsidR="00BA4567" w:rsidRPr="00EC7F02">
        <w:t xml:space="preserve"> </w:t>
      </w:r>
      <w:r w:rsidRPr="00EC7F02">
        <w:t>or, if applicable,</w:t>
      </w:r>
      <w:r w:rsidR="00E17E08" w:rsidRPr="00E17E08">
        <w:rPr>
          <w:szCs w:val="22"/>
        </w:rPr>
        <w:t xml:space="preserve"> </w:t>
      </w:r>
      <w:r w:rsidR="00E17E08">
        <w:rPr>
          <w:szCs w:val="22"/>
        </w:rPr>
        <w:t>the date on a notice of extension given under paragraph 12</w:t>
      </w:r>
      <w:r w:rsidR="007567C7" w:rsidRPr="00EC7F02">
        <w:t>.</w:t>
      </w:r>
    </w:p>
    <w:p w14:paraId="518DB3D7" w14:textId="77777777" w:rsidR="00AF103C" w:rsidRDefault="00CD3512" w:rsidP="00FC3234">
      <w:pPr>
        <w:spacing w:after="240"/>
        <w:ind w:left="567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</w:pPr>
      <w:r w:rsidRPr="00EC7F02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en-AU"/>
        </w:rPr>
        <w:t xml:space="preserve">reporting period </w:t>
      </w:r>
      <w:r w:rsidRPr="00EC7F02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means a </w:t>
      </w:r>
      <w:r w:rsidR="00764A55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quarter ended 31 March, 30 June, 30 September or 31 December</w:t>
      </w:r>
      <w:r w:rsidRPr="00EC7F02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 as provided for in paragraph </w:t>
      </w:r>
      <w:r w:rsidR="00BA4567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9</w:t>
      </w:r>
      <w:r w:rsidR="00BA4567" w:rsidRPr="00EC7F02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 </w:t>
      </w:r>
      <w:r w:rsidRPr="00EC7F02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or, if applicable,</w:t>
      </w:r>
      <w:r w:rsidR="00E17E08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 </w:t>
      </w:r>
      <w:r w:rsidR="00E17E08">
        <w:rPr>
          <w:rFonts w:ascii="Times New Roman" w:hAnsi="Times New Roman"/>
          <w:bCs/>
          <w:iCs/>
          <w:color w:val="000000"/>
          <w:sz w:val="24"/>
          <w:lang w:eastAsia="en-AU"/>
        </w:rPr>
        <w:t>the date on a notice given under paragraph 11</w:t>
      </w:r>
      <w:r w:rsidRPr="00EC7F02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.</w:t>
      </w:r>
    </w:p>
    <w:p w14:paraId="518DB3D8" w14:textId="77777777" w:rsidR="002D2CBE" w:rsidRPr="006F7984" w:rsidRDefault="002D2CBE" w:rsidP="007929E9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6F7984">
        <w:rPr>
          <w:rFonts w:ascii="Times New Roman" w:hAnsi="Times New Roman"/>
          <w:sz w:val="24"/>
          <w:szCs w:val="24"/>
        </w:rPr>
        <w:t xml:space="preserve">Unless the contrary intention appears, any reference to an Act, Prudential Standard, Reporting Standard, Australian Accounting or Auditing Standard is a reference to the instrument as in force or existing from time to time. </w:t>
      </w:r>
    </w:p>
    <w:p w14:paraId="518DB3D9" w14:textId="77777777" w:rsidR="002D2CBE" w:rsidRPr="00E477E7" w:rsidRDefault="002D2CBE" w:rsidP="007929E9">
      <w:pPr>
        <w:spacing w:after="240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  <w:sectPr w:rsidR="002D2CBE" w:rsidRPr="00E477E7" w:rsidSect="00827642">
          <w:headerReference w:type="default" r:id="rId18"/>
          <w:footerReference w:type="default" r:id="rId19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8806" w:type="dxa"/>
        <w:tblInd w:w="108" w:type="dxa"/>
        <w:tblLook w:val="0400" w:firstRow="0" w:lastRow="0" w:firstColumn="0" w:lastColumn="0" w:noHBand="0" w:noVBand="1"/>
      </w:tblPr>
      <w:tblGrid>
        <w:gridCol w:w="8806"/>
      </w:tblGrid>
      <w:tr w:rsidR="00327B17" w:rsidRPr="000612C5" w14:paraId="518DB3DB" w14:textId="77777777" w:rsidTr="00D22C5B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bookmarkEnd w:id="0"/>
          <w:p w14:paraId="518DB3DA" w14:textId="77777777" w:rsidR="00327B17" w:rsidRPr="00181127" w:rsidRDefault="00327B17" w:rsidP="00D22C5B">
            <w:pPr>
              <w:pStyle w:val="D2Aform"/>
              <w:jc w:val="center"/>
              <w:rPr>
                <w:b/>
                <w:sz w:val="32"/>
                <w:szCs w:val="32"/>
              </w:rPr>
            </w:pPr>
            <w:r w:rsidRPr="00181127">
              <w:rPr>
                <w:b/>
                <w:sz w:val="32"/>
                <w:szCs w:val="32"/>
              </w:rPr>
              <w:lastRenderedPageBreak/>
              <w:t>ARF_730_0: ABS/RBA Statement of Financial Performance</w:t>
            </w:r>
          </w:p>
        </w:tc>
      </w:tr>
    </w:tbl>
    <w:p w14:paraId="518DB3DC" w14:textId="77777777" w:rsidR="00327B17" w:rsidRPr="000612C5" w:rsidRDefault="00327B17" w:rsidP="00327B17">
      <w:pPr>
        <w:pStyle w:val="D2Aform"/>
      </w:pPr>
    </w:p>
    <w:tbl>
      <w:tblPr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4"/>
        <w:gridCol w:w="4395"/>
      </w:tblGrid>
      <w:tr w:rsidR="00327B17" w:rsidRPr="000612C5" w14:paraId="518DB3DF" w14:textId="77777777" w:rsidTr="00D22C5B">
        <w:trPr>
          <w:trHeight w:val="317"/>
        </w:trPr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8DB3DD" w14:textId="77777777" w:rsidR="00327B17" w:rsidRPr="00A7618C" w:rsidRDefault="00327B17" w:rsidP="00D22C5B">
            <w:pPr>
              <w:pStyle w:val="D2Aform"/>
              <w:rPr>
                <w:b/>
              </w:rPr>
            </w:pPr>
            <w:r w:rsidRPr="00A7618C">
              <w:rPr>
                <w:b/>
              </w:rPr>
              <w:t>Australian Business Number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8DB3DE" w14:textId="77777777" w:rsidR="00327B17" w:rsidRPr="00A7618C" w:rsidRDefault="00327B17" w:rsidP="00D22C5B">
            <w:pPr>
              <w:pStyle w:val="D2Aform"/>
              <w:rPr>
                <w:b/>
              </w:rPr>
            </w:pPr>
            <w:r w:rsidRPr="00A7618C">
              <w:rPr>
                <w:b/>
              </w:rPr>
              <w:t>Institution Name</w:t>
            </w:r>
          </w:p>
        </w:tc>
      </w:tr>
      <w:tr w:rsidR="00327B17" w:rsidRPr="000612C5" w14:paraId="518DB3E2" w14:textId="77777777" w:rsidTr="00D22C5B">
        <w:trPr>
          <w:trHeight w:val="317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DB3E0" w14:textId="77777777" w:rsidR="00327B17" w:rsidRPr="000612C5" w:rsidRDefault="00327B17" w:rsidP="00D22C5B">
            <w:pPr>
              <w:pStyle w:val="D2Aform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DB3E1" w14:textId="77777777" w:rsidR="00327B17" w:rsidRPr="000612C5" w:rsidRDefault="00327B17" w:rsidP="00D22C5B">
            <w:pPr>
              <w:pStyle w:val="D2Aform"/>
            </w:pPr>
          </w:p>
        </w:tc>
      </w:tr>
      <w:tr w:rsidR="00327B17" w:rsidRPr="000612C5" w14:paraId="518DB3E5" w14:textId="77777777" w:rsidTr="00D22C5B">
        <w:trPr>
          <w:trHeight w:val="317"/>
        </w:trPr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8DB3E3" w14:textId="77777777" w:rsidR="00327B17" w:rsidRPr="00A7618C" w:rsidRDefault="00327B17" w:rsidP="00D22C5B">
            <w:pPr>
              <w:pStyle w:val="D2Aform"/>
              <w:rPr>
                <w:b/>
              </w:rPr>
            </w:pPr>
            <w:r w:rsidRPr="00A7618C">
              <w:rPr>
                <w:b/>
              </w:rPr>
              <w:t>Reporting Period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8DB3E4" w14:textId="77777777" w:rsidR="00327B17" w:rsidRPr="00A7618C" w:rsidRDefault="00327B17" w:rsidP="00D22C5B">
            <w:pPr>
              <w:pStyle w:val="D2Aform"/>
              <w:rPr>
                <w:b/>
              </w:rPr>
            </w:pPr>
            <w:r>
              <w:rPr>
                <w:b/>
              </w:rPr>
              <w:t>Scale Factor</w:t>
            </w:r>
          </w:p>
        </w:tc>
      </w:tr>
      <w:tr w:rsidR="00327B17" w:rsidRPr="000612C5" w14:paraId="518DB3E8" w14:textId="77777777" w:rsidTr="00D22C5B">
        <w:trPr>
          <w:trHeight w:val="317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DB3E6" w14:textId="77777777" w:rsidR="00327B17" w:rsidRPr="000612C5" w:rsidRDefault="00327B17" w:rsidP="00D22C5B">
            <w:pPr>
              <w:pStyle w:val="D2Aform"/>
            </w:pPr>
            <w:r w:rsidRPr="000A5BA2">
              <w:t>Quarterly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DB3E7" w14:textId="77777777" w:rsidR="00327B17" w:rsidRPr="000612C5" w:rsidRDefault="00327B17" w:rsidP="00D22C5B">
            <w:pPr>
              <w:pStyle w:val="D2Aform"/>
            </w:pPr>
          </w:p>
        </w:tc>
      </w:tr>
      <w:tr w:rsidR="00327B17" w:rsidRPr="000612C5" w14:paraId="518DB3EB" w14:textId="77777777" w:rsidTr="00D22C5B">
        <w:trPr>
          <w:trHeight w:val="317"/>
        </w:trPr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18DB3E9" w14:textId="77777777" w:rsidR="00327B17" w:rsidRPr="00A7618C" w:rsidRDefault="00327B17" w:rsidP="00D22C5B">
            <w:pPr>
              <w:pStyle w:val="D2Aform"/>
              <w:rPr>
                <w:b/>
              </w:rPr>
            </w:pPr>
            <w:r w:rsidRPr="00A7618C">
              <w:rPr>
                <w:b/>
              </w:rPr>
              <w:t>Reporting Consolidation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noWrap/>
            <w:vAlign w:val="bottom"/>
          </w:tcPr>
          <w:p w14:paraId="518DB3EA" w14:textId="77777777" w:rsidR="00327B17" w:rsidRPr="000612C5" w:rsidRDefault="00327B17" w:rsidP="00D22C5B">
            <w:pPr>
              <w:pStyle w:val="D2Aform"/>
            </w:pPr>
          </w:p>
        </w:tc>
      </w:tr>
      <w:tr w:rsidR="00327B17" w:rsidRPr="000612C5" w14:paraId="518DB3EE" w14:textId="77777777" w:rsidTr="00D22C5B">
        <w:trPr>
          <w:trHeight w:val="317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DB3EC" w14:textId="77777777" w:rsidR="00327B17" w:rsidRPr="000612C5" w:rsidRDefault="00327B17" w:rsidP="00005362">
            <w:pPr>
              <w:pStyle w:val="D2Aform"/>
            </w:pPr>
            <w:r w:rsidRPr="000A5BA2">
              <w:t xml:space="preserve">Domestic </w:t>
            </w:r>
          </w:p>
        </w:tc>
        <w:tc>
          <w:tcPr>
            <w:tcW w:w="4395" w:type="dxa"/>
            <w:tcBorders>
              <w:left w:val="single" w:sz="4" w:space="0" w:color="auto"/>
            </w:tcBorders>
            <w:noWrap/>
            <w:vAlign w:val="bottom"/>
          </w:tcPr>
          <w:p w14:paraId="518DB3ED" w14:textId="77777777" w:rsidR="00327B17" w:rsidRPr="000612C5" w:rsidRDefault="00327B17" w:rsidP="00D22C5B">
            <w:pPr>
              <w:pStyle w:val="D2Aform"/>
            </w:pPr>
          </w:p>
        </w:tc>
      </w:tr>
    </w:tbl>
    <w:p w14:paraId="518DB3EF" w14:textId="77777777" w:rsidR="00327B17" w:rsidRDefault="00327B17" w:rsidP="00327B17">
      <w:pPr>
        <w:pStyle w:val="D2Aform"/>
      </w:pPr>
    </w:p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0612C5" w14:paraId="518DB3F1" w14:textId="77777777" w:rsidTr="00D22C5B">
        <w:tc>
          <w:tcPr>
            <w:tcW w:w="8804" w:type="dxa"/>
          </w:tcPr>
          <w:p w14:paraId="518DB3F0" w14:textId="77777777" w:rsidR="00327B17" w:rsidRPr="00A7618C" w:rsidRDefault="00327B17" w:rsidP="00D22C5B">
            <w:pPr>
              <w:pStyle w:val="D2Afor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A: Income</w:t>
            </w:r>
          </w:p>
        </w:tc>
      </w:tr>
    </w:tbl>
    <w:p w14:paraId="518DB3F2" w14:textId="77777777" w:rsidR="00327B17" w:rsidRDefault="00327B17" w:rsidP="00327B17"/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0612C5" w14:paraId="518DB3F4" w14:textId="77777777" w:rsidTr="00D22C5B">
        <w:tc>
          <w:tcPr>
            <w:tcW w:w="8804" w:type="dxa"/>
          </w:tcPr>
          <w:p w14:paraId="518DB3F3" w14:textId="77777777" w:rsidR="00327B17" w:rsidRPr="0037394C" w:rsidRDefault="00327B17" w:rsidP="00327B17">
            <w:pPr>
              <w:pStyle w:val="D2Aform"/>
              <w:numPr>
                <w:ilvl w:val="0"/>
                <w:numId w:val="64"/>
              </w:numPr>
              <w:rPr>
                <w:b/>
                <w:sz w:val="24"/>
                <w:szCs w:val="24"/>
              </w:rPr>
            </w:pPr>
            <w:r w:rsidRPr="0037394C">
              <w:rPr>
                <w:b/>
              </w:rPr>
              <w:t>Interest income</w:t>
            </w:r>
          </w:p>
        </w:tc>
      </w:tr>
    </w:tbl>
    <w:p w14:paraId="518DB3F5" w14:textId="77777777" w:rsidR="00327B17" w:rsidRPr="000612C5" w:rsidRDefault="00327B17" w:rsidP="00327B17">
      <w:pPr>
        <w:pStyle w:val="D2Aform"/>
      </w:pP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7221"/>
        <w:gridCol w:w="1568"/>
      </w:tblGrid>
      <w:tr w:rsidR="00327B17" w:rsidRPr="000612C5" w14:paraId="518DB3F8" w14:textId="77777777" w:rsidTr="00D22C5B">
        <w:trPr>
          <w:trHeight w:val="317"/>
        </w:trPr>
        <w:tc>
          <w:tcPr>
            <w:tcW w:w="7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3F6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3F7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B66FA">
              <w:rPr>
                <w:b/>
                <w:sz w:val="20"/>
                <w:szCs w:val="20"/>
              </w:rPr>
              <w:t>Interest income</w:t>
            </w:r>
          </w:p>
        </w:tc>
      </w:tr>
      <w:tr w:rsidR="00327B17" w:rsidRPr="000612C5" w14:paraId="518DB3FB" w14:textId="77777777" w:rsidTr="00D22C5B">
        <w:trPr>
          <w:trHeight w:val="315"/>
        </w:trPr>
        <w:tc>
          <w:tcPr>
            <w:tcW w:w="7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3F9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3FA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</w:tr>
      <w:tr w:rsidR="00327B17" w:rsidRPr="000612C5" w14:paraId="518DB3FE" w14:textId="77777777" w:rsidTr="00D22C5B">
        <w:trPr>
          <w:trHeight w:val="315"/>
        </w:trPr>
        <w:tc>
          <w:tcPr>
            <w:tcW w:w="7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3FC" w14:textId="77777777" w:rsidR="00327B17" w:rsidRPr="00D95104" w:rsidRDefault="00327B17" w:rsidP="00327B17">
            <w:pPr>
              <w:pStyle w:val="D2Aform"/>
              <w:numPr>
                <w:ilvl w:val="1"/>
                <w:numId w:val="64"/>
              </w:numPr>
            </w:pPr>
            <w:r w:rsidRPr="00D95104">
              <w:t>Total interest-earning assets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3FD" w14:textId="77777777" w:rsidR="00327B17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327B17" w:rsidRPr="000612C5" w14:paraId="518DB401" w14:textId="77777777" w:rsidTr="00D22C5B">
        <w:trPr>
          <w:trHeight w:val="315"/>
        </w:trPr>
        <w:tc>
          <w:tcPr>
            <w:tcW w:w="7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3FF" w14:textId="77777777" w:rsidR="00327B17" w:rsidRPr="001B66FA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Notes and coins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00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:rsidRPr="000612C5" w14:paraId="518DB404" w14:textId="77777777" w:rsidTr="00D22C5B">
        <w:trPr>
          <w:trHeight w:val="317"/>
        </w:trPr>
        <w:tc>
          <w:tcPr>
            <w:tcW w:w="7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02" w14:textId="77777777" w:rsidR="00327B17" w:rsidRPr="001B66FA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Deposits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03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:rsidRPr="000612C5" w14:paraId="518DB407" w14:textId="77777777" w:rsidTr="00D22C5B">
        <w:trPr>
          <w:trHeight w:val="317"/>
        </w:trPr>
        <w:tc>
          <w:tcPr>
            <w:tcW w:w="722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18DB405" w14:textId="77777777" w:rsidR="00327B17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Short-term debt securities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06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:rsidRPr="000612C5" w14:paraId="518DB40A" w14:textId="77777777" w:rsidTr="00D22C5B">
        <w:trPr>
          <w:trHeight w:val="317"/>
        </w:trPr>
        <w:tc>
          <w:tcPr>
            <w:tcW w:w="722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18DB408" w14:textId="77777777" w:rsidR="00327B17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Long-term debt securities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09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:rsidRPr="000612C5" w14:paraId="518DB40D" w14:textId="77777777" w:rsidTr="00D22C5B">
        <w:trPr>
          <w:trHeight w:val="317"/>
        </w:trPr>
        <w:tc>
          <w:tcPr>
            <w:tcW w:w="722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18DB40B" w14:textId="77777777" w:rsidR="00327B17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Derivatives - banking book hedging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0C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:rsidRPr="000612C5" w14:paraId="518DB410" w14:textId="77777777" w:rsidTr="00D22C5B">
        <w:trPr>
          <w:trHeight w:val="317"/>
        </w:trPr>
        <w:tc>
          <w:tcPr>
            <w:tcW w:w="722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18DB40E" w14:textId="77777777" w:rsidR="00327B17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Loans and finance leases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0F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:rsidRPr="000612C5" w14:paraId="518DB413" w14:textId="77777777" w:rsidTr="00D22C5B">
        <w:trPr>
          <w:trHeight w:val="317"/>
        </w:trPr>
        <w:tc>
          <w:tcPr>
            <w:tcW w:w="7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18DB411" w14:textId="77777777" w:rsidR="00327B17" w:rsidRPr="00AD5C7D" w:rsidRDefault="00327B17" w:rsidP="00327B17">
            <w:pPr>
              <w:pStyle w:val="D2Aform"/>
              <w:numPr>
                <w:ilvl w:val="3"/>
                <w:numId w:val="64"/>
              </w:numPr>
            </w:pPr>
            <w:r>
              <w:t>Resident households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412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:rsidRPr="000612C5" w14:paraId="518DB416" w14:textId="77777777" w:rsidTr="00327B17">
        <w:trPr>
          <w:trHeight w:val="317"/>
        </w:trPr>
        <w:tc>
          <w:tcPr>
            <w:tcW w:w="722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18DB414" w14:textId="77777777" w:rsidR="00327B17" w:rsidRDefault="00327B17" w:rsidP="00327B17">
            <w:pPr>
              <w:pStyle w:val="D2Aform"/>
              <w:numPr>
                <w:ilvl w:val="4"/>
                <w:numId w:val="64"/>
              </w:numPr>
            </w:pPr>
            <w:r>
              <w:t>Housing loans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415" w14:textId="77777777" w:rsidR="00327B17" w:rsidRPr="00A83438" w:rsidRDefault="00327B17" w:rsidP="00D22C5B">
            <w:pPr>
              <w:pStyle w:val="D2Aform"/>
              <w:jc w:val="center"/>
            </w:pPr>
          </w:p>
        </w:tc>
      </w:tr>
      <w:tr w:rsidR="00327B17" w:rsidRPr="000612C5" w14:paraId="518DB419" w14:textId="77777777" w:rsidTr="00D22C5B">
        <w:trPr>
          <w:trHeight w:val="317"/>
        </w:trPr>
        <w:tc>
          <w:tcPr>
            <w:tcW w:w="722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18DB417" w14:textId="77777777" w:rsidR="00327B17" w:rsidRDefault="00327B17" w:rsidP="00327B17">
            <w:pPr>
              <w:pStyle w:val="D2Aform"/>
              <w:numPr>
                <w:ilvl w:val="5"/>
                <w:numId w:val="64"/>
              </w:numPr>
            </w:pPr>
            <w:r>
              <w:t>Owner-occupied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18" w14:textId="77777777" w:rsidR="00327B17" w:rsidRPr="00A83438" w:rsidRDefault="00327B17" w:rsidP="00D22C5B">
            <w:pPr>
              <w:pStyle w:val="D2Aform"/>
              <w:jc w:val="center"/>
            </w:pPr>
          </w:p>
        </w:tc>
      </w:tr>
      <w:tr w:rsidR="00327B17" w:rsidRPr="000612C5" w14:paraId="518DB41C" w14:textId="77777777" w:rsidTr="00D22C5B">
        <w:trPr>
          <w:trHeight w:val="317"/>
        </w:trPr>
        <w:tc>
          <w:tcPr>
            <w:tcW w:w="722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18DB41A" w14:textId="77777777" w:rsidR="00327B17" w:rsidRDefault="00327B17" w:rsidP="00327B17">
            <w:pPr>
              <w:pStyle w:val="D2Aform"/>
              <w:numPr>
                <w:ilvl w:val="5"/>
                <w:numId w:val="64"/>
              </w:numPr>
            </w:pPr>
            <w:r>
              <w:t>Investment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1B" w14:textId="77777777" w:rsidR="00327B17" w:rsidRPr="00A83438" w:rsidRDefault="00327B17" w:rsidP="00D22C5B">
            <w:pPr>
              <w:pStyle w:val="D2Aform"/>
              <w:jc w:val="center"/>
            </w:pPr>
          </w:p>
        </w:tc>
      </w:tr>
      <w:tr w:rsidR="00327B17" w:rsidRPr="000612C5" w14:paraId="518DB41F" w14:textId="77777777" w:rsidTr="00D22C5B">
        <w:trPr>
          <w:trHeight w:val="317"/>
        </w:trPr>
        <w:tc>
          <w:tcPr>
            <w:tcW w:w="722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18DB41D" w14:textId="77777777" w:rsidR="00327B17" w:rsidRDefault="00327B17" w:rsidP="00327B17">
            <w:pPr>
              <w:pStyle w:val="D2Aform"/>
              <w:numPr>
                <w:ilvl w:val="4"/>
                <w:numId w:val="64"/>
              </w:numPr>
            </w:pPr>
            <w:r>
              <w:t>Personal loans and finance leases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1E" w14:textId="77777777" w:rsidR="00327B17" w:rsidRPr="00A83438" w:rsidRDefault="00327B17" w:rsidP="00D22C5B">
            <w:pPr>
              <w:pStyle w:val="D2Aform"/>
              <w:jc w:val="center"/>
            </w:pPr>
          </w:p>
        </w:tc>
      </w:tr>
      <w:tr w:rsidR="00327B17" w:rsidRPr="000612C5" w14:paraId="518DB422" w14:textId="77777777" w:rsidTr="00D22C5B">
        <w:trPr>
          <w:trHeight w:val="317"/>
        </w:trPr>
        <w:tc>
          <w:tcPr>
            <w:tcW w:w="72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20" w14:textId="77777777" w:rsidR="00327B17" w:rsidRDefault="00327B17" w:rsidP="00327B17">
            <w:pPr>
              <w:pStyle w:val="D2Aform"/>
              <w:numPr>
                <w:ilvl w:val="5"/>
                <w:numId w:val="64"/>
              </w:numPr>
            </w:pPr>
            <w:r w:rsidRPr="00153A02">
              <w:rPr>
                <w:i/>
              </w:rPr>
              <w:t>of which</w:t>
            </w:r>
            <w:r w:rsidRPr="00F86611">
              <w:rPr>
                <w:i/>
              </w:rPr>
              <w:t>:</w:t>
            </w:r>
            <w:r>
              <w:t xml:space="preserve"> Credit cards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21" w14:textId="77777777" w:rsidR="00327B17" w:rsidRPr="00A83438" w:rsidRDefault="00327B17" w:rsidP="00D22C5B">
            <w:pPr>
              <w:pStyle w:val="D2Aform"/>
              <w:jc w:val="center"/>
            </w:pPr>
          </w:p>
        </w:tc>
      </w:tr>
      <w:tr w:rsidR="00327B17" w:rsidRPr="000612C5" w14:paraId="518DB425" w14:textId="77777777" w:rsidTr="00D22C5B">
        <w:trPr>
          <w:trHeight w:val="317"/>
        </w:trPr>
        <w:tc>
          <w:tcPr>
            <w:tcW w:w="7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18DB423" w14:textId="77777777" w:rsidR="00327B17" w:rsidRPr="00AD5C7D" w:rsidRDefault="00327B17" w:rsidP="00327B17">
            <w:pPr>
              <w:pStyle w:val="D2Aform"/>
              <w:numPr>
                <w:ilvl w:val="3"/>
                <w:numId w:val="64"/>
              </w:numPr>
            </w:pPr>
            <w:r>
              <w:t>Resident other private non-financial corporations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24" w14:textId="77777777" w:rsidR="00327B17" w:rsidRPr="00A83438" w:rsidRDefault="00327B17" w:rsidP="00D22C5B">
            <w:pPr>
              <w:pStyle w:val="D2Aform"/>
              <w:jc w:val="center"/>
            </w:pPr>
          </w:p>
        </w:tc>
      </w:tr>
      <w:tr w:rsidR="00327B17" w:rsidRPr="000612C5" w14:paraId="518DB428" w14:textId="77777777" w:rsidTr="00D22C5B">
        <w:trPr>
          <w:trHeight w:val="317"/>
        </w:trPr>
        <w:tc>
          <w:tcPr>
            <w:tcW w:w="722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18DB426" w14:textId="77777777" w:rsidR="00327B17" w:rsidRDefault="00327B17" w:rsidP="00327B17">
            <w:pPr>
              <w:pStyle w:val="D2Aform"/>
              <w:numPr>
                <w:ilvl w:val="3"/>
                <w:numId w:val="64"/>
              </w:numPr>
            </w:pPr>
            <w:r>
              <w:t>Resident private unincorporated business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27" w14:textId="77777777" w:rsidR="00327B17" w:rsidRPr="00A83438" w:rsidRDefault="00327B17" w:rsidP="00D22C5B">
            <w:pPr>
              <w:pStyle w:val="D2Aform"/>
              <w:jc w:val="center"/>
            </w:pPr>
          </w:p>
        </w:tc>
      </w:tr>
      <w:tr w:rsidR="00327B17" w:rsidRPr="000612C5" w14:paraId="518DB42B" w14:textId="77777777" w:rsidTr="00327B17">
        <w:trPr>
          <w:trHeight w:val="317"/>
        </w:trPr>
        <w:tc>
          <w:tcPr>
            <w:tcW w:w="72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29" w14:textId="77777777" w:rsidR="00327B17" w:rsidRDefault="00327B17" w:rsidP="00327B17">
            <w:pPr>
              <w:pStyle w:val="D2Aform"/>
              <w:numPr>
                <w:ilvl w:val="3"/>
                <w:numId w:val="64"/>
              </w:numPr>
            </w:pPr>
            <w:r>
              <w:t>Other loans and finance leases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42A" w14:textId="77777777" w:rsidR="00327B17" w:rsidRPr="00A83438" w:rsidRDefault="00327B17" w:rsidP="00D22C5B">
            <w:pPr>
              <w:pStyle w:val="D2Aform"/>
              <w:jc w:val="center"/>
            </w:pPr>
          </w:p>
        </w:tc>
      </w:tr>
      <w:tr w:rsidR="00327B17" w:rsidRPr="000612C5" w14:paraId="518DB42E" w14:textId="77777777" w:rsidTr="00327B17">
        <w:trPr>
          <w:trHeight w:val="315"/>
        </w:trPr>
        <w:tc>
          <w:tcPr>
            <w:tcW w:w="7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2C" w14:textId="77777777" w:rsidR="00327B17" w:rsidRPr="00AD5C7D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Other interest-</w:t>
            </w:r>
            <w:r w:rsidRPr="00F63AA2">
              <w:t xml:space="preserve">earning assets 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42D" w14:textId="77777777" w:rsidR="00327B17" w:rsidRPr="00A83438" w:rsidRDefault="00327B17" w:rsidP="00D22C5B">
            <w:pPr>
              <w:pStyle w:val="D2Aform"/>
              <w:jc w:val="center"/>
            </w:pPr>
          </w:p>
        </w:tc>
      </w:tr>
    </w:tbl>
    <w:p w14:paraId="518DB42F" w14:textId="77777777" w:rsidR="00327B17" w:rsidRDefault="00327B17" w:rsidP="00327B17">
      <w:pPr>
        <w:pStyle w:val="D2Aform"/>
        <w:rPr>
          <w:b/>
        </w:rPr>
      </w:pPr>
    </w:p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0612C5" w14:paraId="518DB431" w14:textId="77777777" w:rsidTr="00D22C5B">
        <w:tc>
          <w:tcPr>
            <w:tcW w:w="8804" w:type="dxa"/>
          </w:tcPr>
          <w:p w14:paraId="518DB430" w14:textId="77777777" w:rsidR="00327B17" w:rsidRPr="0037394C" w:rsidRDefault="00327B17" w:rsidP="00327B17">
            <w:pPr>
              <w:pStyle w:val="D2Aform"/>
              <w:numPr>
                <w:ilvl w:val="0"/>
                <w:numId w:val="64"/>
              </w:numPr>
              <w:rPr>
                <w:b/>
                <w:sz w:val="24"/>
                <w:szCs w:val="24"/>
              </w:rPr>
            </w:pPr>
            <w:r>
              <w:rPr>
                <w:b/>
              </w:rPr>
              <w:t>Non-i</w:t>
            </w:r>
            <w:r w:rsidRPr="0037394C">
              <w:rPr>
                <w:b/>
              </w:rPr>
              <w:t>nterest income</w:t>
            </w:r>
          </w:p>
        </w:tc>
      </w:tr>
    </w:tbl>
    <w:p w14:paraId="518DB432" w14:textId="77777777" w:rsidR="00327B17" w:rsidRDefault="00327B17" w:rsidP="00327B17">
      <w:pPr>
        <w:pStyle w:val="D2Aform"/>
      </w:pP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7230"/>
        <w:gridCol w:w="1559"/>
      </w:tblGrid>
      <w:tr w:rsidR="00327B17" w:rsidRPr="00A7618C" w14:paraId="518DB435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33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434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327B17" w:rsidRPr="00A7618C" w14:paraId="518DB438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36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437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</w:tr>
      <w:tr w:rsidR="00327B17" w14:paraId="518DB43B" w14:textId="77777777" w:rsidTr="00327B17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39" w14:textId="77777777" w:rsidR="00327B17" w:rsidRPr="00D95104" w:rsidRDefault="00327B17" w:rsidP="00327B17">
            <w:pPr>
              <w:pStyle w:val="D2Aform"/>
              <w:numPr>
                <w:ilvl w:val="1"/>
                <w:numId w:val="64"/>
              </w:numPr>
            </w:pPr>
            <w:r w:rsidRPr="00D95104">
              <w:t>Total non-interest income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43A" w14:textId="77777777" w:rsidR="00327B17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327B17" w14:paraId="518DB43E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3C" w14:textId="77777777" w:rsidR="00327B17" w:rsidRPr="001B66FA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354403">
              <w:t>Rental income on operating leases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3D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41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3F" w14:textId="77777777" w:rsidR="00327B17" w:rsidRPr="00354403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Fee and commission income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40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44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42" w14:textId="77777777" w:rsidR="00327B17" w:rsidRPr="00354403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354403">
              <w:t>Dividends income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43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:rsidRPr="007548A7" w14:paraId="518DB447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45" w14:textId="77777777" w:rsidR="00327B17" w:rsidRPr="007548A7" w:rsidRDefault="001A4509" w:rsidP="001A4509">
            <w:pPr>
              <w:pStyle w:val="D2Aform"/>
              <w:numPr>
                <w:ilvl w:val="2"/>
                <w:numId w:val="64"/>
              </w:numPr>
            </w:pPr>
            <w:r>
              <w:t>Holding g</w:t>
            </w:r>
            <w:r w:rsidR="00327B17" w:rsidRPr="007548A7">
              <w:t>ains / losses</w:t>
            </w:r>
            <w:r w:rsidR="007A095D">
              <w:t xml:space="preserve"> on </w:t>
            </w:r>
            <w:r>
              <w:t>assets and liabilities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46" w14:textId="77777777" w:rsidR="00327B17" w:rsidRPr="007548A7" w:rsidRDefault="00327B17" w:rsidP="00D22C5B">
            <w:pPr>
              <w:pStyle w:val="D2Aform"/>
              <w:jc w:val="center"/>
            </w:pPr>
          </w:p>
        </w:tc>
      </w:tr>
      <w:tr w:rsidR="003801EB" w:rsidRPr="007548A7" w14:paraId="64135070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77BCB" w14:textId="202DBE22" w:rsidR="003801EB" w:rsidRDefault="003801EB" w:rsidP="001A4509">
            <w:pPr>
              <w:pStyle w:val="D2Aform"/>
              <w:numPr>
                <w:ilvl w:val="2"/>
                <w:numId w:val="64"/>
              </w:numPr>
            </w:pPr>
            <w:r>
              <w:t>Related party management fee income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4CF58" w14:textId="77777777" w:rsidR="003801EB" w:rsidRPr="007548A7" w:rsidRDefault="003801EB" w:rsidP="00D22C5B">
            <w:pPr>
              <w:pStyle w:val="D2Aform"/>
              <w:jc w:val="center"/>
            </w:pPr>
          </w:p>
        </w:tc>
      </w:tr>
      <w:tr w:rsidR="00327B17" w:rsidRPr="007548A7" w14:paraId="518DB44A" w14:textId="77777777" w:rsidTr="00327B17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48" w14:textId="77777777" w:rsidR="00327B17" w:rsidRPr="007548A7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lastRenderedPageBreak/>
              <w:t>Other non-interest income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449" w14:textId="77777777" w:rsidR="00327B17" w:rsidRPr="007548A7" w:rsidRDefault="00327B17" w:rsidP="00D22C5B">
            <w:pPr>
              <w:pStyle w:val="D2Aform"/>
              <w:jc w:val="center"/>
            </w:pPr>
          </w:p>
        </w:tc>
      </w:tr>
    </w:tbl>
    <w:p w14:paraId="518DB44B" w14:textId="77777777" w:rsidR="00327B17" w:rsidRDefault="00327B17" w:rsidP="00327B17"/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37394C" w14:paraId="518DB44D" w14:textId="77777777" w:rsidTr="00D22C5B">
        <w:tc>
          <w:tcPr>
            <w:tcW w:w="8804" w:type="dxa"/>
          </w:tcPr>
          <w:p w14:paraId="518DB44C" w14:textId="77777777" w:rsidR="00327B17" w:rsidRPr="00D95104" w:rsidRDefault="00327B17" w:rsidP="00327B17">
            <w:pPr>
              <w:pStyle w:val="D2Aform"/>
              <w:numPr>
                <w:ilvl w:val="0"/>
                <w:numId w:val="64"/>
              </w:numPr>
              <w:rPr>
                <w:b/>
              </w:rPr>
            </w:pPr>
            <w:r>
              <w:rPr>
                <w:b/>
              </w:rPr>
              <w:t>Total income</w:t>
            </w:r>
          </w:p>
        </w:tc>
      </w:tr>
    </w:tbl>
    <w:p w14:paraId="518DB44E" w14:textId="77777777" w:rsidR="00327B17" w:rsidRDefault="00327B17" w:rsidP="00327B17">
      <w:pPr>
        <w:pStyle w:val="D2Aform"/>
      </w:pP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7230"/>
        <w:gridCol w:w="1559"/>
      </w:tblGrid>
      <w:tr w:rsidR="00327B17" w:rsidRPr="00A7618C" w14:paraId="518DB451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4F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450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327B17" w:rsidRPr="00A7618C" w14:paraId="518DB454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52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453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</w:tr>
      <w:tr w:rsidR="00327B17" w14:paraId="518DB457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55" w14:textId="77777777" w:rsidR="00327B17" w:rsidRPr="00D95104" w:rsidRDefault="00327B17" w:rsidP="00327B17">
            <w:pPr>
              <w:pStyle w:val="D2Aform"/>
              <w:numPr>
                <w:ilvl w:val="1"/>
                <w:numId w:val="64"/>
              </w:numPr>
            </w:pPr>
            <w:r w:rsidRPr="00D95104">
              <w:t>Total income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56" w14:textId="77777777" w:rsidR="00327B17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</w:tbl>
    <w:p w14:paraId="518DB458" w14:textId="77777777" w:rsidR="00327B17" w:rsidRPr="007548A7" w:rsidRDefault="00327B17" w:rsidP="00327B17">
      <w:pPr>
        <w:pStyle w:val="D2Aform"/>
      </w:pPr>
    </w:p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A7618C" w14:paraId="518DB45A" w14:textId="77777777" w:rsidTr="00D22C5B">
        <w:tc>
          <w:tcPr>
            <w:tcW w:w="8804" w:type="dxa"/>
          </w:tcPr>
          <w:p w14:paraId="518DB459" w14:textId="77777777" w:rsidR="00327B17" w:rsidRPr="00A7618C" w:rsidRDefault="00327B17" w:rsidP="00D22C5B">
            <w:pPr>
              <w:pStyle w:val="D2Afor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B: Expense</w:t>
            </w:r>
          </w:p>
        </w:tc>
      </w:tr>
    </w:tbl>
    <w:p w14:paraId="518DB45B" w14:textId="77777777" w:rsidR="00327B17" w:rsidRDefault="00327B17" w:rsidP="00327B17"/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37394C" w14:paraId="518DB45D" w14:textId="77777777" w:rsidTr="00D22C5B">
        <w:tc>
          <w:tcPr>
            <w:tcW w:w="8804" w:type="dxa"/>
          </w:tcPr>
          <w:p w14:paraId="518DB45C" w14:textId="77777777" w:rsidR="00327B17" w:rsidRPr="00D95104" w:rsidRDefault="00327B17" w:rsidP="00327B17">
            <w:pPr>
              <w:pStyle w:val="D2Aform"/>
              <w:numPr>
                <w:ilvl w:val="0"/>
                <w:numId w:val="64"/>
              </w:numPr>
              <w:rPr>
                <w:b/>
              </w:rPr>
            </w:pPr>
            <w:r w:rsidRPr="0037394C">
              <w:rPr>
                <w:b/>
              </w:rPr>
              <w:t>I</w:t>
            </w:r>
            <w:r>
              <w:rPr>
                <w:b/>
              </w:rPr>
              <w:t>nterest expense</w:t>
            </w:r>
          </w:p>
        </w:tc>
      </w:tr>
    </w:tbl>
    <w:p w14:paraId="518DB45E" w14:textId="77777777" w:rsidR="00327B17" w:rsidRDefault="00327B17" w:rsidP="00327B17">
      <w:pPr>
        <w:pStyle w:val="D2Aform"/>
      </w:pP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7230"/>
        <w:gridCol w:w="1559"/>
      </w:tblGrid>
      <w:tr w:rsidR="00327B17" w:rsidRPr="00A7618C" w14:paraId="518DB461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5F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460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 expense</w:t>
            </w:r>
          </w:p>
        </w:tc>
      </w:tr>
      <w:tr w:rsidR="00327B17" w:rsidRPr="00A7618C" w14:paraId="518DB464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62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463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</w:tr>
      <w:tr w:rsidR="00327B17" w14:paraId="518DB467" w14:textId="77777777" w:rsidTr="00327B17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65" w14:textId="77777777" w:rsidR="00327B17" w:rsidRPr="00D95104" w:rsidRDefault="00327B17" w:rsidP="00327B17">
            <w:pPr>
              <w:pStyle w:val="D2Aform"/>
              <w:numPr>
                <w:ilvl w:val="1"/>
                <w:numId w:val="64"/>
              </w:numPr>
            </w:pPr>
            <w:r w:rsidRPr="00D95104">
              <w:t>Total interest-bearing liabilities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18DB466" w14:textId="77777777" w:rsidR="00327B17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327B17" w14:paraId="518DB46A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68" w14:textId="77777777" w:rsidR="00327B17" w:rsidRPr="001B66FA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1C244D">
              <w:t>Deposit</w:t>
            </w:r>
            <w:r>
              <w:t>s</w:t>
            </w:r>
            <w:r w:rsidRPr="001C244D"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69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6D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6B" w14:textId="77777777" w:rsidR="00327B17" w:rsidRPr="001B66FA" w:rsidRDefault="00327B17" w:rsidP="00327B17">
            <w:pPr>
              <w:pStyle w:val="D2Aform"/>
              <w:numPr>
                <w:ilvl w:val="3"/>
                <w:numId w:val="64"/>
              </w:numPr>
            </w:pPr>
            <w:r>
              <w:t>Resident h</w:t>
            </w:r>
            <w:r w:rsidRPr="001C244D">
              <w:t>ouseholds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6C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70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6E" w14:textId="77777777" w:rsidR="00327B17" w:rsidRPr="001C244D" w:rsidRDefault="00327B17" w:rsidP="00327B17">
            <w:pPr>
              <w:pStyle w:val="D2Aform"/>
              <w:numPr>
                <w:ilvl w:val="3"/>
                <w:numId w:val="64"/>
              </w:numPr>
            </w:pPr>
            <w:r>
              <w:t>Resident other private non-financial corporations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6F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73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71" w14:textId="77777777" w:rsidR="00327B17" w:rsidRPr="001C244D" w:rsidRDefault="00327B17" w:rsidP="00327B17">
            <w:pPr>
              <w:pStyle w:val="D2Aform"/>
              <w:numPr>
                <w:ilvl w:val="3"/>
                <w:numId w:val="64"/>
              </w:numPr>
            </w:pPr>
            <w:r>
              <w:t>Resident self-managed superannuation funds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72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76" w14:textId="77777777" w:rsidTr="00327B17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74" w14:textId="77777777" w:rsidR="00327B17" w:rsidRPr="00400FC5" w:rsidRDefault="00327B17" w:rsidP="00327B17">
            <w:pPr>
              <w:pStyle w:val="D2Aform"/>
              <w:numPr>
                <w:ilvl w:val="3"/>
                <w:numId w:val="64"/>
              </w:numPr>
            </w:pPr>
            <w:r>
              <w:t xml:space="preserve">Other deposits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475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79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77" w14:textId="77777777" w:rsidR="00327B17" w:rsidRPr="001E3939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Short-term debt securities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78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7C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7A" w14:textId="77777777" w:rsidR="00327B17" w:rsidRPr="00894163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Long-term debt securities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7B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7F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7D" w14:textId="77777777" w:rsidR="00327B17" w:rsidRPr="00894163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894163">
              <w:t>Loans</w:t>
            </w:r>
            <w:r>
              <w:t xml:space="preserve"> and finance leases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7E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82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80" w14:textId="77777777" w:rsidR="00327B17" w:rsidRPr="00894163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894163">
              <w:t>Derivative</w:t>
            </w:r>
            <w:r>
              <w:t>s - banking book hedging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81" w14:textId="77777777" w:rsidR="00327B17" w:rsidRDefault="00327B17" w:rsidP="00D22C5B">
            <w:pPr>
              <w:pStyle w:val="D2Aform"/>
              <w:jc w:val="center"/>
            </w:pPr>
          </w:p>
        </w:tc>
      </w:tr>
      <w:tr w:rsidR="00877D0E" w14:paraId="35034951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50BB7" w14:textId="5A2086C2" w:rsidR="00877D0E" w:rsidRPr="00894163" w:rsidRDefault="00877D0E" w:rsidP="00327B17">
            <w:pPr>
              <w:pStyle w:val="D2Aform"/>
              <w:numPr>
                <w:ilvl w:val="2"/>
                <w:numId w:val="64"/>
              </w:numPr>
            </w:pPr>
            <w:r>
              <w:t>Operating lease liabilities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0F85" w14:textId="77777777" w:rsidR="00877D0E" w:rsidRDefault="00877D0E" w:rsidP="00D22C5B">
            <w:pPr>
              <w:pStyle w:val="D2Aform"/>
              <w:jc w:val="center"/>
            </w:pPr>
          </w:p>
        </w:tc>
      </w:tr>
      <w:tr w:rsidR="00327B17" w14:paraId="518DB485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83" w14:textId="77777777" w:rsidR="00327B17" w:rsidRPr="003B6660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Other interest-</w:t>
            </w:r>
            <w:r w:rsidRPr="003B6660">
              <w:t>bearing liabilities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484" w14:textId="77777777" w:rsidR="00327B17" w:rsidRDefault="00327B17" w:rsidP="00D22C5B">
            <w:pPr>
              <w:pStyle w:val="D2Aform"/>
              <w:jc w:val="center"/>
            </w:pPr>
          </w:p>
        </w:tc>
      </w:tr>
    </w:tbl>
    <w:p w14:paraId="518DB486" w14:textId="77777777" w:rsidR="00327B17" w:rsidRDefault="00327B17" w:rsidP="00327B17">
      <w:pPr>
        <w:pStyle w:val="D2Aform"/>
      </w:pPr>
    </w:p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37394C" w14:paraId="518DB488" w14:textId="77777777" w:rsidTr="00D22C5B">
        <w:tc>
          <w:tcPr>
            <w:tcW w:w="8804" w:type="dxa"/>
          </w:tcPr>
          <w:p w14:paraId="518DB487" w14:textId="77777777" w:rsidR="00327B17" w:rsidRPr="00D95104" w:rsidRDefault="00327B17" w:rsidP="00327B17">
            <w:pPr>
              <w:pStyle w:val="D2Aform"/>
              <w:numPr>
                <w:ilvl w:val="0"/>
                <w:numId w:val="64"/>
              </w:numPr>
              <w:rPr>
                <w:b/>
              </w:rPr>
            </w:pPr>
            <w:r>
              <w:rPr>
                <w:b/>
              </w:rPr>
              <w:t>Personnel expense</w:t>
            </w:r>
          </w:p>
        </w:tc>
      </w:tr>
    </w:tbl>
    <w:p w14:paraId="518DB489" w14:textId="77777777" w:rsidR="00327B17" w:rsidRDefault="00327B17" w:rsidP="00327B17">
      <w:pPr>
        <w:pStyle w:val="D2Aform"/>
      </w:pP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7230"/>
        <w:gridCol w:w="1559"/>
      </w:tblGrid>
      <w:tr w:rsidR="00327B17" w:rsidRPr="00A7618C" w14:paraId="518DB48C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8A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48B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327B17" w:rsidRPr="00A7618C" w14:paraId="518DB48F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8D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48E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</w:tr>
      <w:tr w:rsidR="00327B17" w14:paraId="518DB492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90" w14:textId="77777777" w:rsidR="00327B17" w:rsidRPr="00D95104" w:rsidRDefault="00327B17" w:rsidP="00327B17">
            <w:pPr>
              <w:pStyle w:val="D2Aform"/>
              <w:numPr>
                <w:ilvl w:val="1"/>
                <w:numId w:val="64"/>
              </w:numPr>
            </w:pPr>
            <w:r w:rsidRPr="00D95104">
              <w:t>Total personnel expense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91" w14:textId="77777777" w:rsidR="00327B17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327B17" w14:paraId="518DB495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93" w14:textId="77777777" w:rsidR="00327B17" w:rsidRPr="005A6E7E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5A6E7E">
              <w:t>Total wages and salaries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94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98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96" w14:textId="77777777" w:rsidR="00327B17" w:rsidRPr="005A6E7E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5A6E7E">
              <w:t>Employer co</w:t>
            </w:r>
            <w:r>
              <w:t xml:space="preserve">ntributions into superannuation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97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9B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99" w14:textId="77777777" w:rsidR="00327B17" w:rsidRPr="00A87F86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A87F86">
              <w:t>Workers</w:t>
            </w:r>
            <w:r w:rsidR="00B5769E">
              <w:t>’</w:t>
            </w:r>
            <w:r w:rsidRPr="00A87F86">
              <w:t xml:space="preserve"> compensation premiums/costs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9A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9E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9C" w14:textId="77777777" w:rsidR="00327B17" w:rsidRPr="00A87F86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3E6135">
              <w:t>Payments to other businesses / organisations for staff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9D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A1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9F" w14:textId="77777777" w:rsidR="00327B17" w:rsidRPr="00A87F86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A87F86">
              <w:t>Fringe benefits tax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A0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A4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A2" w14:textId="77777777" w:rsidR="00327B17" w:rsidRPr="00A87F86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A87F86">
              <w:t>Payroll tax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A3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A7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A5" w14:textId="77777777" w:rsidR="00327B17" w:rsidRPr="00A87F86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A87F86">
              <w:t>Share-based payment expense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A6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AA" w14:textId="77777777" w:rsidTr="00327B17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A8" w14:textId="77777777" w:rsidR="00327B17" w:rsidRPr="00A87F86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A87F86">
              <w:t>Other personnel expense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4A9" w14:textId="77777777" w:rsidR="00327B17" w:rsidRDefault="00327B17" w:rsidP="00D22C5B">
            <w:pPr>
              <w:pStyle w:val="D2Aform"/>
              <w:jc w:val="center"/>
            </w:pPr>
          </w:p>
        </w:tc>
      </w:tr>
    </w:tbl>
    <w:p w14:paraId="518DB4AB" w14:textId="77777777" w:rsidR="00327B17" w:rsidRDefault="00327B17" w:rsidP="00327B17">
      <w:pPr>
        <w:pStyle w:val="D2Aform"/>
      </w:pPr>
    </w:p>
    <w:p w14:paraId="518DB4AC" w14:textId="77777777" w:rsidR="0057284F" w:rsidRDefault="0057284F" w:rsidP="00327B17">
      <w:pPr>
        <w:pStyle w:val="D2Aform"/>
      </w:pPr>
    </w:p>
    <w:p w14:paraId="518DB4AD" w14:textId="77777777" w:rsidR="0057284F" w:rsidRDefault="0057284F" w:rsidP="00327B17">
      <w:pPr>
        <w:pStyle w:val="D2Aform"/>
      </w:pPr>
    </w:p>
    <w:p w14:paraId="518DB4AE" w14:textId="77777777" w:rsidR="0057284F" w:rsidRDefault="0057284F" w:rsidP="00327B17">
      <w:pPr>
        <w:pStyle w:val="D2Aform"/>
      </w:pPr>
    </w:p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37394C" w14:paraId="518DB4B0" w14:textId="77777777" w:rsidTr="00D22C5B">
        <w:tc>
          <w:tcPr>
            <w:tcW w:w="8804" w:type="dxa"/>
          </w:tcPr>
          <w:p w14:paraId="518DB4AF" w14:textId="77777777" w:rsidR="00327B17" w:rsidRPr="00D95104" w:rsidRDefault="00327B17" w:rsidP="00327B17">
            <w:pPr>
              <w:pStyle w:val="D2Aform"/>
              <w:numPr>
                <w:ilvl w:val="0"/>
                <w:numId w:val="64"/>
              </w:numPr>
              <w:rPr>
                <w:b/>
              </w:rPr>
            </w:pPr>
            <w:r>
              <w:rPr>
                <w:b/>
              </w:rPr>
              <w:t>Occupancy and equipment expense</w:t>
            </w:r>
          </w:p>
        </w:tc>
      </w:tr>
    </w:tbl>
    <w:p w14:paraId="518DB4B1" w14:textId="77777777" w:rsidR="00327B17" w:rsidRDefault="00327B17" w:rsidP="00327B17">
      <w:pPr>
        <w:pStyle w:val="D2Aform"/>
      </w:pP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7230"/>
        <w:gridCol w:w="1559"/>
      </w:tblGrid>
      <w:tr w:rsidR="00327B17" w:rsidRPr="00A7618C" w14:paraId="518DB4B4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B2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4B3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327B17" w:rsidRPr="00A7618C" w14:paraId="518DB4B7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B5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4B6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</w:tr>
      <w:tr w:rsidR="00327B17" w14:paraId="518DB4BA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B8" w14:textId="77777777" w:rsidR="00327B17" w:rsidRPr="00D95104" w:rsidRDefault="00327B17" w:rsidP="00327B17">
            <w:pPr>
              <w:pStyle w:val="D2Aform"/>
              <w:numPr>
                <w:ilvl w:val="1"/>
                <w:numId w:val="64"/>
              </w:numPr>
            </w:pPr>
            <w:r w:rsidRPr="00D95104">
              <w:t>Total occupancy and equipment expense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B9" w14:textId="77777777" w:rsidR="00327B17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327B17" w14:paraId="518DB4BD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BB" w14:textId="77777777" w:rsidR="00327B17" w:rsidRPr="001B66FA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2579B3">
              <w:t>Operating lease rental expense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BC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C0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BE" w14:textId="77777777" w:rsidR="00327B17" w:rsidRPr="005A6E7E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2579B3">
              <w:t>Depreciation</w:t>
            </w:r>
            <w:r>
              <w:t xml:space="preserve"> of property, plant and equipment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BF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C3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C1" w14:textId="77777777" w:rsidR="00327B17" w:rsidRPr="00AC791F" w:rsidRDefault="00327B17" w:rsidP="00A77B44">
            <w:pPr>
              <w:pStyle w:val="D2Aform"/>
              <w:numPr>
                <w:ilvl w:val="2"/>
                <w:numId w:val="64"/>
              </w:numPr>
            </w:pPr>
            <w:r>
              <w:t>Utilit</w:t>
            </w:r>
            <w:r w:rsidR="00A77B44">
              <w:t>y expense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C2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C6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C4" w14:textId="77777777" w:rsidR="00327B17" w:rsidRPr="00AC791F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Property rates and taxes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C5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C9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C7" w14:textId="77777777" w:rsidR="00327B17" w:rsidRPr="00AC791F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AC791F">
              <w:t>Repairs and maintenance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C8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4CC" w14:textId="77777777" w:rsidTr="00327B17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CA" w14:textId="77777777" w:rsidR="00327B17" w:rsidRPr="00AC791F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AC791F">
              <w:t>Other occupancy and equipment expense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4CB" w14:textId="77777777" w:rsidR="00327B17" w:rsidRDefault="00327B17" w:rsidP="00D22C5B">
            <w:pPr>
              <w:pStyle w:val="D2Aform"/>
              <w:jc w:val="center"/>
            </w:pPr>
          </w:p>
        </w:tc>
      </w:tr>
    </w:tbl>
    <w:p w14:paraId="518DB4CD" w14:textId="77777777" w:rsidR="00327B17" w:rsidRDefault="00327B17" w:rsidP="00327B17">
      <w:pPr>
        <w:pStyle w:val="D2Aform"/>
      </w:pPr>
    </w:p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37394C" w14:paraId="518DB4CF" w14:textId="77777777" w:rsidTr="00D22C5B">
        <w:tc>
          <w:tcPr>
            <w:tcW w:w="8804" w:type="dxa"/>
          </w:tcPr>
          <w:p w14:paraId="518DB4CE" w14:textId="77777777" w:rsidR="00327B17" w:rsidRPr="00D95104" w:rsidRDefault="00327B17" w:rsidP="00327B17">
            <w:pPr>
              <w:pStyle w:val="D2Aform"/>
              <w:numPr>
                <w:ilvl w:val="0"/>
                <w:numId w:val="64"/>
              </w:numPr>
              <w:rPr>
                <w:b/>
              </w:rPr>
            </w:pPr>
            <w:r>
              <w:rPr>
                <w:b/>
              </w:rPr>
              <w:t>Information technology expense</w:t>
            </w:r>
          </w:p>
        </w:tc>
      </w:tr>
    </w:tbl>
    <w:p w14:paraId="518DB4D0" w14:textId="77777777" w:rsidR="00327B17" w:rsidRDefault="00327B17" w:rsidP="00327B17">
      <w:pPr>
        <w:pStyle w:val="D2Aform"/>
      </w:pP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7230"/>
        <w:gridCol w:w="1559"/>
      </w:tblGrid>
      <w:tr w:rsidR="00327B17" w:rsidRPr="00A7618C" w14:paraId="518DB4D3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D1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4D2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327B17" w:rsidRPr="00A7618C" w14:paraId="518DB4D6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D4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4D5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</w:tr>
      <w:tr w:rsidR="00327B17" w14:paraId="518DB4D9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D7" w14:textId="77777777" w:rsidR="00327B17" w:rsidRPr="00D95104" w:rsidRDefault="00327B17" w:rsidP="00327B17">
            <w:pPr>
              <w:pStyle w:val="D2Aform"/>
              <w:numPr>
                <w:ilvl w:val="1"/>
                <w:numId w:val="64"/>
              </w:numPr>
            </w:pPr>
            <w:r w:rsidRPr="00D95104">
              <w:t>Total information technology expense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D8" w14:textId="77777777" w:rsidR="00327B17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327B17" w14:paraId="518DB4DC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DA" w14:textId="77777777" w:rsidR="00327B17" w:rsidRPr="00E0240B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Depreciation and impairment of information technology equipment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DB" w14:textId="77777777" w:rsidR="00327B17" w:rsidRPr="00E0240B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327B17" w14:paraId="518DB4DF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DD" w14:textId="77777777" w:rsidR="00327B17" w:rsidRPr="00E0240B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Amortisation and impairment of software assets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DE" w14:textId="77777777" w:rsidR="00327B17" w:rsidRPr="00E0240B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327B17" w14:paraId="518DB4E2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E0" w14:textId="77777777" w:rsidR="00327B17" w:rsidRPr="00E0240B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Computer software expensed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E1" w14:textId="77777777" w:rsidR="00327B17" w:rsidRPr="00E0240B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327B17" w14:paraId="518DB4E5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E3" w14:textId="77777777" w:rsidR="00327B17" w:rsidRPr="00E0240B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Telecommunication services and internet services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E4" w14:textId="77777777" w:rsidR="00327B17" w:rsidRPr="00E0240B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327B17" w14:paraId="518DB4E8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E6" w14:textId="77777777" w:rsidR="00327B17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Rental, repairs and maintenance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E7" w14:textId="77777777" w:rsidR="00327B17" w:rsidRPr="00E0240B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327B17" w14:paraId="518DB4EB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E9" w14:textId="77777777" w:rsidR="00327B17" w:rsidRPr="00E0240B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Other outsourced information technology services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EA" w14:textId="77777777" w:rsidR="00327B17" w:rsidRPr="00E0240B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327B17" w14:paraId="518DB4EE" w14:textId="77777777" w:rsidTr="00327B17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EC" w14:textId="77777777" w:rsidR="00327B17" w:rsidRPr="00E0240B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E0240B">
              <w:t xml:space="preserve">Other </w:t>
            </w:r>
            <w:r>
              <w:t>information technology expense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4ED" w14:textId="77777777" w:rsidR="00327B17" w:rsidRPr="00E0240B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</w:tbl>
    <w:p w14:paraId="518DB4EF" w14:textId="77777777" w:rsidR="00327B17" w:rsidRPr="000612C5" w:rsidRDefault="00327B17" w:rsidP="00327B17">
      <w:pPr>
        <w:pStyle w:val="D2Aform"/>
      </w:pPr>
    </w:p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37394C" w14:paraId="518DB4F1" w14:textId="77777777" w:rsidTr="00D22C5B">
        <w:tc>
          <w:tcPr>
            <w:tcW w:w="8804" w:type="dxa"/>
          </w:tcPr>
          <w:p w14:paraId="518DB4F0" w14:textId="77777777" w:rsidR="00327B17" w:rsidRPr="00D95104" w:rsidRDefault="00327B17" w:rsidP="00327B17">
            <w:pPr>
              <w:pStyle w:val="D2Aform"/>
              <w:numPr>
                <w:ilvl w:val="0"/>
                <w:numId w:val="64"/>
              </w:numPr>
              <w:rPr>
                <w:b/>
              </w:rPr>
            </w:pPr>
            <w:r>
              <w:rPr>
                <w:b/>
              </w:rPr>
              <w:t>Other operating expense</w:t>
            </w:r>
          </w:p>
        </w:tc>
      </w:tr>
    </w:tbl>
    <w:p w14:paraId="518DB4F2" w14:textId="77777777" w:rsidR="00327B17" w:rsidRDefault="00327B17" w:rsidP="00327B17">
      <w:pPr>
        <w:pStyle w:val="D2Aform"/>
      </w:pP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7230"/>
        <w:gridCol w:w="1559"/>
      </w:tblGrid>
      <w:tr w:rsidR="00327B17" w:rsidRPr="00A7618C" w14:paraId="518DB4F5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F3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4F4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327B17" w:rsidRPr="00A7618C" w14:paraId="518DB4F8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F6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4F7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</w:tr>
      <w:tr w:rsidR="00327B17" w14:paraId="518DB4FB" w14:textId="77777777" w:rsidTr="00327B17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4F9" w14:textId="77777777" w:rsidR="00327B17" w:rsidRPr="00D95104" w:rsidRDefault="00327B17" w:rsidP="00327B17">
            <w:pPr>
              <w:pStyle w:val="D2Aform"/>
              <w:numPr>
                <w:ilvl w:val="1"/>
                <w:numId w:val="64"/>
              </w:numPr>
            </w:pPr>
            <w:r w:rsidRPr="00D95104">
              <w:t>Total other operating expense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4FA" w14:textId="77777777" w:rsidR="00327B17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327B17" w14:paraId="518DB4FE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FC" w14:textId="77777777" w:rsidR="00327B17" w:rsidRPr="001B66FA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Amortisation and impairment of other intangible assets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4FD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01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4FF" w14:textId="77777777" w:rsidR="00327B17" w:rsidRPr="005A6E7E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Non-lending losses &amp; frauds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00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04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02" w14:textId="77777777" w:rsidR="00327B17" w:rsidRPr="007D12B5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Postage and stationery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03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07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05" w14:textId="77777777" w:rsidR="00327B17" w:rsidRPr="007D12B5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Fees and commissions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06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0A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08" w14:textId="77777777" w:rsidR="00327B17" w:rsidRPr="007D12B5" w:rsidRDefault="00327B17" w:rsidP="00327B17">
            <w:pPr>
              <w:pStyle w:val="D2Aform"/>
              <w:numPr>
                <w:ilvl w:val="3"/>
                <w:numId w:val="64"/>
              </w:numPr>
            </w:pPr>
            <w:r w:rsidRPr="00D21089">
              <w:rPr>
                <w:i/>
              </w:rPr>
              <w:t>of which:</w:t>
            </w:r>
            <w:r>
              <w:t xml:space="preserve"> Financial institutions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09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0D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0B" w14:textId="77777777" w:rsidR="00327B17" w:rsidRPr="007D12B5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Advertising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0C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10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0E" w14:textId="77777777" w:rsidR="00327B17" w:rsidRPr="000F2F33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Travel, accommodation and entertainment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0F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13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11" w14:textId="77777777" w:rsidR="00327B17" w:rsidRPr="000F2F33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0F2F33">
              <w:t>Insurance premiums other than workers compensation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12" w14:textId="77777777" w:rsidR="00327B17" w:rsidRDefault="00327B17" w:rsidP="00D22C5B">
            <w:pPr>
              <w:pStyle w:val="D2Aform"/>
              <w:jc w:val="center"/>
            </w:pPr>
          </w:p>
        </w:tc>
      </w:tr>
      <w:tr w:rsidR="008E3AC9" w14:paraId="13110300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649B0" w14:textId="1DBCC5B3" w:rsidR="008E3AC9" w:rsidRPr="000F2F33" w:rsidRDefault="008E3AC9" w:rsidP="00327B17">
            <w:pPr>
              <w:pStyle w:val="D2Aform"/>
              <w:numPr>
                <w:ilvl w:val="2"/>
                <w:numId w:val="64"/>
              </w:numPr>
            </w:pPr>
            <w:r>
              <w:t>Related party management fee expense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59DBB" w14:textId="77777777" w:rsidR="008E3AC9" w:rsidRDefault="008E3AC9" w:rsidP="00D22C5B">
            <w:pPr>
              <w:pStyle w:val="D2Aform"/>
              <w:jc w:val="center"/>
            </w:pPr>
          </w:p>
        </w:tc>
      </w:tr>
      <w:tr w:rsidR="00327B17" w14:paraId="518DB516" w14:textId="77777777" w:rsidTr="00327B17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14" w14:textId="77777777" w:rsidR="00327B17" w:rsidRPr="000F2F33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0F2F33">
              <w:t xml:space="preserve">Other </w:t>
            </w:r>
            <w:r>
              <w:t>operating</w:t>
            </w:r>
            <w:r w:rsidRPr="000F2F33">
              <w:t xml:space="preserve"> expenses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515" w14:textId="77777777" w:rsidR="00327B17" w:rsidRDefault="00327B17" w:rsidP="00D22C5B">
            <w:pPr>
              <w:pStyle w:val="D2Aform"/>
              <w:jc w:val="center"/>
            </w:pPr>
          </w:p>
        </w:tc>
      </w:tr>
    </w:tbl>
    <w:p w14:paraId="518DB517" w14:textId="77777777" w:rsidR="00327B17" w:rsidRDefault="00327B17" w:rsidP="00327B17">
      <w:pPr>
        <w:pStyle w:val="D2Aform"/>
      </w:pPr>
    </w:p>
    <w:p w14:paraId="518DB518" w14:textId="77777777" w:rsidR="0057284F" w:rsidRDefault="0057284F" w:rsidP="00327B17">
      <w:pPr>
        <w:pStyle w:val="D2Aform"/>
      </w:pPr>
    </w:p>
    <w:p w14:paraId="518DB519" w14:textId="77777777" w:rsidR="0057284F" w:rsidRDefault="0057284F" w:rsidP="00327B17">
      <w:pPr>
        <w:pStyle w:val="D2Aform"/>
      </w:pPr>
    </w:p>
    <w:p w14:paraId="518DB51A" w14:textId="77777777" w:rsidR="0057284F" w:rsidRDefault="0057284F" w:rsidP="00327B17">
      <w:pPr>
        <w:pStyle w:val="D2Aform"/>
      </w:pPr>
    </w:p>
    <w:p w14:paraId="518DB51B" w14:textId="77777777" w:rsidR="0057284F" w:rsidRDefault="0057284F" w:rsidP="00327B17">
      <w:pPr>
        <w:pStyle w:val="D2Aform"/>
      </w:pPr>
    </w:p>
    <w:p w14:paraId="518DB51C" w14:textId="77777777" w:rsidR="00327B17" w:rsidRDefault="00327B17" w:rsidP="00327B17">
      <w:pPr>
        <w:pStyle w:val="D2Aform"/>
      </w:pPr>
    </w:p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37394C" w14:paraId="518DB51E" w14:textId="77777777" w:rsidTr="00D22C5B">
        <w:tc>
          <w:tcPr>
            <w:tcW w:w="8804" w:type="dxa"/>
          </w:tcPr>
          <w:p w14:paraId="518DB51D" w14:textId="77777777" w:rsidR="00327B17" w:rsidRPr="00D95104" w:rsidRDefault="00327B17" w:rsidP="00327B17">
            <w:pPr>
              <w:pStyle w:val="D2Aform"/>
              <w:numPr>
                <w:ilvl w:val="0"/>
                <w:numId w:val="64"/>
              </w:numPr>
              <w:rPr>
                <w:b/>
              </w:rPr>
            </w:pPr>
            <w:r>
              <w:rPr>
                <w:b/>
              </w:rPr>
              <w:t xml:space="preserve">Impairment expense </w:t>
            </w:r>
          </w:p>
        </w:tc>
      </w:tr>
    </w:tbl>
    <w:p w14:paraId="518DB51F" w14:textId="77777777" w:rsidR="00327B17" w:rsidRDefault="00327B17" w:rsidP="00327B17">
      <w:pPr>
        <w:pStyle w:val="D2Aform"/>
      </w:pP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7230"/>
        <w:gridCol w:w="1559"/>
      </w:tblGrid>
      <w:tr w:rsidR="00327B17" w:rsidRPr="00A7618C" w14:paraId="518DB522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20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521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327B17" w:rsidRPr="00A7618C" w14:paraId="518DB525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23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524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</w:tr>
      <w:tr w:rsidR="00327B17" w14:paraId="518DB528" w14:textId="77777777" w:rsidTr="00327B17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26" w14:textId="77777777" w:rsidR="00327B17" w:rsidRPr="00D95104" w:rsidRDefault="00327B17" w:rsidP="00327B17">
            <w:pPr>
              <w:pStyle w:val="D2Aform"/>
              <w:numPr>
                <w:ilvl w:val="1"/>
                <w:numId w:val="64"/>
              </w:numPr>
            </w:pPr>
            <w:r w:rsidRPr="00D95104">
              <w:t>Total impairment expense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527" w14:textId="77777777" w:rsidR="00327B17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327B17" w14:paraId="518DB52B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29" w14:textId="77777777" w:rsidR="00327B17" w:rsidRPr="003E493B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Collective provisions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2A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2E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2C" w14:textId="77777777" w:rsidR="00327B17" w:rsidRPr="003E493B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Individual provisions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2D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31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2F" w14:textId="77777777" w:rsidR="00327B17" w:rsidRPr="00D95104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Write-backs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30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34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32" w14:textId="77777777" w:rsidR="00327B17" w:rsidRPr="00D42D42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Recoveries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33" w14:textId="77777777" w:rsidR="00327B17" w:rsidRDefault="00327B17" w:rsidP="00D22C5B">
            <w:pPr>
              <w:pStyle w:val="D2Aform"/>
              <w:jc w:val="center"/>
            </w:pPr>
          </w:p>
        </w:tc>
      </w:tr>
    </w:tbl>
    <w:p w14:paraId="518DB535" w14:textId="77777777" w:rsidR="00327B17" w:rsidRDefault="00327B17" w:rsidP="00327B17">
      <w:pPr>
        <w:pStyle w:val="D2Aform"/>
      </w:pPr>
    </w:p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37394C" w14:paraId="518DB537" w14:textId="77777777" w:rsidTr="00D22C5B">
        <w:tc>
          <w:tcPr>
            <w:tcW w:w="8804" w:type="dxa"/>
          </w:tcPr>
          <w:p w14:paraId="518DB536" w14:textId="77777777" w:rsidR="00327B17" w:rsidRPr="00D95104" w:rsidRDefault="00327B17" w:rsidP="00327B17">
            <w:pPr>
              <w:pStyle w:val="D2Aform"/>
              <w:numPr>
                <w:ilvl w:val="0"/>
                <w:numId w:val="64"/>
              </w:numPr>
              <w:rPr>
                <w:b/>
              </w:rPr>
            </w:pPr>
            <w:r>
              <w:rPr>
                <w:b/>
              </w:rPr>
              <w:t>Total expense</w:t>
            </w:r>
          </w:p>
        </w:tc>
      </w:tr>
    </w:tbl>
    <w:p w14:paraId="518DB538" w14:textId="77777777" w:rsidR="00327B17" w:rsidRDefault="00327B17" w:rsidP="00327B17">
      <w:pPr>
        <w:pStyle w:val="D2Aform"/>
      </w:pP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7230"/>
        <w:gridCol w:w="1559"/>
      </w:tblGrid>
      <w:tr w:rsidR="00327B17" w:rsidRPr="00A7618C" w14:paraId="518DB53B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39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53A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327B17" w:rsidRPr="00A7618C" w14:paraId="518DB53E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3C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53D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</w:tr>
      <w:tr w:rsidR="00327B17" w14:paraId="518DB541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3F" w14:textId="77777777" w:rsidR="00327B17" w:rsidRPr="00D95104" w:rsidRDefault="00327B17" w:rsidP="00327B17">
            <w:pPr>
              <w:pStyle w:val="D2Aform"/>
              <w:numPr>
                <w:ilvl w:val="1"/>
                <w:numId w:val="64"/>
              </w:numPr>
            </w:pPr>
            <w:r w:rsidRPr="00D95104">
              <w:t>Total expense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40" w14:textId="77777777" w:rsidR="00327B17" w:rsidRDefault="00327B17" w:rsidP="00D22C5B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</w:tbl>
    <w:p w14:paraId="518DB542" w14:textId="77777777" w:rsidR="00327B17" w:rsidRDefault="00327B17" w:rsidP="00327B17"/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A7618C" w14:paraId="518DB544" w14:textId="77777777" w:rsidTr="00D22C5B">
        <w:tc>
          <w:tcPr>
            <w:tcW w:w="8804" w:type="dxa"/>
          </w:tcPr>
          <w:p w14:paraId="518DB543" w14:textId="77777777" w:rsidR="00327B17" w:rsidRPr="00A7618C" w:rsidRDefault="00327B17" w:rsidP="00D22C5B">
            <w:pPr>
              <w:pStyle w:val="D2Afor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C: Dividends</w:t>
            </w:r>
          </w:p>
        </w:tc>
      </w:tr>
    </w:tbl>
    <w:p w14:paraId="518DB545" w14:textId="77777777" w:rsidR="00327B17" w:rsidRDefault="00327B17" w:rsidP="00327B17"/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37394C" w14:paraId="518DB547" w14:textId="77777777" w:rsidTr="00D22C5B">
        <w:tc>
          <w:tcPr>
            <w:tcW w:w="8804" w:type="dxa"/>
          </w:tcPr>
          <w:p w14:paraId="518DB546" w14:textId="77777777" w:rsidR="00327B17" w:rsidRPr="00D95104" w:rsidRDefault="00327B17" w:rsidP="00327B17">
            <w:pPr>
              <w:pStyle w:val="D2Aform"/>
              <w:numPr>
                <w:ilvl w:val="0"/>
                <w:numId w:val="64"/>
              </w:numPr>
              <w:rPr>
                <w:b/>
              </w:rPr>
            </w:pPr>
            <w:r>
              <w:rPr>
                <w:b/>
              </w:rPr>
              <w:t xml:space="preserve">Dividends </w:t>
            </w:r>
          </w:p>
        </w:tc>
      </w:tr>
    </w:tbl>
    <w:p w14:paraId="518DB548" w14:textId="77777777" w:rsidR="00327B17" w:rsidRDefault="00327B17" w:rsidP="00327B17">
      <w:pPr>
        <w:pStyle w:val="D2Aform"/>
      </w:pP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7230"/>
        <w:gridCol w:w="1559"/>
      </w:tblGrid>
      <w:tr w:rsidR="00327B17" w:rsidRPr="00A7618C" w14:paraId="518DB54B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49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54A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327B17" w:rsidRPr="00A7618C" w14:paraId="518DB54E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4C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54D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</w:tr>
      <w:tr w:rsidR="00327B17" w14:paraId="518DB551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4F" w14:textId="77777777" w:rsidR="00327B17" w:rsidRPr="002579B3" w:rsidRDefault="00327B17" w:rsidP="00327B17">
            <w:pPr>
              <w:pStyle w:val="D2Aform"/>
              <w:numPr>
                <w:ilvl w:val="1"/>
                <w:numId w:val="64"/>
              </w:numPr>
            </w:pPr>
            <w:r>
              <w:t xml:space="preserve">Dividends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DB550" w14:textId="77777777" w:rsidR="00327B17" w:rsidRPr="00900120" w:rsidRDefault="00327B17" w:rsidP="00D22C5B">
            <w:pPr>
              <w:jc w:val="center"/>
              <w:rPr>
                <w:rFonts w:ascii="Arial" w:hAnsi="Arial" w:cs="Arial"/>
                <w:sz w:val="24"/>
                <w:szCs w:val="24"/>
                <w:lang w:eastAsia="en-AU"/>
              </w:rPr>
            </w:pPr>
          </w:p>
        </w:tc>
      </w:tr>
      <w:tr w:rsidR="00327B17" w14:paraId="518DB554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52" w14:textId="77777777" w:rsidR="00327B17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D21089">
              <w:rPr>
                <w:i/>
              </w:rPr>
              <w:t>of which</w:t>
            </w:r>
            <w:r w:rsidRPr="00D95104">
              <w:rPr>
                <w:i/>
              </w:rPr>
              <w:t>:</w:t>
            </w:r>
            <w:r>
              <w:t xml:space="preserve"> Extraordinary dividend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DB553" w14:textId="77777777" w:rsidR="00327B17" w:rsidRPr="00900120" w:rsidRDefault="00327B17" w:rsidP="00D22C5B">
            <w:pPr>
              <w:jc w:val="center"/>
              <w:rPr>
                <w:rFonts w:ascii="Arial" w:hAnsi="Arial" w:cs="Arial"/>
                <w:sz w:val="24"/>
                <w:szCs w:val="24"/>
                <w:lang w:eastAsia="en-AU"/>
              </w:rPr>
            </w:pPr>
          </w:p>
        </w:tc>
      </w:tr>
    </w:tbl>
    <w:p w14:paraId="518DB555" w14:textId="77777777" w:rsidR="00327B17" w:rsidRDefault="00327B17" w:rsidP="00327B17"/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A7618C" w14:paraId="518DB557" w14:textId="77777777" w:rsidTr="00D22C5B">
        <w:tc>
          <w:tcPr>
            <w:tcW w:w="8804" w:type="dxa"/>
          </w:tcPr>
          <w:p w14:paraId="518DB556" w14:textId="77777777" w:rsidR="00327B17" w:rsidRPr="00A7618C" w:rsidRDefault="00327B17" w:rsidP="00D22C5B">
            <w:pPr>
              <w:pStyle w:val="D2Afor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D: Capital expenditure and proceeds from sale of assets</w:t>
            </w:r>
          </w:p>
        </w:tc>
      </w:tr>
    </w:tbl>
    <w:p w14:paraId="518DB558" w14:textId="77777777" w:rsidR="00327B17" w:rsidRDefault="00327B17" w:rsidP="00327B17">
      <w:pPr>
        <w:pStyle w:val="D2Aform"/>
      </w:pPr>
    </w:p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37394C" w14:paraId="518DB55A" w14:textId="77777777" w:rsidTr="00D22C5B">
        <w:tc>
          <w:tcPr>
            <w:tcW w:w="8804" w:type="dxa"/>
          </w:tcPr>
          <w:p w14:paraId="518DB559" w14:textId="77777777" w:rsidR="00327B17" w:rsidRPr="00D95104" w:rsidRDefault="00327B17" w:rsidP="00327B17">
            <w:pPr>
              <w:pStyle w:val="D2Aform"/>
              <w:numPr>
                <w:ilvl w:val="0"/>
                <w:numId w:val="64"/>
              </w:numPr>
              <w:rPr>
                <w:b/>
              </w:rPr>
            </w:pPr>
            <w:r>
              <w:rPr>
                <w:b/>
              </w:rPr>
              <w:t xml:space="preserve">Capital expenditure </w:t>
            </w:r>
          </w:p>
        </w:tc>
      </w:tr>
    </w:tbl>
    <w:p w14:paraId="518DB55B" w14:textId="77777777" w:rsidR="00327B17" w:rsidRDefault="00327B17" w:rsidP="00327B17">
      <w:pPr>
        <w:pStyle w:val="D2Aform"/>
      </w:pP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7230"/>
        <w:gridCol w:w="1559"/>
      </w:tblGrid>
      <w:tr w:rsidR="00327B17" w:rsidRPr="00A7618C" w14:paraId="518DB55E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5C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55D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327B17" w:rsidRPr="00A7618C" w14:paraId="518DB561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5F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560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</w:tr>
      <w:tr w:rsidR="00327B17" w14:paraId="518DB564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62" w14:textId="77777777" w:rsidR="00327B17" w:rsidRPr="00D95104" w:rsidRDefault="00327B17" w:rsidP="00327B17">
            <w:pPr>
              <w:pStyle w:val="D2Aform"/>
              <w:numPr>
                <w:ilvl w:val="1"/>
                <w:numId w:val="64"/>
              </w:numPr>
            </w:pPr>
            <w:r w:rsidRPr="00D95104">
              <w:t>Total capital expenditure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63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67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65" w14:textId="77777777" w:rsidR="00327B17" w:rsidRPr="00957346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0F38F4">
              <w:t>Road vehicles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66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6A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68" w14:textId="77777777" w:rsidR="00327B17" w:rsidRPr="000F38F4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8C64F6">
              <w:t>Other transport vehicles and equipment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69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6D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6B" w14:textId="77777777" w:rsidR="00327B17" w:rsidRPr="000F38F4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8C64F6">
              <w:t>Industrial machinery and equipment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6C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70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6E" w14:textId="77777777" w:rsidR="00327B17" w:rsidRPr="000F38F4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8C64F6">
              <w:t>Computer software capitalised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6F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73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71" w14:textId="77777777" w:rsidR="00327B17" w:rsidRPr="000F38F4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8C64F6">
              <w:t>Computers</w:t>
            </w:r>
            <w:r>
              <w:t xml:space="preserve"> and computer </w:t>
            </w:r>
            <w:r w:rsidRPr="008C64F6">
              <w:t>peripherals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72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76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74" w14:textId="77777777" w:rsidR="00327B17" w:rsidRPr="000F38F4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8C64F6">
              <w:t>Electronic equipment and machinery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75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79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77" w14:textId="77777777" w:rsidR="00327B17" w:rsidRPr="000F38F4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8C64F6">
              <w:t>Communications equipment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78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7C" w14:textId="77777777" w:rsidTr="00327B17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7A" w14:textId="77777777" w:rsidR="00327B17" w:rsidRPr="008C64F6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8C64F6">
              <w:t>Other plant and equipment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57B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7F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7D" w14:textId="77777777" w:rsidR="00327B17" w:rsidRPr="008C64F6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8C64F6">
              <w:t>Land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7E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82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80" w14:textId="77777777" w:rsidR="00327B17" w:rsidRPr="008C64F6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361113">
              <w:t>Dwellings, buildings and other structures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81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85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83" w14:textId="77777777" w:rsidR="00327B17" w:rsidRPr="008C64F6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361113">
              <w:t>Intangible assets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84" w14:textId="77777777" w:rsidR="00327B17" w:rsidRDefault="00327B17" w:rsidP="00D22C5B">
            <w:pPr>
              <w:pStyle w:val="D2Aform"/>
              <w:jc w:val="center"/>
            </w:pPr>
          </w:p>
        </w:tc>
      </w:tr>
    </w:tbl>
    <w:p w14:paraId="518DB586" w14:textId="77777777" w:rsidR="00327B17" w:rsidRDefault="00327B17" w:rsidP="00327B17">
      <w:pPr>
        <w:pStyle w:val="D2Aform"/>
      </w:pPr>
    </w:p>
    <w:p w14:paraId="518DB587" w14:textId="77777777" w:rsidR="0057284F" w:rsidRDefault="0057284F" w:rsidP="00327B17">
      <w:pPr>
        <w:pStyle w:val="D2Aform"/>
      </w:pPr>
    </w:p>
    <w:p w14:paraId="518DB588" w14:textId="77777777" w:rsidR="0057284F" w:rsidRDefault="0057284F" w:rsidP="00327B17">
      <w:pPr>
        <w:pStyle w:val="D2Aform"/>
      </w:pPr>
    </w:p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37394C" w14:paraId="518DB58A" w14:textId="77777777" w:rsidTr="00D22C5B">
        <w:tc>
          <w:tcPr>
            <w:tcW w:w="8804" w:type="dxa"/>
          </w:tcPr>
          <w:p w14:paraId="518DB589" w14:textId="77777777" w:rsidR="00327B17" w:rsidRPr="00D95104" w:rsidRDefault="00327B17" w:rsidP="00327B17">
            <w:pPr>
              <w:pStyle w:val="D2Aform"/>
              <w:numPr>
                <w:ilvl w:val="0"/>
                <w:numId w:val="64"/>
              </w:numPr>
              <w:rPr>
                <w:b/>
              </w:rPr>
            </w:pPr>
            <w:r>
              <w:rPr>
                <w:b/>
              </w:rPr>
              <w:t xml:space="preserve">Capitalised wages and salaries and purchases of materials for capital work </w:t>
            </w:r>
          </w:p>
        </w:tc>
      </w:tr>
    </w:tbl>
    <w:p w14:paraId="518DB58B" w14:textId="77777777" w:rsidR="00327B17" w:rsidRDefault="00327B17" w:rsidP="00327B17">
      <w:pPr>
        <w:pStyle w:val="D2Aform"/>
      </w:pP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7230"/>
        <w:gridCol w:w="1559"/>
      </w:tblGrid>
      <w:tr w:rsidR="00327B17" w:rsidRPr="00A7618C" w14:paraId="518DB58E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8C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58D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327B17" w:rsidRPr="00A7618C" w14:paraId="518DB591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8F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590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</w:tr>
      <w:tr w:rsidR="00327B17" w14:paraId="518DB594" w14:textId="77777777" w:rsidTr="00327B17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92" w14:textId="77777777" w:rsidR="00327B17" w:rsidRPr="00D95104" w:rsidRDefault="00327B17" w:rsidP="00327B17">
            <w:pPr>
              <w:pStyle w:val="D2Aform"/>
              <w:numPr>
                <w:ilvl w:val="1"/>
                <w:numId w:val="64"/>
              </w:numPr>
            </w:pPr>
            <w:r w:rsidRPr="00D95104">
              <w:t>Total value of capital work done for own use or for rental or lease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593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97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95" w14:textId="77777777" w:rsidR="00327B17" w:rsidRPr="00957346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836E42">
              <w:t>Capitalised wages and salaries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96" w14:textId="77777777" w:rsidR="00327B17" w:rsidRDefault="00327B17" w:rsidP="00D22C5B">
            <w:pPr>
              <w:pStyle w:val="D2Aform"/>
              <w:jc w:val="center"/>
            </w:pPr>
          </w:p>
        </w:tc>
      </w:tr>
      <w:tr w:rsidR="00327B17" w14:paraId="518DB59A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98" w14:textId="77777777" w:rsidR="00327B17" w:rsidRPr="000F38F4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Capitalised purchases of materials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99" w14:textId="77777777" w:rsidR="00327B17" w:rsidRDefault="00327B17" w:rsidP="00D22C5B">
            <w:pPr>
              <w:pStyle w:val="D2Aform"/>
              <w:jc w:val="center"/>
            </w:pPr>
          </w:p>
        </w:tc>
      </w:tr>
    </w:tbl>
    <w:p w14:paraId="518DB59B" w14:textId="77777777" w:rsidR="00327B17" w:rsidRDefault="00327B17" w:rsidP="00327B17">
      <w:pPr>
        <w:pStyle w:val="D2Aform"/>
      </w:pPr>
    </w:p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37394C" w14:paraId="518DB59D" w14:textId="77777777" w:rsidTr="00D22C5B">
        <w:tc>
          <w:tcPr>
            <w:tcW w:w="8804" w:type="dxa"/>
          </w:tcPr>
          <w:p w14:paraId="518DB59C" w14:textId="0D0C9A74" w:rsidR="00327B17" w:rsidRPr="00D95104" w:rsidRDefault="0066423F" w:rsidP="00327B17">
            <w:pPr>
              <w:pStyle w:val="D2Aform"/>
              <w:numPr>
                <w:ilvl w:val="0"/>
                <w:numId w:val="64"/>
              </w:numPr>
              <w:rPr>
                <w:b/>
              </w:rPr>
            </w:pPr>
            <w:r>
              <w:rPr>
                <w:b/>
              </w:rPr>
              <w:t xml:space="preserve">Gross </w:t>
            </w:r>
            <w:r w:rsidRPr="00353FB4">
              <w:rPr>
                <w:b/>
              </w:rPr>
              <w:t>p</w:t>
            </w:r>
            <w:r w:rsidR="00327B17" w:rsidRPr="002F2BE9">
              <w:rPr>
                <w:b/>
              </w:rPr>
              <w:t>roceeds</w:t>
            </w:r>
            <w:r w:rsidR="00327B17" w:rsidRPr="00D95104">
              <w:rPr>
                <w:b/>
              </w:rPr>
              <w:t xml:space="preserve"> from sale of assets</w:t>
            </w:r>
          </w:p>
        </w:tc>
      </w:tr>
    </w:tbl>
    <w:p w14:paraId="518DB59E" w14:textId="77777777" w:rsidR="00327B17" w:rsidRDefault="00327B17" w:rsidP="00327B17">
      <w:pPr>
        <w:pStyle w:val="D2Aform"/>
      </w:pP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7230"/>
        <w:gridCol w:w="1559"/>
      </w:tblGrid>
      <w:tr w:rsidR="00327B17" w:rsidRPr="00A7618C" w14:paraId="518DB5A1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9F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5A0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327B17" w:rsidRPr="00A7618C" w14:paraId="518DB5A4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A2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5A3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</w:tr>
      <w:tr w:rsidR="00327B17" w14:paraId="518DB5A7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A5" w14:textId="77777777" w:rsidR="00327B17" w:rsidRPr="00D95104" w:rsidRDefault="00327B17" w:rsidP="00327B17">
            <w:pPr>
              <w:pStyle w:val="D2Aform"/>
              <w:numPr>
                <w:ilvl w:val="1"/>
                <w:numId w:val="64"/>
              </w:numPr>
            </w:pPr>
            <w:r w:rsidRPr="00D95104">
              <w:t>Total proceeds from sale of assets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8DB5A6" w14:textId="77777777" w:rsidR="00327B17" w:rsidRPr="008754A0" w:rsidRDefault="00327B17" w:rsidP="00D22C5B">
            <w:pPr>
              <w:pStyle w:val="D2Aform"/>
              <w:jc w:val="center"/>
            </w:pPr>
          </w:p>
        </w:tc>
      </w:tr>
      <w:tr w:rsidR="00327B17" w14:paraId="518DB5AA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A8" w14:textId="77777777" w:rsidR="00327B17" w:rsidRPr="00957346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P</w:t>
            </w:r>
            <w:r w:rsidRPr="004F57F6">
              <w:t>lant and equipment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A9" w14:textId="77777777" w:rsidR="00327B17" w:rsidRPr="008754A0" w:rsidRDefault="00327B17" w:rsidP="00D22C5B">
            <w:pPr>
              <w:pStyle w:val="D2Aform"/>
              <w:jc w:val="center"/>
            </w:pPr>
          </w:p>
        </w:tc>
      </w:tr>
      <w:tr w:rsidR="00327B17" w14:paraId="518DB5AD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AB" w14:textId="77777777" w:rsidR="00327B17" w:rsidRPr="000F38F4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4F57F6">
              <w:t>Land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AC" w14:textId="77777777" w:rsidR="00327B17" w:rsidRPr="008754A0" w:rsidRDefault="00327B17" w:rsidP="00D22C5B">
            <w:pPr>
              <w:pStyle w:val="D2Aform"/>
              <w:jc w:val="center"/>
            </w:pPr>
          </w:p>
        </w:tc>
      </w:tr>
      <w:tr w:rsidR="00327B17" w14:paraId="518DB5B0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AE" w14:textId="77777777" w:rsidR="00327B17" w:rsidRPr="004F57F6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Buildings</w:t>
            </w:r>
            <w:r w:rsidRPr="004F57F6">
              <w:t xml:space="preserve"> and structures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AF" w14:textId="77777777" w:rsidR="00327B17" w:rsidRPr="008754A0" w:rsidRDefault="00327B17" w:rsidP="00D22C5B">
            <w:pPr>
              <w:pStyle w:val="D2Aform"/>
              <w:jc w:val="center"/>
            </w:pPr>
          </w:p>
        </w:tc>
      </w:tr>
      <w:tr w:rsidR="00327B17" w14:paraId="518DB5B3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B1" w14:textId="77777777" w:rsidR="00327B17" w:rsidRPr="004F57F6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4F57F6">
              <w:t>Intangible assets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B5B2" w14:textId="77777777" w:rsidR="00327B17" w:rsidRPr="008754A0" w:rsidRDefault="00327B17" w:rsidP="00D22C5B">
            <w:pPr>
              <w:pStyle w:val="D2Aform"/>
              <w:jc w:val="center"/>
            </w:pPr>
          </w:p>
        </w:tc>
      </w:tr>
    </w:tbl>
    <w:p w14:paraId="518DB5B4" w14:textId="77777777" w:rsidR="00327B17" w:rsidRDefault="00327B17" w:rsidP="00327B17"/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A7618C" w14:paraId="518DB5B6" w14:textId="77777777" w:rsidTr="00D22C5B">
        <w:tc>
          <w:tcPr>
            <w:tcW w:w="8804" w:type="dxa"/>
          </w:tcPr>
          <w:p w14:paraId="518DB5B5" w14:textId="77777777" w:rsidR="00327B17" w:rsidRPr="00A7618C" w:rsidRDefault="00327B17" w:rsidP="00D22C5B">
            <w:pPr>
              <w:pStyle w:val="D2Afor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E: Multi-state operations</w:t>
            </w:r>
          </w:p>
        </w:tc>
      </w:tr>
    </w:tbl>
    <w:p w14:paraId="518DB5B7" w14:textId="77777777" w:rsidR="00327B17" w:rsidRDefault="00327B17" w:rsidP="00327B17">
      <w:pPr>
        <w:pStyle w:val="D2Aform"/>
      </w:pPr>
    </w:p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37394C" w14:paraId="518DB5B9" w14:textId="77777777" w:rsidTr="00D22C5B">
        <w:tc>
          <w:tcPr>
            <w:tcW w:w="8804" w:type="dxa"/>
          </w:tcPr>
          <w:p w14:paraId="518DB5B8" w14:textId="77777777" w:rsidR="00327B17" w:rsidRPr="00D95104" w:rsidRDefault="00327B17" w:rsidP="00327B17">
            <w:pPr>
              <w:pStyle w:val="D2Aform"/>
              <w:numPr>
                <w:ilvl w:val="0"/>
                <w:numId w:val="64"/>
              </w:numPr>
              <w:rPr>
                <w:b/>
              </w:rPr>
            </w:pPr>
            <w:r w:rsidRPr="003F134C">
              <w:rPr>
                <w:b/>
              </w:rPr>
              <w:t>Multi-state operations</w:t>
            </w:r>
          </w:p>
        </w:tc>
      </w:tr>
    </w:tbl>
    <w:p w14:paraId="518DB5BA" w14:textId="77777777" w:rsidR="00327B17" w:rsidRDefault="00327B17" w:rsidP="00327B17">
      <w:pPr>
        <w:pStyle w:val="D2Aform"/>
      </w:pPr>
    </w:p>
    <w:tbl>
      <w:tblPr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30"/>
        <w:gridCol w:w="1559"/>
      </w:tblGrid>
      <w:tr w:rsidR="00327B17" w:rsidRPr="00A7618C" w14:paraId="518DB5BD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BB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8DB5BC" w14:textId="77777777" w:rsidR="00327B17" w:rsidRPr="00F92F38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Wages and Salaries</w:t>
            </w:r>
          </w:p>
        </w:tc>
      </w:tr>
      <w:tr w:rsidR="00327B17" w:rsidRPr="00A7618C" w14:paraId="518DB5C0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BE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DB5BF" w14:textId="77777777" w:rsidR="00327B17" w:rsidRDefault="00327B17" w:rsidP="00D22C5B">
            <w:pPr>
              <w:jc w:val="center"/>
            </w:pPr>
            <w:r w:rsidRPr="00A83503">
              <w:rPr>
                <w:b/>
                <w:sz w:val="20"/>
                <w:szCs w:val="20"/>
              </w:rPr>
              <w:t>(1)</w:t>
            </w:r>
          </w:p>
        </w:tc>
      </w:tr>
      <w:tr w:rsidR="00327B17" w14:paraId="518DB5C3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C1" w14:textId="77777777" w:rsidR="00327B17" w:rsidRPr="00D95104" w:rsidRDefault="00327B17" w:rsidP="00327B17">
            <w:pPr>
              <w:pStyle w:val="D2Aform"/>
              <w:numPr>
                <w:ilvl w:val="1"/>
                <w:numId w:val="64"/>
              </w:numPr>
            </w:pPr>
            <w:r w:rsidRPr="00D95104">
              <w:t xml:space="preserve">Total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5C2" w14:textId="77777777" w:rsidR="00327B17" w:rsidRPr="008754A0" w:rsidRDefault="00327B17" w:rsidP="00D22C5B">
            <w:pPr>
              <w:pStyle w:val="D2Aform"/>
              <w:jc w:val="center"/>
            </w:pPr>
          </w:p>
        </w:tc>
      </w:tr>
      <w:tr w:rsidR="00327B17" w14:paraId="518DB5C6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C4" w14:textId="77777777" w:rsidR="00327B17" w:rsidRPr="00957346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3F134C">
              <w:t>New South Wales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DB5C5" w14:textId="77777777" w:rsidR="00327B17" w:rsidRPr="008754A0" w:rsidRDefault="00327B17" w:rsidP="00D22C5B">
            <w:pPr>
              <w:pStyle w:val="D2Aform"/>
              <w:jc w:val="center"/>
            </w:pPr>
          </w:p>
        </w:tc>
      </w:tr>
      <w:tr w:rsidR="00327B17" w14:paraId="518DB5C9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C7" w14:textId="77777777" w:rsidR="00327B17" w:rsidRPr="000F38F4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3F134C">
              <w:t>Victoria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DB5C8" w14:textId="77777777" w:rsidR="00327B17" w:rsidRPr="008754A0" w:rsidRDefault="00327B17" w:rsidP="00D22C5B">
            <w:pPr>
              <w:pStyle w:val="D2Aform"/>
              <w:jc w:val="center"/>
            </w:pPr>
          </w:p>
        </w:tc>
      </w:tr>
      <w:tr w:rsidR="00327B17" w14:paraId="518DB5CC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CA" w14:textId="77777777" w:rsidR="00327B17" w:rsidRPr="000F38F4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3F134C">
              <w:t>Queensland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DB5CB" w14:textId="77777777" w:rsidR="00327B17" w:rsidRPr="008754A0" w:rsidRDefault="00327B17" w:rsidP="00D22C5B">
            <w:pPr>
              <w:pStyle w:val="D2Aform"/>
              <w:jc w:val="center"/>
            </w:pPr>
          </w:p>
        </w:tc>
      </w:tr>
      <w:tr w:rsidR="00327B17" w14:paraId="518DB5CF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CD" w14:textId="77777777" w:rsidR="00327B17" w:rsidRPr="000F38F4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3F134C">
              <w:t>South Australia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DB5CE" w14:textId="77777777" w:rsidR="00327B17" w:rsidRPr="008754A0" w:rsidRDefault="00327B17" w:rsidP="00D22C5B">
            <w:pPr>
              <w:pStyle w:val="D2Aform"/>
              <w:jc w:val="center"/>
            </w:pPr>
          </w:p>
        </w:tc>
      </w:tr>
      <w:tr w:rsidR="00327B17" w14:paraId="518DB5D2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D0" w14:textId="77777777" w:rsidR="00327B17" w:rsidRPr="000F38F4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3F134C">
              <w:t>Western Australia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DB5D1" w14:textId="77777777" w:rsidR="00327B17" w:rsidRPr="008754A0" w:rsidRDefault="00327B17" w:rsidP="00D22C5B">
            <w:pPr>
              <w:pStyle w:val="D2Aform"/>
              <w:jc w:val="center"/>
            </w:pPr>
          </w:p>
        </w:tc>
      </w:tr>
      <w:tr w:rsidR="00327B17" w14:paraId="518DB5D5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D3" w14:textId="77777777" w:rsidR="00327B17" w:rsidRPr="000F38F4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3F134C">
              <w:t>Tasmania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DB5D4" w14:textId="77777777" w:rsidR="00327B17" w:rsidRPr="008754A0" w:rsidRDefault="00327B17" w:rsidP="00D22C5B">
            <w:pPr>
              <w:pStyle w:val="D2Aform"/>
              <w:jc w:val="center"/>
            </w:pPr>
          </w:p>
        </w:tc>
      </w:tr>
      <w:tr w:rsidR="00327B17" w14:paraId="518DB5D8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D6" w14:textId="77777777" w:rsidR="00327B17" w:rsidRPr="000F38F4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3F134C">
              <w:t>Northern Territory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DB5D7" w14:textId="77777777" w:rsidR="00327B17" w:rsidRPr="008754A0" w:rsidRDefault="00327B17" w:rsidP="00D22C5B">
            <w:pPr>
              <w:pStyle w:val="D2Aform"/>
              <w:jc w:val="center"/>
            </w:pPr>
          </w:p>
        </w:tc>
      </w:tr>
      <w:tr w:rsidR="00327B17" w14:paraId="518DB5DB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D9" w14:textId="77777777" w:rsidR="00327B17" w:rsidRPr="000F38F4" w:rsidRDefault="00327B17" w:rsidP="00327B17">
            <w:pPr>
              <w:pStyle w:val="D2Aform"/>
              <w:numPr>
                <w:ilvl w:val="2"/>
                <w:numId w:val="64"/>
              </w:numPr>
            </w:pPr>
            <w:r w:rsidRPr="00F92F38">
              <w:t>Australian Capital Territory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DB5DA" w14:textId="77777777" w:rsidR="00327B17" w:rsidRPr="008754A0" w:rsidRDefault="00327B17" w:rsidP="00D22C5B">
            <w:pPr>
              <w:pStyle w:val="D2Aform"/>
              <w:jc w:val="center"/>
            </w:pPr>
          </w:p>
        </w:tc>
      </w:tr>
      <w:tr w:rsidR="00327B17" w14:paraId="518DB5DE" w14:textId="77777777" w:rsidTr="00327B17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DB5DC" w14:textId="77777777" w:rsidR="00327B17" w:rsidRPr="00F92F38" w:rsidRDefault="00327B17" w:rsidP="00327B17">
            <w:pPr>
              <w:pStyle w:val="D2Aform"/>
              <w:numPr>
                <w:ilvl w:val="2"/>
                <w:numId w:val="64"/>
              </w:numPr>
            </w:pPr>
            <w:r>
              <w:t>Other Australian territories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18DB5DD" w14:textId="77777777" w:rsidR="00327B17" w:rsidRPr="008754A0" w:rsidRDefault="00327B17" w:rsidP="00D22C5B">
            <w:pPr>
              <w:pStyle w:val="D2Aform"/>
              <w:jc w:val="center"/>
            </w:pPr>
          </w:p>
        </w:tc>
      </w:tr>
    </w:tbl>
    <w:p w14:paraId="518DB5DF" w14:textId="77777777" w:rsidR="00327B17" w:rsidRDefault="00327B17" w:rsidP="00327B17"/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A7618C" w14:paraId="518DB5E1" w14:textId="77777777" w:rsidTr="00D22C5B">
        <w:tc>
          <w:tcPr>
            <w:tcW w:w="8804" w:type="dxa"/>
          </w:tcPr>
          <w:p w14:paraId="518DB5E0" w14:textId="77777777" w:rsidR="00327B17" w:rsidRPr="00A7618C" w:rsidRDefault="00327B17" w:rsidP="00D22C5B">
            <w:pPr>
              <w:pStyle w:val="D2Afor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F: </w:t>
            </w:r>
            <w:r w:rsidRPr="00F65001">
              <w:rPr>
                <w:b/>
                <w:sz w:val="24"/>
                <w:szCs w:val="24"/>
              </w:rPr>
              <w:t>Employment</w:t>
            </w:r>
          </w:p>
        </w:tc>
      </w:tr>
    </w:tbl>
    <w:p w14:paraId="518DB5E2" w14:textId="77777777" w:rsidR="00327B17" w:rsidRDefault="00327B17" w:rsidP="00327B17">
      <w:pPr>
        <w:rPr>
          <w:b/>
          <w:sz w:val="24"/>
          <w:szCs w:val="24"/>
        </w:rPr>
      </w:pPr>
    </w:p>
    <w:tbl>
      <w:tblPr>
        <w:tblW w:w="8804" w:type="dxa"/>
        <w:tblInd w:w="108" w:type="dxa"/>
        <w:tblLook w:val="04A0" w:firstRow="1" w:lastRow="0" w:firstColumn="1" w:lastColumn="0" w:noHBand="0" w:noVBand="1"/>
      </w:tblPr>
      <w:tblGrid>
        <w:gridCol w:w="8804"/>
      </w:tblGrid>
      <w:tr w:rsidR="00327B17" w:rsidRPr="0037394C" w14:paraId="518DB5E4" w14:textId="77777777" w:rsidTr="00D22C5B">
        <w:tc>
          <w:tcPr>
            <w:tcW w:w="8804" w:type="dxa"/>
          </w:tcPr>
          <w:p w14:paraId="518DB5E3" w14:textId="77777777" w:rsidR="00327B17" w:rsidRPr="00D95104" w:rsidRDefault="00327B17" w:rsidP="00327B17">
            <w:pPr>
              <w:pStyle w:val="D2Aform"/>
              <w:numPr>
                <w:ilvl w:val="0"/>
                <w:numId w:val="64"/>
              </w:numPr>
              <w:rPr>
                <w:b/>
              </w:rPr>
            </w:pPr>
            <w:r>
              <w:rPr>
                <w:b/>
              </w:rPr>
              <w:t>Employment</w:t>
            </w:r>
          </w:p>
        </w:tc>
      </w:tr>
    </w:tbl>
    <w:p w14:paraId="518DB5E5" w14:textId="77777777" w:rsidR="00327B17" w:rsidRDefault="00327B17" w:rsidP="00327B17">
      <w:pPr>
        <w:pStyle w:val="D2Aform"/>
      </w:pP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7230"/>
        <w:gridCol w:w="1559"/>
      </w:tblGrid>
      <w:tr w:rsidR="00327B17" w:rsidRPr="00A7618C" w14:paraId="518DB5E8" w14:textId="77777777" w:rsidTr="00D22C5B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E6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5E7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</w:p>
        </w:tc>
      </w:tr>
      <w:tr w:rsidR="00327B17" w:rsidRPr="00A7618C" w14:paraId="518DB5EB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E9" w14:textId="77777777" w:rsidR="00327B17" w:rsidRPr="000612C5" w:rsidRDefault="00327B17" w:rsidP="00D22C5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B5EA" w14:textId="77777777" w:rsidR="00327B17" w:rsidRPr="00A7618C" w:rsidRDefault="00327B17" w:rsidP="00D22C5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</w:tr>
      <w:tr w:rsidR="00327B17" w14:paraId="518DB5EE" w14:textId="77777777" w:rsidTr="00D22C5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5EC" w14:textId="77777777" w:rsidR="00327B17" w:rsidRPr="002579B3" w:rsidRDefault="00327B17" w:rsidP="00327B17">
            <w:pPr>
              <w:pStyle w:val="D2Aform"/>
              <w:numPr>
                <w:ilvl w:val="1"/>
                <w:numId w:val="64"/>
              </w:numPr>
            </w:pPr>
            <w:r>
              <w:t>Number of employees working for this business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DB5ED" w14:textId="77777777" w:rsidR="00327B17" w:rsidRPr="00900120" w:rsidRDefault="00327B17" w:rsidP="00D22C5B">
            <w:pPr>
              <w:jc w:val="center"/>
              <w:rPr>
                <w:rFonts w:ascii="Arial" w:hAnsi="Arial" w:cs="Arial"/>
                <w:sz w:val="24"/>
                <w:szCs w:val="24"/>
                <w:lang w:eastAsia="en-AU"/>
              </w:rPr>
            </w:pPr>
          </w:p>
        </w:tc>
      </w:tr>
    </w:tbl>
    <w:p w14:paraId="518DB5EF" w14:textId="77777777" w:rsidR="00AC7E51" w:rsidRDefault="00AC7E51" w:rsidP="00327B17">
      <w:pPr>
        <w:sectPr w:rsidR="00AC7E51" w:rsidSect="00176151">
          <w:footerReference w:type="default" r:id="rId20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518DB5F0" w14:textId="77777777" w:rsidR="00B04B20" w:rsidRPr="00E477E7" w:rsidRDefault="00054C93" w:rsidP="007E5F06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E477E7">
        <w:rPr>
          <w:rFonts w:ascii="Arial" w:hAnsi="Arial" w:cs="Arial"/>
          <w:b/>
          <w:sz w:val="40"/>
          <w:szCs w:val="40"/>
        </w:rPr>
        <w:lastRenderedPageBreak/>
        <w:t xml:space="preserve">Reporting </w:t>
      </w:r>
      <w:r w:rsidR="00B315E6" w:rsidRPr="00E477E7">
        <w:rPr>
          <w:rFonts w:ascii="Arial" w:hAnsi="Arial" w:cs="Arial"/>
          <w:b/>
          <w:sz w:val="40"/>
          <w:szCs w:val="40"/>
        </w:rPr>
        <w:t>F</w:t>
      </w:r>
      <w:r w:rsidR="00041673" w:rsidRPr="00E477E7">
        <w:rPr>
          <w:rFonts w:ascii="Arial" w:hAnsi="Arial" w:cs="Arial"/>
          <w:b/>
          <w:sz w:val="40"/>
          <w:szCs w:val="40"/>
        </w:rPr>
        <w:t xml:space="preserve">orm </w:t>
      </w:r>
      <w:r w:rsidR="00C8047C" w:rsidRPr="00E477E7">
        <w:rPr>
          <w:rFonts w:ascii="Arial" w:hAnsi="Arial" w:cs="Arial"/>
          <w:b/>
          <w:sz w:val="40"/>
          <w:szCs w:val="40"/>
        </w:rPr>
        <w:t>A</w:t>
      </w:r>
      <w:r w:rsidRPr="00E477E7">
        <w:rPr>
          <w:rFonts w:ascii="Arial" w:hAnsi="Arial" w:cs="Arial"/>
          <w:b/>
          <w:sz w:val="40"/>
          <w:szCs w:val="40"/>
        </w:rPr>
        <w:t xml:space="preserve">RF </w:t>
      </w:r>
      <w:r w:rsidR="0093390F" w:rsidRPr="00E477E7">
        <w:rPr>
          <w:rFonts w:ascii="Arial" w:hAnsi="Arial" w:cs="Arial"/>
          <w:b/>
          <w:sz w:val="40"/>
          <w:szCs w:val="40"/>
        </w:rPr>
        <w:t>730.0</w:t>
      </w:r>
    </w:p>
    <w:p w14:paraId="518DB5F1" w14:textId="77777777" w:rsidR="00054C93" w:rsidRPr="00E477E7" w:rsidRDefault="00C8047C" w:rsidP="007E5F06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E477E7">
        <w:rPr>
          <w:rFonts w:ascii="Arial" w:hAnsi="Arial" w:cs="Arial"/>
          <w:b/>
          <w:sz w:val="40"/>
          <w:szCs w:val="40"/>
        </w:rPr>
        <w:t xml:space="preserve">ABS/RBA </w:t>
      </w:r>
      <w:r w:rsidR="00501699">
        <w:rPr>
          <w:rFonts w:ascii="Arial" w:hAnsi="Arial" w:cs="Arial"/>
          <w:b/>
          <w:sz w:val="40"/>
          <w:szCs w:val="40"/>
        </w:rPr>
        <w:t>Statement of Financial Performance</w:t>
      </w:r>
    </w:p>
    <w:p w14:paraId="518DB5F2" w14:textId="77777777" w:rsidR="00054C93" w:rsidRPr="007E5F06" w:rsidRDefault="00054C93" w:rsidP="007E5F06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7E5F06">
        <w:rPr>
          <w:rFonts w:ascii="Arial" w:hAnsi="Arial" w:cs="Arial"/>
          <w:b/>
          <w:sz w:val="32"/>
          <w:szCs w:val="40"/>
        </w:rPr>
        <w:t>Instruction</w:t>
      </w:r>
      <w:r w:rsidR="002A0B6A" w:rsidRPr="007E5F06">
        <w:rPr>
          <w:rFonts w:ascii="Arial" w:hAnsi="Arial" w:cs="Arial"/>
          <w:b/>
          <w:sz w:val="32"/>
          <w:szCs w:val="40"/>
        </w:rPr>
        <w:t>s</w:t>
      </w:r>
    </w:p>
    <w:p w14:paraId="518DB5F3" w14:textId="77777777" w:rsidR="00C8047C" w:rsidRPr="00E477E7" w:rsidRDefault="00C53458" w:rsidP="0057284F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These instructions </w:t>
      </w:r>
      <w:r w:rsidR="00054C93" w:rsidRPr="00E477E7">
        <w:rPr>
          <w:rFonts w:ascii="Times New Roman" w:hAnsi="Times New Roman"/>
          <w:sz w:val="24"/>
          <w:szCs w:val="24"/>
        </w:rPr>
        <w:t xml:space="preserve">assist completion of </w:t>
      </w:r>
      <w:r w:rsidR="00B95FF0" w:rsidRPr="00E477E7">
        <w:rPr>
          <w:rFonts w:ascii="Times New Roman" w:hAnsi="Times New Roman"/>
          <w:i/>
          <w:sz w:val="24"/>
          <w:szCs w:val="24"/>
        </w:rPr>
        <w:t xml:space="preserve">Reporting Form </w:t>
      </w:r>
      <w:r w:rsidR="00C8047C" w:rsidRPr="00E477E7">
        <w:rPr>
          <w:rFonts w:ascii="Times New Roman" w:hAnsi="Times New Roman"/>
          <w:sz w:val="24"/>
          <w:szCs w:val="24"/>
        </w:rPr>
        <w:t>A</w:t>
      </w:r>
      <w:r w:rsidR="00041673" w:rsidRPr="00E477E7">
        <w:rPr>
          <w:rFonts w:ascii="Times New Roman" w:hAnsi="Times New Roman"/>
          <w:sz w:val="24"/>
          <w:szCs w:val="24"/>
        </w:rPr>
        <w:t>RF</w:t>
      </w:r>
      <w:r w:rsidR="00766193">
        <w:rPr>
          <w:rFonts w:ascii="Times New Roman" w:hAnsi="Times New Roman"/>
          <w:sz w:val="24"/>
          <w:szCs w:val="24"/>
        </w:rPr>
        <w:t> </w:t>
      </w:r>
      <w:r w:rsidR="0093390F" w:rsidRPr="00E477E7">
        <w:rPr>
          <w:rFonts w:ascii="Times New Roman" w:hAnsi="Times New Roman"/>
          <w:sz w:val="24"/>
          <w:szCs w:val="24"/>
        </w:rPr>
        <w:t>730.0</w:t>
      </w:r>
      <w:r w:rsidRPr="00E477E7">
        <w:rPr>
          <w:rFonts w:ascii="Times New Roman" w:hAnsi="Times New Roman"/>
          <w:sz w:val="24"/>
          <w:szCs w:val="24"/>
        </w:rPr>
        <w:t>.</w:t>
      </w:r>
      <w:r w:rsidR="00D477FC" w:rsidRPr="00E477E7">
        <w:rPr>
          <w:rFonts w:ascii="Times New Roman" w:hAnsi="Times New Roman"/>
          <w:sz w:val="24"/>
          <w:szCs w:val="24"/>
        </w:rPr>
        <w:t xml:space="preserve"> </w:t>
      </w:r>
      <w:r w:rsidR="00C8047C" w:rsidRPr="00766193">
        <w:rPr>
          <w:rFonts w:ascii="Times New Roman" w:hAnsi="Times New Roman"/>
          <w:sz w:val="24"/>
          <w:szCs w:val="24"/>
        </w:rPr>
        <w:t>A</w:t>
      </w:r>
      <w:r w:rsidR="00BB17AE" w:rsidRPr="00766193">
        <w:rPr>
          <w:rFonts w:ascii="Times New Roman" w:hAnsi="Times New Roman"/>
          <w:sz w:val="24"/>
          <w:szCs w:val="24"/>
        </w:rPr>
        <w:t>RF</w:t>
      </w:r>
      <w:r w:rsidR="00766193">
        <w:rPr>
          <w:rFonts w:ascii="Times New Roman" w:hAnsi="Times New Roman"/>
          <w:sz w:val="24"/>
          <w:szCs w:val="24"/>
        </w:rPr>
        <w:t xml:space="preserve"> 730.0 </w:t>
      </w:r>
      <w:r w:rsidR="004072D6" w:rsidRPr="00E477E7">
        <w:rPr>
          <w:rFonts w:ascii="Times New Roman" w:hAnsi="Times New Roman"/>
          <w:sz w:val="24"/>
          <w:szCs w:val="24"/>
        </w:rPr>
        <w:t xml:space="preserve">collects information relating </w:t>
      </w:r>
      <w:r w:rsidR="00414401" w:rsidRPr="00E477E7">
        <w:rPr>
          <w:rFonts w:ascii="Times New Roman" w:hAnsi="Times New Roman"/>
          <w:sz w:val="24"/>
          <w:szCs w:val="24"/>
        </w:rPr>
        <w:t>to</w:t>
      </w:r>
      <w:r w:rsidR="006B13E0" w:rsidRPr="00E477E7">
        <w:rPr>
          <w:rFonts w:ascii="Times New Roman" w:hAnsi="Times New Roman"/>
          <w:sz w:val="24"/>
          <w:szCs w:val="24"/>
        </w:rPr>
        <w:t xml:space="preserve"> </w:t>
      </w:r>
      <w:r w:rsidR="0093390F" w:rsidRPr="00E477E7">
        <w:rPr>
          <w:rFonts w:ascii="Times New Roman" w:hAnsi="Times New Roman"/>
          <w:sz w:val="24"/>
          <w:szCs w:val="24"/>
        </w:rPr>
        <w:t xml:space="preserve">the financial performance of </w:t>
      </w:r>
      <w:r w:rsidR="00450A8F" w:rsidRPr="00E477E7">
        <w:rPr>
          <w:rFonts w:ascii="Times New Roman" w:hAnsi="Times New Roman"/>
          <w:b/>
          <w:i/>
          <w:sz w:val="24"/>
          <w:szCs w:val="24"/>
        </w:rPr>
        <w:t>ADIs</w:t>
      </w:r>
      <w:r w:rsidR="00C8047C" w:rsidRPr="00E477E7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8047C" w:rsidRPr="00E477E7">
        <w:rPr>
          <w:rFonts w:ascii="Times New Roman" w:hAnsi="Times New Roman"/>
          <w:sz w:val="24"/>
          <w:szCs w:val="24"/>
        </w:rPr>
        <w:t xml:space="preserve">and </w:t>
      </w:r>
      <w:r w:rsidR="00450A8F" w:rsidRPr="00E477E7">
        <w:rPr>
          <w:rFonts w:ascii="Times New Roman" w:hAnsi="Times New Roman"/>
          <w:b/>
          <w:i/>
          <w:sz w:val="24"/>
          <w:szCs w:val="24"/>
        </w:rPr>
        <w:t>RFCs</w:t>
      </w:r>
      <w:r w:rsidR="007A095D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7A095D">
        <w:rPr>
          <w:rFonts w:ascii="Times New Roman" w:hAnsi="Times New Roman"/>
          <w:sz w:val="24"/>
          <w:szCs w:val="24"/>
        </w:rPr>
        <w:t xml:space="preserve">on a </w:t>
      </w:r>
      <w:r w:rsidR="007A095D">
        <w:rPr>
          <w:rFonts w:ascii="Times New Roman" w:hAnsi="Times New Roman"/>
          <w:b/>
          <w:i/>
          <w:sz w:val="24"/>
          <w:szCs w:val="24"/>
        </w:rPr>
        <w:t xml:space="preserve">domestic books </w:t>
      </w:r>
      <w:r w:rsidR="007A095D">
        <w:rPr>
          <w:rFonts w:ascii="Times New Roman" w:hAnsi="Times New Roman"/>
          <w:sz w:val="24"/>
          <w:szCs w:val="24"/>
        </w:rPr>
        <w:t>basis</w:t>
      </w:r>
      <w:r w:rsidR="00C8047C" w:rsidRPr="00176151">
        <w:rPr>
          <w:rFonts w:ascii="Times New Roman" w:hAnsi="Times New Roman"/>
          <w:i/>
          <w:sz w:val="24"/>
          <w:szCs w:val="24"/>
        </w:rPr>
        <w:t>.</w:t>
      </w:r>
      <w:r w:rsidR="00C8047C" w:rsidRPr="00E477E7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518DB5F4" w14:textId="77777777" w:rsidR="004072D6" w:rsidRPr="00E477E7" w:rsidRDefault="004072D6" w:rsidP="0057284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Information reported in </w:t>
      </w:r>
      <w:r w:rsidR="00C8047C" w:rsidRPr="00766193">
        <w:rPr>
          <w:rFonts w:ascii="Times New Roman" w:hAnsi="Times New Roman"/>
          <w:sz w:val="24"/>
          <w:szCs w:val="24"/>
        </w:rPr>
        <w:t>A</w:t>
      </w:r>
      <w:r w:rsidR="009E4BEE" w:rsidRPr="00766193">
        <w:rPr>
          <w:rFonts w:ascii="Times New Roman" w:hAnsi="Times New Roman"/>
          <w:sz w:val="24"/>
          <w:szCs w:val="24"/>
        </w:rPr>
        <w:t>RF</w:t>
      </w:r>
      <w:r w:rsidR="00766193">
        <w:rPr>
          <w:rFonts w:ascii="Times New Roman" w:hAnsi="Times New Roman"/>
          <w:sz w:val="24"/>
          <w:szCs w:val="24"/>
        </w:rPr>
        <w:t> </w:t>
      </w:r>
      <w:r w:rsidR="0093390F" w:rsidRPr="00766193">
        <w:rPr>
          <w:rFonts w:ascii="Times New Roman" w:hAnsi="Times New Roman"/>
          <w:sz w:val="24"/>
          <w:szCs w:val="24"/>
        </w:rPr>
        <w:t>730.0</w:t>
      </w:r>
      <w:r w:rsidR="009E4BEE" w:rsidRPr="00766193">
        <w:rPr>
          <w:rFonts w:ascii="Times New Roman" w:hAnsi="Times New Roman"/>
          <w:sz w:val="24"/>
          <w:szCs w:val="24"/>
        </w:rPr>
        <w:t xml:space="preserve"> </w:t>
      </w:r>
      <w:r w:rsidRPr="00E477E7">
        <w:rPr>
          <w:rFonts w:ascii="Times New Roman" w:hAnsi="Times New Roman"/>
          <w:sz w:val="24"/>
          <w:szCs w:val="24"/>
        </w:rPr>
        <w:t xml:space="preserve">is required </w:t>
      </w:r>
      <w:r w:rsidR="00BF37AB" w:rsidRPr="00E477E7">
        <w:rPr>
          <w:rFonts w:ascii="Times New Roman" w:hAnsi="Times New Roman"/>
          <w:sz w:val="24"/>
          <w:szCs w:val="24"/>
        </w:rPr>
        <w:t xml:space="preserve">primarily </w:t>
      </w:r>
      <w:r w:rsidR="00F551D9" w:rsidRPr="00E477E7">
        <w:rPr>
          <w:rFonts w:ascii="Times New Roman" w:hAnsi="Times New Roman"/>
          <w:sz w:val="24"/>
          <w:szCs w:val="24"/>
        </w:rPr>
        <w:t>for</w:t>
      </w:r>
      <w:r w:rsidR="00766193">
        <w:rPr>
          <w:rFonts w:ascii="Times New Roman" w:hAnsi="Times New Roman"/>
          <w:sz w:val="24"/>
          <w:szCs w:val="24"/>
        </w:rPr>
        <w:t xml:space="preserve"> the</w:t>
      </w:r>
      <w:r w:rsidR="00F3081F" w:rsidRPr="00E477E7">
        <w:rPr>
          <w:rFonts w:ascii="Times New Roman" w:hAnsi="Times New Roman"/>
          <w:sz w:val="24"/>
          <w:szCs w:val="24"/>
        </w:rPr>
        <w:t xml:space="preserve"> </w:t>
      </w:r>
      <w:r w:rsidR="00C8047C" w:rsidRPr="00E477E7">
        <w:rPr>
          <w:rFonts w:ascii="Times New Roman" w:hAnsi="Times New Roman"/>
          <w:sz w:val="24"/>
          <w:szCs w:val="24"/>
        </w:rPr>
        <w:t xml:space="preserve">purposes of the </w:t>
      </w:r>
      <w:r w:rsidR="00766193" w:rsidRPr="00766193">
        <w:rPr>
          <w:rFonts w:ascii="Times New Roman" w:hAnsi="Times New Roman"/>
          <w:b/>
          <w:i/>
          <w:sz w:val="24"/>
          <w:szCs w:val="24"/>
        </w:rPr>
        <w:t>ABS</w:t>
      </w:r>
      <w:r w:rsidR="00C8047C" w:rsidRPr="00E477E7">
        <w:rPr>
          <w:rFonts w:ascii="Times New Roman" w:hAnsi="Times New Roman"/>
          <w:sz w:val="24"/>
          <w:szCs w:val="24"/>
        </w:rPr>
        <w:t xml:space="preserve"> and the </w:t>
      </w:r>
      <w:r w:rsidR="00766193">
        <w:rPr>
          <w:rFonts w:ascii="Times New Roman" w:hAnsi="Times New Roman"/>
          <w:b/>
          <w:i/>
          <w:sz w:val="24"/>
          <w:szCs w:val="24"/>
        </w:rPr>
        <w:t>RBA</w:t>
      </w:r>
      <w:r w:rsidR="00766193">
        <w:rPr>
          <w:rFonts w:ascii="Times New Roman" w:hAnsi="Times New Roman"/>
          <w:sz w:val="24"/>
          <w:szCs w:val="24"/>
        </w:rPr>
        <w:t xml:space="preserve">. The information is </w:t>
      </w:r>
      <w:r w:rsidR="00766193" w:rsidRPr="00E477E7">
        <w:rPr>
          <w:rFonts w:ascii="Times New Roman" w:hAnsi="Times New Roman"/>
          <w:sz w:val="24"/>
          <w:szCs w:val="24"/>
        </w:rPr>
        <w:t>required for various purposes, including the compilation of Australia’s National Accounts</w:t>
      </w:r>
      <w:r w:rsidR="00766193">
        <w:rPr>
          <w:rFonts w:ascii="Times New Roman" w:hAnsi="Times New Roman"/>
          <w:sz w:val="24"/>
          <w:szCs w:val="24"/>
        </w:rPr>
        <w:t xml:space="preserve">. The information may also be used by </w:t>
      </w:r>
      <w:r w:rsidR="00766193" w:rsidRPr="00766193">
        <w:rPr>
          <w:rFonts w:ascii="Times New Roman" w:hAnsi="Times New Roman"/>
          <w:b/>
          <w:i/>
          <w:sz w:val="24"/>
          <w:szCs w:val="24"/>
        </w:rPr>
        <w:t>APRA</w:t>
      </w:r>
      <w:r w:rsidR="00C8047C" w:rsidRPr="00E477E7">
        <w:rPr>
          <w:rFonts w:ascii="Times New Roman" w:hAnsi="Times New Roman"/>
          <w:sz w:val="24"/>
          <w:szCs w:val="24"/>
        </w:rPr>
        <w:t xml:space="preserve"> for prudential and publication purposes</w:t>
      </w:r>
      <w:r w:rsidR="00766193">
        <w:rPr>
          <w:rFonts w:ascii="Times New Roman" w:hAnsi="Times New Roman"/>
          <w:sz w:val="24"/>
          <w:szCs w:val="24"/>
        </w:rPr>
        <w:t>.</w:t>
      </w:r>
      <w:r w:rsidR="00C8047C" w:rsidRPr="00E477E7">
        <w:rPr>
          <w:rFonts w:ascii="Times New Roman" w:hAnsi="Times New Roman"/>
          <w:sz w:val="24"/>
          <w:szCs w:val="24"/>
        </w:rPr>
        <w:t xml:space="preserve"> </w:t>
      </w:r>
    </w:p>
    <w:p w14:paraId="518DB5F5" w14:textId="77777777" w:rsidR="00135C27" w:rsidRPr="007E5F06" w:rsidRDefault="00135C27" w:rsidP="007E5F06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7E5F06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518DB5F6" w14:textId="77777777" w:rsidR="004072D6" w:rsidRPr="00E477E7" w:rsidRDefault="00C8047C" w:rsidP="0057284F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867B21">
        <w:rPr>
          <w:rFonts w:ascii="Times New Roman" w:hAnsi="Times New Roman"/>
          <w:sz w:val="24"/>
          <w:szCs w:val="24"/>
        </w:rPr>
        <w:t>A</w:t>
      </w:r>
      <w:r w:rsidR="00867B21">
        <w:rPr>
          <w:rFonts w:ascii="Times New Roman" w:hAnsi="Times New Roman"/>
          <w:sz w:val="24"/>
          <w:szCs w:val="24"/>
        </w:rPr>
        <w:t>RF </w:t>
      </w:r>
      <w:r w:rsidR="0093390F" w:rsidRPr="00867B21">
        <w:rPr>
          <w:rFonts w:ascii="Times New Roman" w:hAnsi="Times New Roman"/>
          <w:sz w:val="24"/>
          <w:szCs w:val="24"/>
        </w:rPr>
        <w:t>730.0</w:t>
      </w:r>
      <w:r w:rsidR="009E4BEE" w:rsidRPr="00E477E7">
        <w:rPr>
          <w:rFonts w:ascii="Times New Roman" w:hAnsi="Times New Roman"/>
          <w:i/>
          <w:sz w:val="24"/>
          <w:szCs w:val="24"/>
        </w:rPr>
        <w:t xml:space="preserve"> </w:t>
      </w:r>
      <w:r w:rsidR="00135C27" w:rsidRPr="00E477E7">
        <w:rPr>
          <w:rFonts w:ascii="Times New Roman" w:hAnsi="Times New Roman"/>
          <w:sz w:val="24"/>
          <w:szCs w:val="24"/>
        </w:rPr>
        <w:t xml:space="preserve">must be completed </w:t>
      </w:r>
      <w:r w:rsidR="00764A55">
        <w:rPr>
          <w:rFonts w:ascii="Times New Roman" w:hAnsi="Times New Roman"/>
          <w:sz w:val="24"/>
          <w:szCs w:val="24"/>
        </w:rPr>
        <w:t>by</w:t>
      </w:r>
      <w:r w:rsidR="00764A55" w:rsidRPr="00E477E7">
        <w:rPr>
          <w:rFonts w:ascii="Times New Roman" w:hAnsi="Times New Roman"/>
          <w:sz w:val="24"/>
          <w:szCs w:val="24"/>
        </w:rPr>
        <w:t xml:space="preserve"> </w:t>
      </w:r>
      <w:r w:rsidR="000C0116" w:rsidRPr="00E477E7">
        <w:rPr>
          <w:rFonts w:ascii="Times New Roman" w:hAnsi="Times New Roman"/>
          <w:sz w:val="24"/>
          <w:szCs w:val="24"/>
        </w:rPr>
        <w:t xml:space="preserve">each </w:t>
      </w:r>
      <w:r w:rsidR="007F4E77" w:rsidRPr="00E477E7">
        <w:rPr>
          <w:rFonts w:ascii="Times New Roman" w:hAnsi="Times New Roman"/>
          <w:b/>
          <w:i/>
          <w:sz w:val="24"/>
          <w:szCs w:val="24"/>
        </w:rPr>
        <w:t>ADI</w:t>
      </w:r>
      <w:r w:rsidRPr="00E477E7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477E7">
        <w:rPr>
          <w:rFonts w:ascii="Times New Roman" w:hAnsi="Times New Roman"/>
          <w:sz w:val="24"/>
          <w:szCs w:val="24"/>
        </w:rPr>
        <w:t xml:space="preserve">and </w:t>
      </w:r>
      <w:r w:rsidRPr="00E477E7">
        <w:rPr>
          <w:rFonts w:ascii="Times New Roman" w:hAnsi="Times New Roman"/>
          <w:b/>
          <w:i/>
          <w:sz w:val="24"/>
          <w:szCs w:val="24"/>
        </w:rPr>
        <w:t>RFC</w:t>
      </w:r>
      <w:r w:rsidR="00764A55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764A55">
        <w:rPr>
          <w:rFonts w:ascii="Times New Roman" w:hAnsi="Times New Roman"/>
          <w:sz w:val="24"/>
          <w:szCs w:val="24"/>
        </w:rPr>
        <w:t xml:space="preserve">to which this Reporting Standard applies under paragraph 4 </w:t>
      </w:r>
      <w:r w:rsidR="002242EE">
        <w:rPr>
          <w:rFonts w:ascii="Times New Roman" w:hAnsi="Times New Roman"/>
          <w:sz w:val="24"/>
          <w:szCs w:val="24"/>
        </w:rPr>
        <w:t xml:space="preserve">or </w:t>
      </w:r>
      <w:r w:rsidR="00764A55">
        <w:rPr>
          <w:rFonts w:ascii="Times New Roman" w:hAnsi="Times New Roman"/>
          <w:sz w:val="24"/>
          <w:szCs w:val="24"/>
        </w:rPr>
        <w:t>5</w:t>
      </w:r>
      <w:r w:rsidRPr="00176151">
        <w:rPr>
          <w:rFonts w:ascii="Times New Roman" w:hAnsi="Times New Roman"/>
          <w:i/>
          <w:sz w:val="24"/>
          <w:szCs w:val="24"/>
        </w:rPr>
        <w:t>.</w:t>
      </w:r>
      <w:r w:rsidRPr="00E477E7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518DB5F7" w14:textId="77777777" w:rsidR="00B42206" w:rsidRPr="007E5F06" w:rsidRDefault="00B42206" w:rsidP="007E5F06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7E5F06">
        <w:rPr>
          <w:rFonts w:ascii="Arial" w:hAnsi="Arial" w:cs="Arial"/>
          <w:b/>
          <w:sz w:val="24"/>
          <w:szCs w:val="32"/>
        </w:rPr>
        <w:t xml:space="preserve">Reporting basis and </w:t>
      </w:r>
      <w:r w:rsidR="000952DD" w:rsidRPr="007E5F06">
        <w:rPr>
          <w:rFonts w:ascii="Arial" w:hAnsi="Arial" w:cs="Arial"/>
          <w:b/>
          <w:sz w:val="24"/>
          <w:szCs w:val="32"/>
        </w:rPr>
        <w:t>unit of measurement</w:t>
      </w:r>
    </w:p>
    <w:p w14:paraId="518DB5F8" w14:textId="77777777" w:rsidR="004827F6" w:rsidRDefault="004827F6" w:rsidP="0057284F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instructions specify the reporting basis and unit of measurem</w:t>
      </w:r>
      <w:r w:rsidR="00685909">
        <w:rPr>
          <w:rFonts w:ascii="Times New Roman" w:hAnsi="Times New Roman"/>
          <w:sz w:val="24"/>
          <w:szCs w:val="24"/>
        </w:rPr>
        <w:t xml:space="preserve">ent that applies to each item. </w:t>
      </w:r>
    </w:p>
    <w:p w14:paraId="518DB5F9" w14:textId="77777777" w:rsidR="00867B21" w:rsidRDefault="00867B21" w:rsidP="0057284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9677E1">
        <w:rPr>
          <w:rFonts w:ascii="Times New Roman" w:hAnsi="Times New Roman"/>
          <w:sz w:val="24"/>
          <w:szCs w:val="24"/>
        </w:rPr>
        <w:t xml:space="preserve">For reporting purposes, unless specified otherwise, data </w:t>
      </w:r>
      <w:r>
        <w:rPr>
          <w:rFonts w:ascii="Times New Roman" w:hAnsi="Times New Roman"/>
          <w:sz w:val="24"/>
          <w:szCs w:val="24"/>
        </w:rPr>
        <w:t>are</w:t>
      </w:r>
      <w:r w:rsidRPr="009677E1">
        <w:rPr>
          <w:rFonts w:ascii="Times New Roman" w:hAnsi="Times New Roman"/>
          <w:sz w:val="24"/>
          <w:szCs w:val="24"/>
        </w:rPr>
        <w:t xml:space="preserve"> to be entered as a positive number. </w:t>
      </w:r>
    </w:p>
    <w:p w14:paraId="518DB5FA" w14:textId="78C3DBC2" w:rsidR="00867B21" w:rsidRPr="008E3AC9" w:rsidRDefault="00685909" w:rsidP="0057284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Items on </w:t>
      </w:r>
      <w:r w:rsidRPr="00766193">
        <w:rPr>
          <w:rFonts w:ascii="Times New Roman" w:hAnsi="Times New Roman"/>
          <w:sz w:val="24"/>
          <w:szCs w:val="24"/>
        </w:rPr>
        <w:t>ARF</w:t>
      </w:r>
      <w:r w:rsidR="00867B21">
        <w:rPr>
          <w:rFonts w:ascii="Times New Roman" w:hAnsi="Times New Roman"/>
          <w:i/>
          <w:sz w:val="24"/>
          <w:szCs w:val="24"/>
        </w:rPr>
        <w:t> </w:t>
      </w:r>
      <w:r w:rsidRPr="00766193">
        <w:rPr>
          <w:rFonts w:ascii="Times New Roman" w:hAnsi="Times New Roman"/>
          <w:sz w:val="24"/>
          <w:szCs w:val="24"/>
        </w:rPr>
        <w:t>730.0</w:t>
      </w:r>
      <w:r w:rsidRPr="00E477E7">
        <w:rPr>
          <w:rFonts w:ascii="Times New Roman" w:hAnsi="Times New Roman"/>
          <w:i/>
          <w:sz w:val="24"/>
          <w:szCs w:val="24"/>
        </w:rPr>
        <w:t xml:space="preserve"> </w:t>
      </w:r>
      <w:r w:rsidRPr="00E477E7">
        <w:rPr>
          <w:rFonts w:ascii="Times New Roman" w:hAnsi="Times New Roman"/>
          <w:sz w:val="24"/>
          <w:szCs w:val="24"/>
        </w:rPr>
        <w:t xml:space="preserve">must be reported </w:t>
      </w:r>
      <w:r w:rsidR="00A77B44">
        <w:rPr>
          <w:rFonts w:ascii="Times New Roman" w:hAnsi="Times New Roman"/>
          <w:sz w:val="24"/>
          <w:szCs w:val="24"/>
        </w:rPr>
        <w:t xml:space="preserve">as </w:t>
      </w:r>
      <w:r w:rsidRPr="00E477E7">
        <w:rPr>
          <w:rFonts w:ascii="Times New Roman" w:hAnsi="Times New Roman"/>
          <w:sz w:val="24"/>
          <w:szCs w:val="24"/>
        </w:rPr>
        <w:t xml:space="preserve">during the </w:t>
      </w:r>
      <w:r w:rsidRPr="00766193">
        <w:rPr>
          <w:rFonts w:ascii="Times New Roman" w:hAnsi="Times New Roman"/>
          <w:b/>
          <w:i/>
          <w:sz w:val="24"/>
          <w:szCs w:val="24"/>
        </w:rPr>
        <w:t>reporting period</w:t>
      </w:r>
      <w:r w:rsidRPr="00E477E7">
        <w:rPr>
          <w:rFonts w:ascii="Times New Roman" w:hAnsi="Times New Roman"/>
          <w:sz w:val="24"/>
          <w:szCs w:val="24"/>
        </w:rPr>
        <w:t xml:space="preserve">. </w:t>
      </w:r>
    </w:p>
    <w:p w14:paraId="518DB5FB" w14:textId="77777777" w:rsidR="004827F6" w:rsidRPr="007E5F06" w:rsidRDefault="007E5F06" w:rsidP="007E5F06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7E5F06">
        <w:rPr>
          <w:rFonts w:ascii="Arial" w:hAnsi="Arial" w:cs="Arial"/>
          <w:b/>
          <w:sz w:val="24"/>
          <w:szCs w:val="32"/>
        </w:rPr>
        <w:t xml:space="preserve">Counterparties </w:t>
      </w:r>
    </w:p>
    <w:p w14:paraId="518DB5FC" w14:textId="77777777" w:rsidR="004827F6" w:rsidRDefault="004827F6" w:rsidP="0057284F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detail for </w:t>
      </w:r>
      <w:r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>
        <w:rPr>
          <w:rFonts w:ascii="Times New Roman" w:hAnsi="Times New Roman"/>
          <w:sz w:val="24"/>
          <w:szCs w:val="24"/>
        </w:rPr>
        <w:t xml:space="preserve">and </w:t>
      </w:r>
      <w:r w:rsidR="00766193">
        <w:rPr>
          <w:rFonts w:ascii="Times New Roman" w:hAnsi="Times New Roman"/>
          <w:b/>
          <w:i/>
          <w:sz w:val="24"/>
          <w:szCs w:val="24"/>
        </w:rPr>
        <w:t>non-related parties</w:t>
      </w:r>
      <w:r w:rsidR="00766193" w:rsidRPr="00176151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Note that this treatment differs from </w:t>
      </w:r>
      <w:r w:rsidR="00D775AC">
        <w:rPr>
          <w:rFonts w:ascii="Times New Roman" w:hAnsi="Times New Roman"/>
          <w:sz w:val="24"/>
          <w:szCs w:val="24"/>
        </w:rPr>
        <w:t>ARF</w:t>
      </w:r>
      <w:r w:rsidR="00766193">
        <w:rPr>
          <w:rFonts w:ascii="Times New Roman" w:hAnsi="Times New Roman"/>
          <w:sz w:val="24"/>
          <w:szCs w:val="24"/>
        </w:rPr>
        <w:t> </w:t>
      </w:r>
      <w:r w:rsidR="00D775AC">
        <w:rPr>
          <w:rFonts w:ascii="Times New Roman" w:hAnsi="Times New Roman"/>
          <w:sz w:val="24"/>
          <w:szCs w:val="24"/>
        </w:rPr>
        <w:t>720.0</w:t>
      </w:r>
      <w:r w:rsidR="00766193">
        <w:rPr>
          <w:rFonts w:ascii="Times New Roman" w:hAnsi="Times New Roman"/>
          <w:sz w:val="24"/>
          <w:szCs w:val="24"/>
        </w:rPr>
        <w:t>A/B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where detail for </w:t>
      </w:r>
      <w:r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766193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reported separately.  </w:t>
      </w:r>
    </w:p>
    <w:p w14:paraId="518DB5FD" w14:textId="77777777" w:rsidR="004827F6" w:rsidRPr="004827F6" w:rsidRDefault="004827F6" w:rsidP="0057284F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detail for</w:t>
      </w:r>
      <w:r w:rsidR="007A095D">
        <w:rPr>
          <w:rFonts w:ascii="Times New Roman" w:hAnsi="Times New Roman"/>
          <w:sz w:val="24"/>
          <w:szCs w:val="24"/>
        </w:rPr>
        <w:t xml:space="preserve"> both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residents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non-residents</w:t>
      </w:r>
      <w:r w:rsidRPr="00176151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518DB5FE" w14:textId="77777777" w:rsidR="00572B81" w:rsidRPr="007E5F06" w:rsidRDefault="00572B81" w:rsidP="007E5F06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7E5F06">
        <w:rPr>
          <w:rFonts w:ascii="Arial" w:hAnsi="Arial" w:cs="Arial"/>
          <w:b/>
          <w:sz w:val="24"/>
          <w:szCs w:val="32"/>
        </w:rPr>
        <w:t xml:space="preserve">Reporting </w:t>
      </w:r>
      <w:r w:rsidR="007E5F06" w:rsidRPr="007E5F06">
        <w:rPr>
          <w:rFonts w:ascii="Arial" w:hAnsi="Arial" w:cs="Arial"/>
          <w:b/>
          <w:sz w:val="24"/>
          <w:szCs w:val="32"/>
        </w:rPr>
        <w:t>by purpose</w:t>
      </w:r>
    </w:p>
    <w:p w14:paraId="518DB5FF" w14:textId="77777777" w:rsidR="00176151" w:rsidRPr="007E5F06" w:rsidRDefault="00107CE0" w:rsidP="0057284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Classify f</w:t>
      </w:r>
      <w:r w:rsidR="00572B81" w:rsidRPr="00225F7B">
        <w:rPr>
          <w:rFonts w:ascii="Times New Roman" w:hAnsi="Times New Roman"/>
          <w:sz w:val="24"/>
          <w:szCs w:val="24"/>
        </w:rPr>
        <w:t xml:space="preserve">inance at the lowest level at which it is able to be identified; the purpose that the funds will </w:t>
      </w:r>
      <w:r w:rsidR="00572B81">
        <w:rPr>
          <w:rFonts w:ascii="Times New Roman" w:hAnsi="Times New Roman"/>
          <w:sz w:val="24"/>
          <w:szCs w:val="24"/>
        </w:rPr>
        <w:t xml:space="preserve">be used for determines where </w:t>
      </w:r>
      <w:r w:rsidR="00572B81" w:rsidRPr="00225F7B">
        <w:rPr>
          <w:rFonts w:ascii="Times New Roman" w:hAnsi="Times New Roman"/>
          <w:sz w:val="24"/>
          <w:szCs w:val="24"/>
        </w:rPr>
        <w:t xml:space="preserve">it is reported on this form. Where finance (identified at the lowest available level) is to be used for more than one purpose, </w:t>
      </w:r>
      <w:r>
        <w:rPr>
          <w:rFonts w:ascii="Times New Roman" w:hAnsi="Times New Roman"/>
          <w:sz w:val="24"/>
          <w:szCs w:val="24"/>
        </w:rPr>
        <w:t xml:space="preserve">classify </w:t>
      </w:r>
      <w:r w:rsidR="00572B81" w:rsidRPr="00225F7B">
        <w:rPr>
          <w:rFonts w:ascii="Times New Roman" w:hAnsi="Times New Roman"/>
          <w:sz w:val="24"/>
          <w:szCs w:val="24"/>
        </w:rPr>
        <w:t xml:space="preserve">that finance to its predominant purpose (based on the purpose for which the largest share of the funds will be used). </w:t>
      </w:r>
    </w:p>
    <w:p w14:paraId="518DB600" w14:textId="77777777" w:rsidR="00D775AC" w:rsidRPr="007E5F06" w:rsidRDefault="00D775AC" w:rsidP="007E5F06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7E5F06">
        <w:rPr>
          <w:rFonts w:ascii="Arial" w:hAnsi="Arial" w:cs="Arial"/>
          <w:b/>
          <w:sz w:val="24"/>
          <w:szCs w:val="32"/>
        </w:rPr>
        <w:t>Values</w:t>
      </w:r>
    </w:p>
    <w:p w14:paraId="518DB601" w14:textId="77777777" w:rsidR="00BC080A" w:rsidRDefault="006A1815" w:rsidP="0057284F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Unless otherwise specifically stated, r</w:t>
      </w:r>
      <w:r w:rsidR="00D775AC">
        <w:rPr>
          <w:rFonts w:ascii="Times New Roman" w:hAnsi="Times New Roman"/>
          <w:sz w:val="24"/>
          <w:szCs w:val="24"/>
        </w:rPr>
        <w:t>eport all i</w:t>
      </w:r>
      <w:r w:rsidR="00FA3D05" w:rsidRPr="00E477E7">
        <w:rPr>
          <w:rFonts w:ascii="Times New Roman" w:hAnsi="Times New Roman"/>
          <w:sz w:val="24"/>
          <w:szCs w:val="24"/>
        </w:rPr>
        <w:t>tems on</w:t>
      </w:r>
      <w:r w:rsidR="00FA3D05" w:rsidRPr="00E477E7">
        <w:rPr>
          <w:rFonts w:ascii="Times New Roman" w:hAnsi="Times New Roman"/>
          <w:i/>
          <w:sz w:val="24"/>
          <w:szCs w:val="24"/>
        </w:rPr>
        <w:t xml:space="preserve"> </w:t>
      </w:r>
      <w:r w:rsidR="00FA3D05" w:rsidRPr="00766193">
        <w:rPr>
          <w:rFonts w:ascii="Times New Roman" w:hAnsi="Times New Roman"/>
          <w:sz w:val="24"/>
          <w:szCs w:val="24"/>
        </w:rPr>
        <w:t>ARF 730.0</w:t>
      </w:r>
      <w:r w:rsidR="00FA3D05" w:rsidRPr="00E477E7">
        <w:rPr>
          <w:rFonts w:ascii="Times New Roman" w:hAnsi="Times New Roman"/>
          <w:sz w:val="24"/>
          <w:szCs w:val="24"/>
        </w:rPr>
        <w:t xml:space="preserve"> </w:t>
      </w:r>
      <w:r w:rsidR="00D775AC">
        <w:rPr>
          <w:rFonts w:ascii="Times New Roman" w:hAnsi="Times New Roman"/>
          <w:sz w:val="24"/>
          <w:szCs w:val="24"/>
        </w:rPr>
        <w:t>in accordance</w:t>
      </w:r>
      <w:r w:rsidR="00FA3D05" w:rsidRPr="00E477E7">
        <w:rPr>
          <w:rFonts w:ascii="Times New Roman" w:hAnsi="Times New Roman"/>
          <w:sz w:val="24"/>
          <w:szCs w:val="24"/>
        </w:rPr>
        <w:t xml:space="preserve"> with Australian </w:t>
      </w:r>
      <w:r w:rsidR="00766193">
        <w:rPr>
          <w:rFonts w:ascii="Times New Roman" w:hAnsi="Times New Roman"/>
          <w:sz w:val="24"/>
          <w:szCs w:val="24"/>
        </w:rPr>
        <w:t>A</w:t>
      </w:r>
      <w:r w:rsidR="00FA3D05" w:rsidRPr="00E477E7">
        <w:rPr>
          <w:rFonts w:ascii="Times New Roman" w:hAnsi="Times New Roman"/>
          <w:sz w:val="24"/>
          <w:szCs w:val="24"/>
        </w:rPr>
        <w:t xml:space="preserve">ccounting </w:t>
      </w:r>
      <w:r w:rsidR="00766193">
        <w:rPr>
          <w:rFonts w:ascii="Times New Roman" w:hAnsi="Times New Roman"/>
          <w:sz w:val="24"/>
          <w:szCs w:val="24"/>
        </w:rPr>
        <w:t>S</w:t>
      </w:r>
      <w:r w:rsidR="00FA3D05" w:rsidRPr="00E477E7">
        <w:rPr>
          <w:rFonts w:ascii="Times New Roman" w:hAnsi="Times New Roman"/>
          <w:sz w:val="24"/>
          <w:szCs w:val="24"/>
        </w:rPr>
        <w:t>tandards regarding the measurement of financial performance</w:t>
      </w:r>
      <w:r w:rsidR="00BC080A">
        <w:rPr>
          <w:rFonts w:ascii="Times New Roman" w:hAnsi="Times New Roman"/>
          <w:sz w:val="24"/>
          <w:szCs w:val="24"/>
        </w:rPr>
        <w:t>, including:</w:t>
      </w:r>
    </w:p>
    <w:p w14:paraId="518DB602" w14:textId="77777777" w:rsidR="00BC080A" w:rsidRDefault="00BC080A" w:rsidP="007E5F06">
      <w:pPr>
        <w:widowControl w:val="0"/>
        <w:numPr>
          <w:ilvl w:val="0"/>
          <w:numId w:val="60"/>
        </w:numPr>
        <w:spacing w:after="240"/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BC080A">
        <w:rPr>
          <w:rFonts w:ascii="Times New Roman" w:hAnsi="Times New Roman"/>
          <w:sz w:val="24"/>
          <w:szCs w:val="24"/>
        </w:rPr>
        <w:t>nterpretation/definition of items of income and expense</w:t>
      </w:r>
      <w:r>
        <w:rPr>
          <w:rFonts w:ascii="Times New Roman" w:hAnsi="Times New Roman"/>
          <w:sz w:val="24"/>
          <w:szCs w:val="24"/>
        </w:rPr>
        <w:t>;</w:t>
      </w:r>
    </w:p>
    <w:p w14:paraId="518DB603" w14:textId="77777777" w:rsidR="00BC080A" w:rsidRPr="00BC080A" w:rsidRDefault="00BC080A" w:rsidP="007E5F06">
      <w:pPr>
        <w:widowControl w:val="0"/>
        <w:numPr>
          <w:ilvl w:val="0"/>
          <w:numId w:val="60"/>
        </w:numPr>
        <w:spacing w:after="240"/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</w:t>
      </w:r>
      <w:r w:rsidRPr="00BC080A">
        <w:rPr>
          <w:rFonts w:ascii="Times New Roman" w:hAnsi="Times New Roman"/>
          <w:sz w:val="24"/>
          <w:szCs w:val="24"/>
        </w:rPr>
        <w:t>easurement basis of items of income and expense; and</w:t>
      </w:r>
    </w:p>
    <w:p w14:paraId="518DB604" w14:textId="77777777" w:rsidR="00BC080A" w:rsidRDefault="00BC080A" w:rsidP="007E5F06">
      <w:pPr>
        <w:widowControl w:val="0"/>
        <w:numPr>
          <w:ilvl w:val="0"/>
          <w:numId w:val="60"/>
        </w:numPr>
        <w:spacing w:after="240"/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Pr="00BC080A">
        <w:rPr>
          <w:rFonts w:ascii="Times New Roman" w:hAnsi="Times New Roman"/>
          <w:sz w:val="24"/>
          <w:szCs w:val="24"/>
        </w:rPr>
        <w:t>etting of items of income and expense</w:t>
      </w:r>
      <w:r>
        <w:rPr>
          <w:rFonts w:ascii="Times New Roman" w:hAnsi="Times New Roman"/>
          <w:sz w:val="24"/>
          <w:szCs w:val="24"/>
        </w:rPr>
        <w:t>.</w:t>
      </w:r>
    </w:p>
    <w:p w14:paraId="518DB605" w14:textId="77777777" w:rsidR="00FA3D05" w:rsidRPr="00E477E7" w:rsidRDefault="00107CE0" w:rsidP="0057284F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 a</w:t>
      </w:r>
      <w:r w:rsidR="00FA3D05" w:rsidRPr="00E477E7">
        <w:rPr>
          <w:rFonts w:ascii="Times New Roman" w:hAnsi="Times New Roman"/>
          <w:sz w:val="24"/>
          <w:szCs w:val="24"/>
        </w:rPr>
        <w:t xml:space="preserve">mounts denominated in foreign currency to AUD in accordance with </w:t>
      </w:r>
      <w:r w:rsidR="00FA3D05" w:rsidRPr="00E477E7">
        <w:rPr>
          <w:rFonts w:ascii="Times New Roman" w:hAnsi="Times New Roman"/>
          <w:i/>
          <w:sz w:val="24"/>
          <w:szCs w:val="24"/>
        </w:rPr>
        <w:t>AASB 121 The Effects of Changes in Foreign Exchange Rates</w:t>
      </w:r>
      <w:r w:rsidR="00FA3D05" w:rsidRPr="00E477E7">
        <w:rPr>
          <w:rFonts w:ascii="Times New Roman" w:hAnsi="Times New Roman"/>
          <w:sz w:val="24"/>
          <w:szCs w:val="24"/>
        </w:rPr>
        <w:t xml:space="preserve">. </w:t>
      </w:r>
    </w:p>
    <w:p w14:paraId="518DB606" w14:textId="77777777" w:rsidR="00685909" w:rsidRPr="00685909" w:rsidRDefault="00107CE0" w:rsidP="0057284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Report v</w:t>
      </w:r>
      <w:r w:rsidR="00685909">
        <w:rPr>
          <w:rFonts w:ascii="Times New Roman" w:hAnsi="Times New Roman"/>
          <w:bCs/>
          <w:sz w:val="24"/>
          <w:szCs w:val="24"/>
        </w:rPr>
        <w:t xml:space="preserve">alues on ARF 730.0 as </w:t>
      </w:r>
      <w:r w:rsidR="00B140C8">
        <w:rPr>
          <w:rFonts w:ascii="Times New Roman" w:hAnsi="Times New Roman"/>
          <w:bCs/>
          <w:sz w:val="24"/>
          <w:szCs w:val="24"/>
        </w:rPr>
        <w:t>whole dollars</w:t>
      </w:r>
      <w:r w:rsidR="00685909" w:rsidRPr="00176151">
        <w:rPr>
          <w:rFonts w:ascii="Times New Roman" w:hAnsi="Times New Roman"/>
          <w:bCs/>
          <w:i/>
          <w:sz w:val="24"/>
          <w:szCs w:val="24"/>
        </w:rPr>
        <w:t>.</w:t>
      </w:r>
      <w:r w:rsidR="00685909">
        <w:rPr>
          <w:rFonts w:ascii="Times New Roman" w:hAnsi="Times New Roman"/>
          <w:b/>
          <w:bCs/>
          <w:i/>
          <w:sz w:val="24"/>
          <w:szCs w:val="24"/>
        </w:rPr>
        <w:t xml:space="preserve">  </w:t>
      </w:r>
    </w:p>
    <w:p w14:paraId="518DB607" w14:textId="77777777" w:rsidR="00680A63" w:rsidRDefault="00680A63" w:rsidP="00680A63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8A6792">
        <w:rPr>
          <w:rFonts w:ascii="Arial" w:hAnsi="Arial" w:cs="Arial"/>
          <w:b/>
          <w:sz w:val="24"/>
          <w:szCs w:val="32"/>
        </w:rPr>
        <w:t>Taxation</w:t>
      </w:r>
    </w:p>
    <w:p w14:paraId="4757D008" w14:textId="77777777" w:rsidR="00877D0E" w:rsidRDefault="00877D0E" w:rsidP="00877D0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F86CE4">
        <w:rPr>
          <w:rFonts w:ascii="Times New Roman" w:hAnsi="Times New Roman"/>
          <w:sz w:val="24"/>
          <w:szCs w:val="24"/>
        </w:rPr>
        <w:t xml:space="preserve">Report values on ARF 730.0 </w:t>
      </w:r>
      <w:r>
        <w:rPr>
          <w:rFonts w:ascii="Times New Roman" w:hAnsi="Times New Roman"/>
          <w:sz w:val="24"/>
          <w:szCs w:val="24"/>
        </w:rPr>
        <w:t xml:space="preserve">exclusive of income tax and other direct taxes. </w:t>
      </w:r>
    </w:p>
    <w:p w14:paraId="0ED4AAD6" w14:textId="77777777" w:rsidR="00877D0E" w:rsidRPr="00877D0E" w:rsidRDefault="00877D0E" w:rsidP="00877D0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877D0E">
        <w:rPr>
          <w:rFonts w:ascii="Times New Roman" w:hAnsi="Times New Roman"/>
          <w:color w:val="000000"/>
          <w:sz w:val="24"/>
          <w:szCs w:val="24"/>
          <w:lang w:eastAsia="en-AU"/>
        </w:rPr>
        <w:t xml:space="preserve">Report all income items exclusive of Goods and Services Tax (GST). </w:t>
      </w:r>
    </w:p>
    <w:p w14:paraId="0FAA84C0" w14:textId="77777777" w:rsidR="00877D0E" w:rsidRPr="00877D0E" w:rsidRDefault="00877D0E" w:rsidP="00877D0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  <w:lang w:eastAsia="en-AU"/>
        </w:rPr>
      </w:pPr>
    </w:p>
    <w:p w14:paraId="1BB36549" w14:textId="1B528821" w:rsidR="00877D0E" w:rsidRPr="00877D0E" w:rsidRDefault="00877D0E" w:rsidP="00877D0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877D0E">
        <w:rPr>
          <w:rFonts w:ascii="Times New Roman" w:hAnsi="Times New Roman"/>
          <w:color w:val="000000"/>
          <w:sz w:val="24"/>
          <w:szCs w:val="24"/>
          <w:lang w:eastAsia="en-AU"/>
        </w:rPr>
        <w:t>Report all expense items exclusive of GST</w:t>
      </w:r>
      <w:r w:rsidRPr="00877D0E">
        <w:rPr>
          <w:rFonts w:ascii="Times New Roman" w:hAnsi="Times New Roman"/>
          <w:b/>
          <w:bCs/>
          <w:color w:val="000000"/>
          <w:sz w:val="24"/>
          <w:szCs w:val="24"/>
          <w:lang w:eastAsia="en-AU"/>
        </w:rPr>
        <w:t xml:space="preserve"> </w:t>
      </w:r>
      <w:r w:rsidRPr="00877D0E">
        <w:rPr>
          <w:rFonts w:ascii="Times New Roman" w:hAnsi="Times New Roman"/>
          <w:color w:val="000000"/>
          <w:sz w:val="24"/>
          <w:szCs w:val="24"/>
          <w:lang w:eastAsia="en-AU"/>
        </w:rPr>
        <w:t>where this is recoverable as an input tax credit.</w:t>
      </w:r>
    </w:p>
    <w:p w14:paraId="29FF6F26" w14:textId="5B8904BC" w:rsidR="00877D0E" w:rsidRPr="00877D0E" w:rsidRDefault="00877D0E" w:rsidP="00877D0E">
      <w:pPr>
        <w:keepNext/>
        <w:spacing w:after="24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Report the </w:t>
      </w:r>
      <w:r w:rsidRPr="00877D0E">
        <w:rPr>
          <w:rFonts w:ascii="Times New Roman" w:hAnsi="Times New Roman"/>
          <w:bCs/>
          <w:sz w:val="24"/>
          <w:szCs w:val="24"/>
        </w:rPr>
        <w:t>Major Bank Levy at item 8.1.9. Other operating expenses. This treatment is not in line with statutory accounting treatment.</w:t>
      </w:r>
    </w:p>
    <w:p w14:paraId="518DB60C" w14:textId="40662753" w:rsidR="00685909" w:rsidRPr="007E5F06" w:rsidRDefault="00685909" w:rsidP="007E5F06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7E5F06">
        <w:rPr>
          <w:rFonts w:ascii="Arial" w:hAnsi="Arial" w:cs="Arial"/>
          <w:b/>
          <w:sz w:val="24"/>
          <w:szCs w:val="32"/>
        </w:rPr>
        <w:t>Numbers</w:t>
      </w:r>
    </w:p>
    <w:p w14:paraId="518DB60D" w14:textId="77777777" w:rsidR="00685909" w:rsidRDefault="00107CE0" w:rsidP="0057284F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n</w:t>
      </w:r>
      <w:r w:rsidR="00685909">
        <w:rPr>
          <w:rFonts w:ascii="Times New Roman" w:hAnsi="Times New Roman"/>
          <w:sz w:val="24"/>
          <w:szCs w:val="24"/>
        </w:rPr>
        <w:t>umbers</w:t>
      </w:r>
      <w:r w:rsidR="00685909" w:rsidRPr="00AB4984">
        <w:rPr>
          <w:rFonts w:ascii="Times New Roman" w:hAnsi="Times New Roman"/>
          <w:sz w:val="24"/>
          <w:szCs w:val="24"/>
        </w:rPr>
        <w:t xml:space="preserve"> on </w:t>
      </w:r>
      <w:r w:rsidR="00685909" w:rsidRPr="00400543">
        <w:rPr>
          <w:rFonts w:ascii="Times New Roman" w:hAnsi="Times New Roman"/>
          <w:sz w:val="24"/>
          <w:szCs w:val="24"/>
        </w:rPr>
        <w:t>ARF</w:t>
      </w:r>
      <w:r w:rsidR="00685909">
        <w:rPr>
          <w:rFonts w:ascii="Times New Roman" w:hAnsi="Times New Roman"/>
          <w:sz w:val="24"/>
          <w:szCs w:val="24"/>
        </w:rPr>
        <w:t> 730.0</w:t>
      </w:r>
      <w:r w:rsidR="00685909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685909">
        <w:rPr>
          <w:rFonts w:ascii="Times New Roman" w:hAnsi="Times New Roman"/>
          <w:sz w:val="24"/>
          <w:szCs w:val="24"/>
        </w:rPr>
        <w:t xml:space="preserve">unscaled, </w:t>
      </w:r>
      <w:r w:rsidR="00685909" w:rsidRPr="00AB4984">
        <w:rPr>
          <w:rFonts w:ascii="Times New Roman" w:hAnsi="Times New Roman"/>
          <w:sz w:val="24"/>
          <w:szCs w:val="24"/>
        </w:rPr>
        <w:t xml:space="preserve">as </w:t>
      </w:r>
      <w:r w:rsidR="00685909">
        <w:rPr>
          <w:rFonts w:ascii="Times New Roman" w:hAnsi="Times New Roman"/>
          <w:sz w:val="24"/>
          <w:szCs w:val="24"/>
        </w:rPr>
        <w:t>whole numbers</w:t>
      </w:r>
      <w:r w:rsidR="00685909" w:rsidRPr="00AB4984">
        <w:rPr>
          <w:rFonts w:ascii="Times New Roman" w:hAnsi="Times New Roman"/>
          <w:sz w:val="24"/>
          <w:szCs w:val="24"/>
        </w:rPr>
        <w:t xml:space="preserve"> for </w:t>
      </w:r>
      <w:r w:rsidR="00685909" w:rsidRPr="00985704">
        <w:rPr>
          <w:rFonts w:ascii="Times New Roman" w:hAnsi="Times New Roman"/>
          <w:b/>
          <w:i/>
          <w:sz w:val="24"/>
          <w:szCs w:val="24"/>
        </w:rPr>
        <w:t>ADIs</w:t>
      </w:r>
      <w:r w:rsidR="00685909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685909">
        <w:rPr>
          <w:rFonts w:ascii="Times New Roman" w:hAnsi="Times New Roman"/>
          <w:sz w:val="24"/>
          <w:szCs w:val="24"/>
        </w:rPr>
        <w:t xml:space="preserve">and </w:t>
      </w:r>
      <w:r w:rsidR="00685909" w:rsidRPr="00AB4984">
        <w:rPr>
          <w:rFonts w:ascii="Times New Roman" w:hAnsi="Times New Roman"/>
          <w:b/>
          <w:i/>
          <w:sz w:val="24"/>
          <w:szCs w:val="24"/>
        </w:rPr>
        <w:t>RFCs</w:t>
      </w:r>
      <w:r w:rsidR="00685909">
        <w:rPr>
          <w:rFonts w:ascii="Times New Roman" w:hAnsi="Times New Roman"/>
          <w:sz w:val="24"/>
          <w:szCs w:val="24"/>
        </w:rPr>
        <w:t xml:space="preserve">. </w:t>
      </w:r>
    </w:p>
    <w:p w14:paraId="518DB60E" w14:textId="77777777" w:rsidR="00867B21" w:rsidRPr="007E5F06" w:rsidRDefault="00867B21" w:rsidP="007E5F06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7E5F06">
        <w:rPr>
          <w:rFonts w:ascii="Arial" w:hAnsi="Arial" w:cs="Arial"/>
          <w:b/>
          <w:sz w:val="24"/>
          <w:szCs w:val="32"/>
        </w:rPr>
        <w:t>St</w:t>
      </w:r>
      <w:r w:rsidR="007E5F06" w:rsidRPr="007E5F06">
        <w:rPr>
          <w:rFonts w:ascii="Arial" w:hAnsi="Arial" w:cs="Arial"/>
          <w:b/>
          <w:sz w:val="24"/>
          <w:szCs w:val="32"/>
        </w:rPr>
        <w:t>andard Business Reporting (SBR)</w:t>
      </w:r>
    </w:p>
    <w:p w14:paraId="518DB60F" w14:textId="77777777" w:rsidR="00867B21" w:rsidRDefault="00867B21" w:rsidP="0057284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1B33A2">
        <w:rPr>
          <w:rFonts w:ascii="Times New Roman" w:hAnsi="Times New Roman"/>
          <w:sz w:val="24"/>
          <w:szCs w:val="24"/>
        </w:rPr>
        <w:t>The accounting type (i.e. credit or debit) is stated for all monetary items and represents the natural accounting balance of the item collected.</w:t>
      </w:r>
    </w:p>
    <w:p w14:paraId="518DB610" w14:textId="77777777" w:rsidR="00401EFB" w:rsidRPr="00E477E7" w:rsidRDefault="00B95FF0" w:rsidP="00F04A1F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E477E7">
        <w:rPr>
          <w:rFonts w:ascii="Arial" w:hAnsi="Arial" w:cs="Arial"/>
          <w:b/>
          <w:sz w:val="32"/>
          <w:szCs w:val="32"/>
        </w:rPr>
        <w:t>Specific instructions</w:t>
      </w:r>
    </w:p>
    <w:p w14:paraId="518DB611" w14:textId="77777777" w:rsidR="00827675" w:rsidRPr="00E477E7" w:rsidRDefault="000952DD" w:rsidP="007E5F06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Terms highlighted in </w:t>
      </w:r>
      <w:r w:rsidRPr="00E477E7">
        <w:rPr>
          <w:rFonts w:ascii="Times New Roman" w:hAnsi="Times New Roman"/>
          <w:b/>
          <w:i/>
          <w:sz w:val="24"/>
          <w:szCs w:val="24"/>
        </w:rPr>
        <w:t>bold italics</w:t>
      </w:r>
      <w:r w:rsidRPr="00E477E7">
        <w:rPr>
          <w:rFonts w:ascii="Times New Roman" w:hAnsi="Times New Roman"/>
          <w:sz w:val="24"/>
          <w:szCs w:val="24"/>
        </w:rPr>
        <w:t xml:space="preserve"> </w:t>
      </w:r>
      <w:r w:rsidR="00786B57">
        <w:rPr>
          <w:rFonts w:ascii="Times New Roman" w:hAnsi="Times New Roman"/>
          <w:sz w:val="24"/>
          <w:szCs w:val="24"/>
        </w:rPr>
        <w:t>are defined</w:t>
      </w:r>
      <w:r w:rsidRPr="00E477E7">
        <w:rPr>
          <w:rFonts w:ascii="Times New Roman" w:hAnsi="Times New Roman"/>
          <w:sz w:val="24"/>
          <w:szCs w:val="24"/>
        </w:rPr>
        <w:t xml:space="preserve"> </w:t>
      </w:r>
      <w:r w:rsidR="00033032" w:rsidRPr="00E477E7">
        <w:rPr>
          <w:rFonts w:ascii="Times New Roman" w:hAnsi="Times New Roman"/>
          <w:sz w:val="24"/>
          <w:szCs w:val="24"/>
        </w:rPr>
        <w:t xml:space="preserve">in ARS </w:t>
      </w:r>
      <w:r w:rsidR="00D775AC">
        <w:rPr>
          <w:rFonts w:ascii="Times New Roman" w:hAnsi="Times New Roman"/>
          <w:sz w:val="24"/>
          <w:szCs w:val="24"/>
        </w:rPr>
        <w:t>7</w:t>
      </w:r>
      <w:r w:rsidR="00033032" w:rsidRPr="00E477E7">
        <w:rPr>
          <w:rFonts w:ascii="Times New Roman" w:hAnsi="Times New Roman"/>
          <w:sz w:val="24"/>
          <w:szCs w:val="24"/>
        </w:rPr>
        <w:t>01</w:t>
      </w:r>
      <w:r w:rsidR="00D775AC">
        <w:rPr>
          <w:rFonts w:ascii="Times New Roman" w:hAnsi="Times New Roman"/>
          <w:sz w:val="24"/>
          <w:szCs w:val="24"/>
        </w:rPr>
        <w:t>.0</w:t>
      </w:r>
      <w:r w:rsidRPr="00E477E7">
        <w:rPr>
          <w:rFonts w:ascii="Times New Roman" w:hAnsi="Times New Roman"/>
          <w:sz w:val="24"/>
          <w:szCs w:val="24"/>
        </w:rPr>
        <w:t>.</w:t>
      </w:r>
    </w:p>
    <w:p w14:paraId="518DB612" w14:textId="77777777" w:rsidR="000952DD" w:rsidRPr="00E477E7" w:rsidRDefault="00827675" w:rsidP="007E5F06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>All derived fields in the form are</w:t>
      </w:r>
      <w:r w:rsidR="0088018D" w:rsidRPr="00E477E7">
        <w:rPr>
          <w:rFonts w:ascii="Times New Roman" w:hAnsi="Times New Roman"/>
          <w:sz w:val="24"/>
          <w:szCs w:val="24"/>
        </w:rPr>
        <w:t xml:space="preserve"> shaded in grey </w:t>
      </w:r>
      <w:r w:rsidR="00D775AC">
        <w:rPr>
          <w:rFonts w:ascii="Times New Roman" w:hAnsi="Times New Roman"/>
          <w:sz w:val="24"/>
          <w:szCs w:val="24"/>
        </w:rPr>
        <w:t xml:space="preserve">and </w:t>
      </w:r>
      <w:r w:rsidR="0088018D" w:rsidRPr="00E477E7">
        <w:rPr>
          <w:rFonts w:ascii="Times New Roman" w:hAnsi="Times New Roman"/>
          <w:sz w:val="24"/>
          <w:szCs w:val="24"/>
        </w:rPr>
        <w:t xml:space="preserve">are </w:t>
      </w:r>
      <w:r w:rsidRPr="00E477E7">
        <w:rPr>
          <w:rFonts w:ascii="Times New Roman" w:hAnsi="Times New Roman"/>
          <w:sz w:val="24"/>
          <w:szCs w:val="24"/>
        </w:rPr>
        <w:t xml:space="preserve">explained </w:t>
      </w:r>
      <w:r w:rsidR="00BB17AE" w:rsidRPr="00E477E7">
        <w:rPr>
          <w:rFonts w:ascii="Times New Roman" w:hAnsi="Times New Roman"/>
          <w:sz w:val="24"/>
          <w:szCs w:val="24"/>
        </w:rPr>
        <w:t xml:space="preserve">in </w:t>
      </w:r>
      <w:r w:rsidRPr="00E477E7">
        <w:rPr>
          <w:rFonts w:ascii="Times New Roman" w:hAnsi="Times New Roman"/>
          <w:sz w:val="24"/>
          <w:szCs w:val="24"/>
        </w:rPr>
        <w:t xml:space="preserve">words </w:t>
      </w:r>
      <w:r w:rsidR="00BB17AE" w:rsidRPr="00E477E7">
        <w:rPr>
          <w:rFonts w:ascii="Times New Roman" w:hAnsi="Times New Roman"/>
          <w:sz w:val="24"/>
          <w:szCs w:val="24"/>
        </w:rPr>
        <w:t>as a</w:t>
      </w:r>
      <w:r w:rsidRPr="00E477E7">
        <w:rPr>
          <w:rFonts w:ascii="Times New Roman" w:hAnsi="Times New Roman"/>
          <w:sz w:val="24"/>
          <w:szCs w:val="24"/>
        </w:rPr>
        <w:t xml:space="preserve"> mathematical</w:t>
      </w:r>
      <w:r w:rsidR="00BB17AE" w:rsidRPr="00E477E7">
        <w:rPr>
          <w:rFonts w:ascii="Times New Roman" w:hAnsi="Times New Roman"/>
          <w:sz w:val="24"/>
          <w:szCs w:val="24"/>
        </w:rPr>
        <w:t xml:space="preserve"> expression </w:t>
      </w:r>
      <w:r w:rsidRPr="00E477E7">
        <w:rPr>
          <w:rFonts w:ascii="Times New Roman" w:hAnsi="Times New Roman"/>
          <w:sz w:val="24"/>
          <w:szCs w:val="24"/>
        </w:rPr>
        <w:t>in the</w:t>
      </w:r>
      <w:r w:rsidR="00BB17AE" w:rsidRPr="00E477E7">
        <w:rPr>
          <w:rFonts w:ascii="Times New Roman" w:hAnsi="Times New Roman"/>
          <w:sz w:val="24"/>
          <w:szCs w:val="24"/>
        </w:rPr>
        <w:t>se</w:t>
      </w:r>
      <w:r w:rsidRPr="00E477E7">
        <w:rPr>
          <w:rFonts w:ascii="Times New Roman" w:hAnsi="Times New Roman"/>
          <w:sz w:val="24"/>
          <w:szCs w:val="24"/>
        </w:rPr>
        <w:t xml:space="preserve"> instructions.</w:t>
      </w:r>
      <w:r w:rsidR="000952DD" w:rsidRPr="00E477E7">
        <w:rPr>
          <w:rFonts w:ascii="Times New Roman" w:hAnsi="Times New Roman"/>
          <w:sz w:val="24"/>
          <w:szCs w:val="24"/>
        </w:rPr>
        <w:t xml:space="preserve">  </w:t>
      </w:r>
    </w:p>
    <w:p w14:paraId="518DB613" w14:textId="77777777" w:rsidR="00866EA7" w:rsidRDefault="00866EA7" w:rsidP="007E5F06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FF1731">
        <w:rPr>
          <w:rFonts w:ascii="Times New Roman" w:hAnsi="Times New Roman"/>
          <w:sz w:val="24"/>
          <w:szCs w:val="24"/>
        </w:rPr>
        <w:t>must</w:t>
      </w:r>
      <w:r w:rsidR="00FF1731"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 xml:space="preserve">not be taken as an exhaustive list of items to be included or excluded. </w:t>
      </w:r>
    </w:p>
    <w:p w14:paraId="518DB614" w14:textId="77777777" w:rsidR="00176360" w:rsidRPr="00E477E7" w:rsidRDefault="00176360" w:rsidP="007E5F06">
      <w:pPr>
        <w:keepNext/>
        <w:spacing w:after="240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Part A: Income</w:t>
      </w:r>
    </w:p>
    <w:p w14:paraId="518DB615" w14:textId="77777777" w:rsidR="00D775AC" w:rsidRDefault="00176360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E477E7">
        <w:rPr>
          <w:rFonts w:ascii="Times New Roman" w:hAnsi="Times New Roman"/>
          <w:bCs/>
          <w:sz w:val="24"/>
          <w:szCs w:val="24"/>
        </w:rPr>
        <w:t xml:space="preserve">Part A </w:t>
      </w:r>
      <w:r w:rsidR="007E454A">
        <w:rPr>
          <w:rFonts w:ascii="Times New Roman" w:hAnsi="Times New Roman"/>
          <w:bCs/>
          <w:sz w:val="24"/>
          <w:szCs w:val="24"/>
        </w:rPr>
        <w:t xml:space="preserve">collects </w:t>
      </w:r>
      <w:r w:rsidR="008F1C1B">
        <w:rPr>
          <w:rFonts w:ascii="Times New Roman" w:hAnsi="Times New Roman"/>
          <w:bCs/>
          <w:sz w:val="24"/>
          <w:szCs w:val="24"/>
        </w:rPr>
        <w:t>information</w:t>
      </w:r>
      <w:r w:rsidRPr="00E477E7">
        <w:rPr>
          <w:rFonts w:ascii="Times New Roman" w:hAnsi="Times New Roman"/>
          <w:bCs/>
          <w:sz w:val="24"/>
          <w:szCs w:val="24"/>
        </w:rPr>
        <w:t xml:space="preserve"> on </w:t>
      </w:r>
      <w:r w:rsidRPr="00EA6E71">
        <w:rPr>
          <w:rFonts w:ascii="Times New Roman" w:hAnsi="Times New Roman"/>
          <w:bCs/>
          <w:sz w:val="24"/>
          <w:szCs w:val="24"/>
        </w:rPr>
        <w:t xml:space="preserve">income </w:t>
      </w:r>
      <w:r w:rsidR="00E423F8" w:rsidRPr="00EA6E71">
        <w:rPr>
          <w:rFonts w:ascii="Times New Roman" w:hAnsi="Times New Roman"/>
          <w:bCs/>
          <w:sz w:val="24"/>
          <w:szCs w:val="24"/>
        </w:rPr>
        <w:t>earned</w:t>
      </w:r>
      <w:r w:rsidRPr="00E477E7">
        <w:rPr>
          <w:rFonts w:ascii="Times New Roman" w:hAnsi="Times New Roman"/>
          <w:bCs/>
          <w:sz w:val="24"/>
          <w:szCs w:val="24"/>
        </w:rPr>
        <w:t xml:space="preserve"> by the </w:t>
      </w:r>
      <w:r w:rsidRPr="00E477E7">
        <w:rPr>
          <w:rFonts w:ascii="Times New Roman" w:hAnsi="Times New Roman"/>
          <w:b/>
          <w:bCs/>
          <w:i/>
          <w:sz w:val="24"/>
          <w:szCs w:val="24"/>
        </w:rPr>
        <w:t>ADI</w:t>
      </w:r>
      <w:r w:rsidRPr="00E477E7">
        <w:rPr>
          <w:rFonts w:ascii="Times New Roman" w:hAnsi="Times New Roman"/>
          <w:bCs/>
          <w:sz w:val="24"/>
          <w:szCs w:val="24"/>
        </w:rPr>
        <w:t xml:space="preserve"> or </w:t>
      </w:r>
      <w:r w:rsidRPr="00E477E7">
        <w:rPr>
          <w:rFonts w:ascii="Times New Roman" w:hAnsi="Times New Roman"/>
          <w:b/>
          <w:bCs/>
          <w:i/>
          <w:sz w:val="24"/>
          <w:szCs w:val="24"/>
        </w:rPr>
        <w:t>RFC</w:t>
      </w:r>
      <w:r w:rsidR="00E423F8" w:rsidRPr="00E477E7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E423F8" w:rsidRPr="00E477E7">
        <w:rPr>
          <w:rFonts w:ascii="Times New Roman" w:hAnsi="Times New Roman"/>
          <w:bCs/>
          <w:sz w:val="24"/>
          <w:szCs w:val="24"/>
        </w:rPr>
        <w:t>from their operations</w:t>
      </w:r>
      <w:r w:rsidRPr="00E477E7">
        <w:rPr>
          <w:rFonts w:ascii="Times New Roman" w:hAnsi="Times New Roman"/>
          <w:bCs/>
          <w:sz w:val="24"/>
          <w:szCs w:val="24"/>
        </w:rPr>
        <w:t xml:space="preserve">, including detail on </w:t>
      </w:r>
      <w:r w:rsidRPr="00E477E7">
        <w:rPr>
          <w:rFonts w:ascii="Times New Roman" w:hAnsi="Times New Roman"/>
          <w:b/>
          <w:bCs/>
          <w:i/>
          <w:sz w:val="24"/>
          <w:szCs w:val="24"/>
        </w:rPr>
        <w:t>interest income</w:t>
      </w:r>
      <w:r w:rsidR="00ED6ED1">
        <w:rPr>
          <w:rFonts w:ascii="Times New Roman" w:hAnsi="Times New Roman"/>
          <w:b/>
          <w:bCs/>
          <w:i/>
          <w:sz w:val="24"/>
          <w:szCs w:val="24"/>
        </w:rPr>
        <w:t xml:space="preserve"> earned</w:t>
      </w:r>
      <w:r w:rsidRPr="00E477E7">
        <w:rPr>
          <w:rFonts w:ascii="Times New Roman" w:hAnsi="Times New Roman"/>
          <w:bCs/>
          <w:sz w:val="24"/>
          <w:szCs w:val="24"/>
        </w:rPr>
        <w:t xml:space="preserve"> and non-interest income</w:t>
      </w:r>
      <w:r w:rsidR="00ED6ED1">
        <w:rPr>
          <w:rFonts w:ascii="Times New Roman" w:hAnsi="Times New Roman"/>
          <w:bCs/>
          <w:sz w:val="24"/>
          <w:szCs w:val="24"/>
        </w:rPr>
        <w:t xml:space="preserve"> earned</w:t>
      </w:r>
      <w:r w:rsidRPr="00E477E7">
        <w:rPr>
          <w:rFonts w:ascii="Times New Roman" w:hAnsi="Times New Roman"/>
          <w:bCs/>
          <w:sz w:val="24"/>
          <w:szCs w:val="24"/>
        </w:rPr>
        <w:t xml:space="preserve">.  </w:t>
      </w:r>
    </w:p>
    <w:p w14:paraId="518DB616" w14:textId="77777777" w:rsidR="00D775AC" w:rsidRPr="00E477E7" w:rsidRDefault="00DC569A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</w:t>
      </w:r>
      <w:r w:rsidR="00685909">
        <w:rPr>
          <w:rFonts w:ascii="Times New Roman" w:hAnsi="Times New Roman"/>
          <w:b/>
          <w:sz w:val="24"/>
          <w:szCs w:val="24"/>
        </w:rPr>
        <w:t>:</w:t>
      </w:r>
      <w:r w:rsidR="006859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submit </w:t>
      </w:r>
      <w:r w:rsidR="00685909">
        <w:rPr>
          <w:rFonts w:ascii="Times New Roman" w:hAnsi="Times New Roman"/>
          <w:sz w:val="24"/>
          <w:szCs w:val="24"/>
        </w:rPr>
        <w:t>items</w:t>
      </w:r>
      <w:r w:rsidR="00D775AC">
        <w:rPr>
          <w:rFonts w:ascii="Times New Roman" w:hAnsi="Times New Roman"/>
          <w:bCs/>
          <w:sz w:val="24"/>
          <w:szCs w:val="24"/>
        </w:rPr>
        <w:t xml:space="preserve"> in Part A with accounting type of </w:t>
      </w:r>
      <w:r w:rsidR="00B42E8D">
        <w:rPr>
          <w:rFonts w:ascii="Times New Roman" w:hAnsi="Times New Roman"/>
          <w:bCs/>
          <w:sz w:val="24"/>
          <w:szCs w:val="24"/>
        </w:rPr>
        <w:t xml:space="preserve">credit </w:t>
      </w:r>
      <w:r w:rsidR="00D775AC">
        <w:rPr>
          <w:rFonts w:ascii="Times New Roman" w:hAnsi="Times New Roman"/>
          <w:bCs/>
          <w:sz w:val="24"/>
          <w:szCs w:val="24"/>
        </w:rPr>
        <w:t>(</w:t>
      </w:r>
      <w:r w:rsidR="006B60A8">
        <w:rPr>
          <w:rFonts w:ascii="Times New Roman" w:hAnsi="Times New Roman"/>
          <w:bCs/>
          <w:sz w:val="24"/>
          <w:szCs w:val="24"/>
        </w:rPr>
        <w:t>revenue</w:t>
      </w:r>
      <w:r w:rsidR="00D775AC">
        <w:rPr>
          <w:rFonts w:ascii="Times New Roman" w:hAnsi="Times New Roman"/>
          <w:bCs/>
          <w:sz w:val="24"/>
          <w:szCs w:val="24"/>
        </w:rPr>
        <w:t xml:space="preserve">).  </w:t>
      </w:r>
    </w:p>
    <w:p w14:paraId="518DB617" w14:textId="77777777" w:rsidR="006806F8" w:rsidRPr="00E477E7" w:rsidRDefault="00B01613" w:rsidP="00F04A1F">
      <w:pPr>
        <w:numPr>
          <w:ilvl w:val="0"/>
          <w:numId w:val="3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Interest income</w:t>
      </w:r>
    </w:p>
    <w:p w14:paraId="518DB618" w14:textId="77777777" w:rsidR="00572B81" w:rsidRPr="00F04A1F" w:rsidRDefault="007D3260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>I</w:t>
      </w:r>
      <w:r w:rsidR="00B95FF0" w:rsidRPr="00E477E7">
        <w:rPr>
          <w:rFonts w:ascii="Times New Roman" w:hAnsi="Times New Roman"/>
          <w:sz w:val="24"/>
          <w:szCs w:val="24"/>
        </w:rPr>
        <w:t>tem 1 collect</w:t>
      </w:r>
      <w:r w:rsidRPr="00E477E7">
        <w:rPr>
          <w:rFonts w:ascii="Times New Roman" w:hAnsi="Times New Roman"/>
          <w:sz w:val="24"/>
          <w:szCs w:val="24"/>
        </w:rPr>
        <w:t>s</w:t>
      </w:r>
      <w:r w:rsidR="00B95FF0" w:rsidRPr="00E477E7">
        <w:rPr>
          <w:rFonts w:ascii="Times New Roman" w:hAnsi="Times New Roman"/>
          <w:sz w:val="24"/>
          <w:szCs w:val="24"/>
        </w:rPr>
        <w:t xml:space="preserve"> information </w:t>
      </w:r>
      <w:r w:rsidR="008F1C1B">
        <w:rPr>
          <w:rFonts w:ascii="Times New Roman" w:hAnsi="Times New Roman"/>
          <w:sz w:val="24"/>
          <w:szCs w:val="24"/>
        </w:rPr>
        <w:t>on</w:t>
      </w:r>
      <w:r w:rsidR="008F1C1B" w:rsidRPr="00E477E7">
        <w:rPr>
          <w:rFonts w:ascii="Times New Roman" w:hAnsi="Times New Roman"/>
          <w:sz w:val="24"/>
          <w:szCs w:val="24"/>
        </w:rPr>
        <w:t xml:space="preserve"> </w:t>
      </w:r>
      <w:r w:rsidR="00176360" w:rsidRPr="00E477E7">
        <w:rPr>
          <w:rFonts w:ascii="Times New Roman" w:hAnsi="Times New Roman"/>
          <w:sz w:val="24"/>
          <w:szCs w:val="24"/>
        </w:rPr>
        <w:t xml:space="preserve">the </w:t>
      </w:r>
      <w:r w:rsidR="00176360" w:rsidRPr="00E477E7">
        <w:rPr>
          <w:rFonts w:ascii="Times New Roman" w:hAnsi="Times New Roman"/>
          <w:b/>
          <w:i/>
          <w:sz w:val="24"/>
          <w:szCs w:val="24"/>
        </w:rPr>
        <w:t>interest income</w:t>
      </w:r>
      <w:r w:rsidR="00176360" w:rsidRPr="00E477E7">
        <w:rPr>
          <w:rFonts w:ascii="Times New Roman" w:hAnsi="Times New Roman"/>
          <w:sz w:val="24"/>
          <w:szCs w:val="24"/>
        </w:rPr>
        <w:t xml:space="preserve"> </w:t>
      </w:r>
      <w:r w:rsidR="00E423F8" w:rsidRPr="00ED6ED1">
        <w:rPr>
          <w:rFonts w:ascii="Times New Roman" w:hAnsi="Times New Roman"/>
          <w:b/>
          <w:i/>
          <w:sz w:val="24"/>
          <w:szCs w:val="24"/>
        </w:rPr>
        <w:t>earned</w:t>
      </w:r>
      <w:r w:rsidR="00176360" w:rsidRPr="00E477E7">
        <w:rPr>
          <w:rFonts w:ascii="Times New Roman" w:hAnsi="Times New Roman"/>
          <w:sz w:val="24"/>
          <w:szCs w:val="24"/>
        </w:rPr>
        <w:t xml:space="preserve"> by </w:t>
      </w:r>
      <w:r w:rsidR="00176360" w:rsidRPr="00E477E7">
        <w:rPr>
          <w:rFonts w:ascii="Times New Roman" w:hAnsi="Times New Roman"/>
          <w:b/>
          <w:i/>
          <w:sz w:val="24"/>
          <w:szCs w:val="24"/>
        </w:rPr>
        <w:t>ADI</w:t>
      </w:r>
      <w:r w:rsidR="00176360" w:rsidRPr="00E477E7">
        <w:rPr>
          <w:rFonts w:ascii="Times New Roman" w:hAnsi="Times New Roman"/>
          <w:sz w:val="24"/>
          <w:szCs w:val="24"/>
        </w:rPr>
        <w:t xml:space="preserve"> or </w:t>
      </w:r>
      <w:r w:rsidR="00176360" w:rsidRPr="00E477E7">
        <w:rPr>
          <w:rFonts w:ascii="Times New Roman" w:hAnsi="Times New Roman"/>
          <w:b/>
          <w:i/>
          <w:sz w:val="24"/>
          <w:szCs w:val="24"/>
        </w:rPr>
        <w:t xml:space="preserve">RFC </w:t>
      </w:r>
      <w:r w:rsidR="00176360" w:rsidRPr="00E477E7">
        <w:rPr>
          <w:rFonts w:ascii="Times New Roman" w:hAnsi="Times New Roman"/>
          <w:sz w:val="24"/>
          <w:szCs w:val="24"/>
        </w:rPr>
        <w:t>by type of interest-earning asset</w:t>
      </w:r>
      <w:r w:rsidR="00572B81" w:rsidRPr="00176151">
        <w:rPr>
          <w:rFonts w:ascii="Times New Roman" w:hAnsi="Times New Roman"/>
          <w:i/>
          <w:sz w:val="24"/>
          <w:szCs w:val="24"/>
        </w:rPr>
        <w:t>.</w:t>
      </w:r>
      <w:r w:rsidR="00572B81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518DB619" w14:textId="77777777" w:rsidR="00764A55" w:rsidRDefault="00764A55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Only include </w:t>
      </w:r>
      <w:r>
        <w:rPr>
          <w:rFonts w:ascii="Times New Roman" w:hAnsi="Times New Roman"/>
          <w:b/>
          <w:i/>
          <w:sz w:val="24"/>
          <w:szCs w:val="24"/>
        </w:rPr>
        <w:t>loans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i/>
          <w:sz w:val="24"/>
          <w:szCs w:val="24"/>
        </w:rPr>
        <w:t xml:space="preserve">finance leases </w:t>
      </w:r>
      <w:r>
        <w:rPr>
          <w:rFonts w:ascii="Times New Roman" w:hAnsi="Times New Roman"/>
          <w:sz w:val="24"/>
          <w:szCs w:val="24"/>
        </w:rPr>
        <w:t xml:space="preserve">held on balance sheet.  </w:t>
      </w:r>
    </w:p>
    <w:p w14:paraId="5D3C396E" w14:textId="786E1638" w:rsidR="008E3AC9" w:rsidRPr="00566705" w:rsidRDefault="00877D0E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566705">
        <w:rPr>
          <w:rFonts w:ascii="Times New Roman" w:hAnsi="Times New Roman"/>
          <w:sz w:val="24"/>
          <w:szCs w:val="24"/>
          <w:lang w:eastAsia="en-AU"/>
        </w:rPr>
        <w:lastRenderedPageBreak/>
        <w:t>Report i</w:t>
      </w:r>
      <w:r w:rsidR="008E3AC9" w:rsidRPr="00566705">
        <w:rPr>
          <w:rFonts w:ascii="Times New Roman" w:hAnsi="Times New Roman"/>
          <w:sz w:val="24"/>
          <w:szCs w:val="24"/>
          <w:lang w:eastAsia="en-AU"/>
        </w:rPr>
        <w:t>tems 1.1.1, 1.1.2, 1.1.3, 1.1.4, 1.1.6 and 1.1.7 excluding any interest rec</w:t>
      </w:r>
      <w:r w:rsidRPr="00566705">
        <w:rPr>
          <w:rFonts w:ascii="Times New Roman" w:hAnsi="Times New Roman"/>
          <w:sz w:val="24"/>
          <w:szCs w:val="24"/>
          <w:lang w:eastAsia="en-AU"/>
        </w:rPr>
        <w:t>ognised on hedging of assets.  Report i</w:t>
      </w:r>
      <w:r w:rsidR="008E3AC9" w:rsidRPr="00566705">
        <w:rPr>
          <w:rFonts w:ascii="Times New Roman" w:hAnsi="Times New Roman"/>
          <w:sz w:val="24"/>
          <w:szCs w:val="24"/>
          <w:lang w:eastAsia="en-AU"/>
        </w:rPr>
        <w:t xml:space="preserve">nterest income on </w:t>
      </w:r>
      <w:r w:rsidR="008E3AC9" w:rsidRPr="00566705">
        <w:rPr>
          <w:rFonts w:ascii="Times New Roman" w:hAnsi="Times New Roman"/>
          <w:b/>
          <w:i/>
          <w:sz w:val="24"/>
          <w:szCs w:val="24"/>
          <w:lang w:eastAsia="en-AU"/>
        </w:rPr>
        <w:t>derivatives</w:t>
      </w:r>
      <w:r w:rsidR="008E3AC9" w:rsidRPr="00566705">
        <w:rPr>
          <w:rFonts w:ascii="Times New Roman" w:hAnsi="Times New Roman"/>
          <w:sz w:val="24"/>
          <w:szCs w:val="24"/>
          <w:lang w:eastAsia="en-AU"/>
        </w:rPr>
        <w:t xml:space="preserve"> held on the </w:t>
      </w:r>
      <w:r w:rsidR="008E3AC9" w:rsidRPr="00566705">
        <w:rPr>
          <w:rFonts w:ascii="Times New Roman" w:hAnsi="Times New Roman"/>
          <w:b/>
          <w:i/>
          <w:sz w:val="24"/>
          <w:szCs w:val="24"/>
          <w:lang w:eastAsia="en-AU"/>
        </w:rPr>
        <w:t>banking book</w:t>
      </w:r>
      <w:r w:rsidR="008E3AC9" w:rsidRPr="00566705">
        <w:rPr>
          <w:rFonts w:ascii="Times New Roman" w:hAnsi="Times New Roman"/>
          <w:sz w:val="24"/>
          <w:szCs w:val="24"/>
          <w:lang w:eastAsia="en-AU"/>
        </w:rPr>
        <w:t xml:space="preserve"> for hedging of assets in item 1.1.5.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B01613" w:rsidRPr="00E477E7" w14:paraId="518DB61C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1A" w14:textId="77777777" w:rsidR="00B01613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Column 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1B" w14:textId="77777777" w:rsidR="00B01613" w:rsidRPr="00E477E7" w:rsidRDefault="00B01613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income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423F8" w:rsidRPr="00ED6ED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earned</w:t>
            </w:r>
            <w:r w:rsidR="00F04A1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518DB61D" w14:textId="77777777" w:rsidR="00766866" w:rsidRPr="00E477E7" w:rsidRDefault="00766866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B01613" w:rsidRPr="00E477E7" w14:paraId="518DB620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1E" w14:textId="77777777" w:rsidR="00B01613" w:rsidRPr="00E477E7" w:rsidRDefault="00B01613" w:rsidP="00183BC2">
            <w:pPr>
              <w:pStyle w:val="Bullet"/>
              <w:numPr>
                <w:ilvl w:val="1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1F" w14:textId="77777777" w:rsidR="00E423F8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total </w:t>
            </w:r>
            <w:r w:rsidRPr="005E3604">
              <w:rPr>
                <w:rFonts w:ascii="Times New Roman" w:hAnsi="Times New Roman"/>
                <w:bCs/>
                <w:sz w:val="24"/>
                <w:szCs w:val="24"/>
              </w:rPr>
              <w:t>interest-earning assets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E423F8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B01613" w:rsidRPr="00E477E7" w14:paraId="518DB623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21" w14:textId="77777777" w:rsidR="00B01613" w:rsidRPr="00E477E7" w:rsidRDefault="00B01613" w:rsidP="00183BC2">
            <w:pPr>
              <w:pStyle w:val="Bullet"/>
              <w:numPr>
                <w:ilvl w:val="2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22" w14:textId="77777777" w:rsidR="00B01613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notes and coins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B01613" w:rsidRPr="00E477E7" w14:paraId="518DB626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24" w14:textId="77777777" w:rsidR="00B01613" w:rsidRPr="00E477E7" w:rsidRDefault="00B01613" w:rsidP="00183BC2">
            <w:pPr>
              <w:pStyle w:val="Bullet"/>
              <w:numPr>
                <w:ilvl w:val="2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25" w14:textId="77777777" w:rsidR="00B01613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01613" w:rsidRPr="00E477E7" w14:paraId="518DB629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27" w14:textId="77777777" w:rsidR="00B01613" w:rsidRPr="00E477E7" w:rsidRDefault="00B01613" w:rsidP="00183BC2">
            <w:pPr>
              <w:pStyle w:val="Bullet"/>
              <w:numPr>
                <w:ilvl w:val="2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28" w14:textId="77777777" w:rsidR="00B01613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 debt securities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held.</w:t>
            </w:r>
          </w:p>
        </w:tc>
      </w:tr>
      <w:tr w:rsidR="00B01613" w:rsidRPr="00E477E7" w14:paraId="518DB62C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2A" w14:textId="77777777" w:rsidR="00B01613" w:rsidRPr="00E477E7" w:rsidRDefault="00B01613" w:rsidP="00183BC2">
            <w:pPr>
              <w:pStyle w:val="Bullet"/>
              <w:numPr>
                <w:ilvl w:val="2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2B" w14:textId="77777777" w:rsidR="00B01613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 debt securities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held</w:t>
            </w:r>
            <w:r w:rsidR="00015BF5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B01613" w:rsidRPr="00E477E7" w14:paraId="518DB62F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2D" w14:textId="77777777" w:rsidR="00B01613" w:rsidRPr="00E477E7" w:rsidRDefault="00B01613" w:rsidP="00183BC2">
            <w:pPr>
              <w:pStyle w:val="Bullet"/>
              <w:numPr>
                <w:ilvl w:val="2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2E" w14:textId="77777777" w:rsidR="00B01613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derivative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64A55">
              <w:rPr>
                <w:rFonts w:ascii="Times New Roman" w:hAnsi="Times New Roman"/>
                <w:bCs/>
                <w:sz w:val="24"/>
                <w:szCs w:val="24"/>
              </w:rPr>
              <w:t>financial instruments</w:t>
            </w:r>
            <w:r w:rsidR="00764A55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held on the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banking book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and used for the purpose of hedging.</w:t>
            </w:r>
          </w:p>
        </w:tc>
      </w:tr>
      <w:tr w:rsidR="00B01613" w:rsidRPr="00E477E7" w14:paraId="518DB632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30" w14:textId="77777777" w:rsidR="00B01613" w:rsidRPr="00E477E7" w:rsidRDefault="00B01613" w:rsidP="00183BC2">
            <w:pPr>
              <w:pStyle w:val="Bullet"/>
              <w:numPr>
                <w:ilvl w:val="2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31" w14:textId="77777777" w:rsidR="00B01613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ED6ED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ED6ED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01613" w:rsidRPr="00E477E7" w14:paraId="518DB636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33" w14:textId="77777777" w:rsidR="00B01613" w:rsidRPr="00E477E7" w:rsidRDefault="00B01613" w:rsidP="00183BC2">
            <w:pPr>
              <w:pStyle w:val="Bullet"/>
              <w:numPr>
                <w:ilvl w:val="3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34" w14:textId="77777777" w:rsidR="00B01613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ED6ED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="00B0456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518DB635" w14:textId="77777777" w:rsidR="00B01613" w:rsidRPr="00E477E7" w:rsidRDefault="00907B17" w:rsidP="00FC3234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Item 1.1.6</w:t>
            </w:r>
            <w:r w:rsidR="00B01613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.1 is </w:t>
            </w:r>
            <w:r w:rsidR="00B04562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="00B01613" w:rsidRPr="00E477E7">
              <w:rPr>
                <w:rFonts w:ascii="Times New Roman" w:hAnsi="Times New Roman"/>
                <w:bCs/>
                <w:sz w:val="24"/>
                <w:szCs w:val="24"/>
              </w:rPr>
              <w:t>derived</w:t>
            </w:r>
            <w:r w:rsidR="00B04562">
              <w:rPr>
                <w:rFonts w:ascii="Times New Roman" w:hAnsi="Times New Roman"/>
                <w:bCs/>
                <w:sz w:val="24"/>
                <w:szCs w:val="24"/>
              </w:rPr>
              <w:t xml:space="preserve"> item.  Report the value 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>for</w:t>
            </w:r>
            <w:r w:rsidR="00B0456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D6ED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="00B0456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04562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ED6ED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19170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="0019170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households 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>in item 1.1.6.1</w:t>
            </w:r>
            <w:r w:rsidR="00B01613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as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the sum of 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 1.1.6</w:t>
            </w:r>
            <w:r w:rsidR="00B01613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.1.1 and 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BD5BD2" w:rsidRPr="00E477E7">
              <w:rPr>
                <w:rFonts w:ascii="Times New Roman" w:hAnsi="Times New Roman"/>
                <w:bCs/>
                <w:sz w:val="24"/>
                <w:szCs w:val="24"/>
              </w:rPr>
              <w:t>tem 1.1.6</w:t>
            </w:r>
            <w:r w:rsidR="00B01613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.1.2.  </w:t>
            </w:r>
          </w:p>
        </w:tc>
      </w:tr>
      <w:tr w:rsidR="00B01613" w:rsidRPr="00E477E7" w14:paraId="518DB63A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37" w14:textId="77777777" w:rsidR="00B01613" w:rsidRPr="00E477E7" w:rsidRDefault="00B01613" w:rsidP="00183BC2">
            <w:pPr>
              <w:pStyle w:val="Bullet"/>
              <w:numPr>
                <w:ilvl w:val="4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38" w14:textId="77777777" w:rsidR="00BD5BD2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ED6ED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="0019170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for the purpose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18DB639" w14:textId="77777777" w:rsidR="00B01613" w:rsidRPr="00191704" w:rsidRDefault="00BD5BD2" w:rsidP="00FC3234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Item 1.1.6.1.1 is 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 xml:space="preserve">item. Report the value of </w:t>
            </w:r>
            <w:r w:rsidR="0019170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8F1C1B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="008F1C1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households 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19170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housing 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 xml:space="preserve">in item 1.1.6.1.1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as the sum of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="00AB66B1">
              <w:rPr>
                <w:rFonts w:ascii="Times New Roman" w:hAnsi="Times New Roman"/>
                <w:bCs/>
                <w:sz w:val="24"/>
                <w:szCs w:val="24"/>
              </w:rPr>
              <w:t>tem 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1.1.6.1.1.1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191704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191704">
              <w:rPr>
                <w:rFonts w:ascii="Times New Roman" w:hAnsi="Times New Roman"/>
                <w:bCs/>
                <w:sz w:val="24"/>
                <w:szCs w:val="24"/>
              </w:rPr>
              <w:t>tem 1.1.6.1.1.</w:t>
            </w:r>
            <w:r w:rsidR="00D3199A" w:rsidRPr="00191704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191704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  <w:r w:rsidR="00B01613" w:rsidRPr="00191704"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</w:p>
        </w:tc>
      </w:tr>
      <w:tr w:rsidR="00B01613" w:rsidRPr="00E477E7" w14:paraId="518DB63D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3B" w14:textId="77777777" w:rsidR="00B01613" w:rsidRPr="00E477E7" w:rsidRDefault="00B01613" w:rsidP="00183BC2">
            <w:pPr>
              <w:pStyle w:val="Bullet"/>
              <w:numPr>
                <w:ilvl w:val="5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3C" w14:textId="77777777" w:rsidR="00B01613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="00BD5BD2"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="0019170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D5BD2"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for the purpose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owner-occupied housing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01613" w:rsidRPr="00E477E7" w14:paraId="518DB640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3E" w14:textId="77777777" w:rsidR="00B01613" w:rsidRPr="00E477E7" w:rsidRDefault="00B01613" w:rsidP="00183BC2">
            <w:pPr>
              <w:pStyle w:val="Bullet"/>
              <w:numPr>
                <w:ilvl w:val="5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3F" w14:textId="77777777" w:rsidR="00B01613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BD5BD2"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="0019170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for the purpose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investment housing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01613" w:rsidRPr="00E477E7" w14:paraId="518DB643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41" w14:textId="77777777" w:rsidR="00B01613" w:rsidRPr="00E477E7" w:rsidRDefault="00B01613" w:rsidP="00183BC2">
            <w:pPr>
              <w:pStyle w:val="Bullet"/>
              <w:numPr>
                <w:ilvl w:val="4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42" w14:textId="77777777" w:rsidR="00B01613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ED6ED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ED6ED1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ED6ED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leases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="0019170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personal </w:t>
            </w:r>
            <w:r w:rsidRPr="00786B57">
              <w:rPr>
                <w:rFonts w:ascii="Times New Roman" w:hAnsi="Times New Roman"/>
                <w:bCs/>
                <w:sz w:val="24"/>
                <w:szCs w:val="24"/>
              </w:rPr>
              <w:t>purposes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01613" w:rsidRPr="00E477E7" w14:paraId="518DB646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44" w14:textId="77777777" w:rsidR="00B01613" w:rsidRPr="00E477E7" w:rsidRDefault="00B01613" w:rsidP="00183BC2">
            <w:pPr>
              <w:pStyle w:val="Bullet"/>
              <w:numPr>
                <w:ilvl w:val="5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45" w14:textId="77777777" w:rsidR="00B01613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Of th</w:t>
            </w:r>
            <w:r w:rsidR="00BD5BD2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e 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191704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D5BD2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BD5BD2" w:rsidRPr="00E477E7">
              <w:rPr>
                <w:rFonts w:ascii="Times New Roman" w:hAnsi="Times New Roman"/>
                <w:bCs/>
                <w:sz w:val="24"/>
                <w:szCs w:val="24"/>
              </w:rPr>
              <w:t>tem 1.1.6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.1.2, report the value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cards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01613" w:rsidRPr="00E477E7" w14:paraId="518DB649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47" w14:textId="77777777" w:rsidR="00B01613" w:rsidRPr="00E477E7" w:rsidRDefault="00B01613" w:rsidP="00183BC2">
            <w:pPr>
              <w:pStyle w:val="Bullet"/>
              <w:numPr>
                <w:ilvl w:val="3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48" w14:textId="77777777" w:rsidR="00B01613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ED6ED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ED6ED1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ED6ED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="0019170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other private non-financial corporations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01613" w:rsidRPr="00E477E7" w14:paraId="518DB64C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4A" w14:textId="77777777" w:rsidR="00B01613" w:rsidRPr="00E477E7" w:rsidRDefault="00B01613" w:rsidP="00183BC2">
            <w:pPr>
              <w:pStyle w:val="Bullet"/>
              <w:numPr>
                <w:ilvl w:val="3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4B" w14:textId="77777777" w:rsidR="00B01613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ED6ED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ED6ED1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ED6ED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leases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="0019170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private unincorporated business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01613" w:rsidRPr="00E477E7" w14:paraId="518DB650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4D" w14:textId="77777777" w:rsidR="00B01613" w:rsidRPr="00E477E7" w:rsidRDefault="00B01613" w:rsidP="00183BC2">
            <w:pPr>
              <w:pStyle w:val="Bullet"/>
              <w:numPr>
                <w:ilvl w:val="3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4E" w14:textId="77777777" w:rsidR="00B01613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ED6ED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ED6ED1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ED6ED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leases </w:t>
            </w:r>
            <w:r w:rsidR="008F1C1B">
              <w:rPr>
                <w:rFonts w:ascii="Times New Roman" w:hAnsi="Times New Roman"/>
                <w:bCs/>
                <w:sz w:val="24"/>
                <w:szCs w:val="24"/>
              </w:rPr>
              <w:t>to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632AA" w:rsidRPr="00E477E7">
              <w:rPr>
                <w:rFonts w:ascii="Times New Roman" w:hAnsi="Times New Roman"/>
                <w:bCs/>
                <w:sz w:val="24"/>
                <w:szCs w:val="24"/>
              </w:rPr>
              <w:t>borrowers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that are not </w:t>
            </w:r>
            <w:r w:rsidR="0019170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19170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other private non-financial corporations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="0019170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private unincorporated businesses</w:t>
            </w:r>
            <w:r w:rsidR="00890E5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518DB64F" w14:textId="77777777" w:rsidR="00B01613" w:rsidRPr="00E477E7" w:rsidRDefault="00C632AA" w:rsidP="00FC3234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Item 1.1.6</w:t>
            </w:r>
            <w:r w:rsidR="00B01613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.4 is 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="00B01613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 xml:space="preserve">item.  Report the value </w:t>
            </w:r>
            <w:r w:rsidR="005C73B9">
              <w:rPr>
                <w:rFonts w:ascii="Times New Roman" w:hAnsi="Times New Roman"/>
                <w:bCs/>
                <w:sz w:val="24"/>
                <w:szCs w:val="24"/>
              </w:rPr>
              <w:t>for</w:t>
            </w:r>
            <w:r w:rsidR="008F1C1B">
              <w:rPr>
                <w:rFonts w:ascii="Times New Roman" w:hAnsi="Times New Roman"/>
                <w:bCs/>
                <w:sz w:val="24"/>
                <w:szCs w:val="24"/>
              </w:rPr>
              <w:t xml:space="preserve"> other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01613"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B01613" w:rsidRPr="00E477E7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nd </w:t>
            </w:r>
            <w:r w:rsidR="00890E5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 xml:space="preserve">in item 1.1.6.4 as </w:t>
            </w:r>
            <w:r w:rsidR="00764A55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764A55" w:rsidRPr="00E477E7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764A55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1.1.6</w:t>
            </w:r>
            <w:r w:rsidR="00B733D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01613" w:rsidRPr="00E477E7">
              <w:rPr>
                <w:rFonts w:ascii="Times New Roman" w:hAnsi="Times New Roman"/>
                <w:bCs/>
                <w:sz w:val="24"/>
                <w:szCs w:val="24"/>
              </w:rPr>
              <w:t>less the</w:t>
            </w:r>
            <w:r w:rsidR="00313DA0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sum of</w:t>
            </w:r>
            <w:r w:rsidR="00191704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="00313DA0" w:rsidRPr="00E477E7">
              <w:rPr>
                <w:rFonts w:ascii="Times New Roman" w:hAnsi="Times New Roman"/>
                <w:bCs/>
                <w:sz w:val="24"/>
                <w:szCs w:val="24"/>
              </w:rPr>
              <w:t>tem 1.1.6</w:t>
            </w:r>
            <w:r w:rsidR="00B01613" w:rsidRPr="00E477E7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 w:rsidR="00C90A18">
              <w:rPr>
                <w:rFonts w:ascii="Times New Roman" w:hAnsi="Times New Roman"/>
                <w:bCs/>
                <w:sz w:val="24"/>
                <w:szCs w:val="24"/>
              </w:rPr>
              <w:t>, item 1.1.6.2</w:t>
            </w:r>
            <w:r w:rsidR="00B733D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90A18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="00B733D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item </w:t>
            </w:r>
            <w:r w:rsidR="00B733D0">
              <w:rPr>
                <w:rFonts w:ascii="Times New Roman" w:hAnsi="Times New Roman"/>
                <w:bCs/>
                <w:sz w:val="24"/>
                <w:szCs w:val="24"/>
              </w:rPr>
              <w:t>1.1.6.3.</w:t>
            </w:r>
          </w:p>
        </w:tc>
      </w:tr>
      <w:tr w:rsidR="00B01613" w:rsidRPr="00E477E7" w14:paraId="518DB654" w14:textId="77777777" w:rsidTr="00B0161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51" w14:textId="77777777" w:rsidR="00B01613" w:rsidRPr="00E477E7" w:rsidRDefault="00B01613" w:rsidP="00183BC2">
            <w:pPr>
              <w:pStyle w:val="Bullet"/>
              <w:numPr>
                <w:ilvl w:val="2"/>
                <w:numId w:val="6"/>
              </w:numPr>
              <w:spacing w:after="120"/>
              <w:jc w:val="both"/>
              <w:rPr>
                <w:rFonts w:eastAsia="Calibri"/>
                <w:b/>
                <w:szCs w:val="24"/>
                <w:lang w:val="en-AU" w:eastAsia="en-US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52" w14:textId="77777777" w:rsidR="00B01613" w:rsidRPr="00E477E7" w:rsidRDefault="00B01613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any other </w:t>
            </w:r>
            <w:r w:rsidRPr="008E184A">
              <w:rPr>
                <w:rFonts w:ascii="Times New Roman" w:hAnsi="Times New Roman"/>
                <w:bCs/>
                <w:sz w:val="24"/>
                <w:szCs w:val="24"/>
              </w:rPr>
              <w:t>interest-earning</w:t>
            </w:r>
            <w:r w:rsidRPr="005E3604">
              <w:rPr>
                <w:rFonts w:ascii="Times New Roman" w:hAnsi="Times New Roman"/>
                <w:bCs/>
                <w:sz w:val="24"/>
                <w:szCs w:val="24"/>
              </w:rPr>
              <w:t xml:space="preserve"> assets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that a</w:t>
            </w:r>
            <w:r w:rsidR="00944384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 not reported in </w:t>
            </w:r>
            <w:r w:rsidR="005C73B9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944384" w:rsidRPr="00E477E7">
              <w:rPr>
                <w:rFonts w:ascii="Times New Roman" w:hAnsi="Times New Roman"/>
                <w:bCs/>
                <w:sz w:val="24"/>
                <w:szCs w:val="24"/>
              </w:rPr>
              <w:t>tems 1.1.1 to 1.1.6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518DB653" w14:textId="77777777" w:rsidR="00015BF5" w:rsidRPr="00E477E7" w:rsidRDefault="00944384" w:rsidP="00FC3234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Item 1.1.7</w:t>
            </w:r>
            <w:r w:rsidR="00B01613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is </w:t>
            </w:r>
            <w:r w:rsidR="005C73B9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="00B01613" w:rsidRPr="00E477E7">
              <w:rPr>
                <w:rFonts w:ascii="Times New Roman" w:hAnsi="Times New Roman"/>
                <w:bCs/>
                <w:sz w:val="24"/>
                <w:szCs w:val="24"/>
              </w:rPr>
              <w:t>derived</w:t>
            </w:r>
            <w:r w:rsidR="005C73B9">
              <w:rPr>
                <w:rFonts w:ascii="Times New Roman" w:hAnsi="Times New Roman"/>
                <w:bCs/>
                <w:sz w:val="24"/>
                <w:szCs w:val="24"/>
              </w:rPr>
              <w:t xml:space="preserve"> item.  Report the value for other </w:t>
            </w:r>
            <w:r w:rsidR="005C73B9" w:rsidRPr="008E184A">
              <w:rPr>
                <w:rFonts w:ascii="Times New Roman" w:hAnsi="Times New Roman"/>
                <w:bCs/>
                <w:sz w:val="24"/>
                <w:szCs w:val="24"/>
              </w:rPr>
              <w:t>interest-earning</w:t>
            </w:r>
            <w:r w:rsidR="005C73B9" w:rsidRPr="005E360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C73B9" w:rsidRPr="00623E36">
              <w:rPr>
                <w:rFonts w:ascii="Times New Roman" w:hAnsi="Times New Roman"/>
                <w:bCs/>
                <w:sz w:val="24"/>
                <w:szCs w:val="24"/>
              </w:rPr>
              <w:t>assets</w:t>
            </w:r>
            <w:r w:rsidR="005C73B9">
              <w:rPr>
                <w:rFonts w:ascii="Times New Roman" w:hAnsi="Times New Roman"/>
                <w:bCs/>
                <w:sz w:val="24"/>
                <w:szCs w:val="24"/>
              </w:rPr>
              <w:t xml:space="preserve"> in item 1.1.7</w:t>
            </w:r>
            <w:r w:rsidR="00B01613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as</w:t>
            </w:r>
            <w:r w:rsidR="005C73B9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 1.1</w:t>
            </w:r>
            <w:r w:rsidR="00B01613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less the sum o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f </w:t>
            </w:r>
            <w:r w:rsidR="00EF3FBB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tems 1.1.1</w:t>
            </w:r>
            <w:r w:rsidR="00B733D0">
              <w:rPr>
                <w:rFonts w:ascii="Times New Roman" w:hAnsi="Times New Roman"/>
                <w:bCs/>
                <w:sz w:val="24"/>
                <w:szCs w:val="24"/>
              </w:rPr>
              <w:t xml:space="preserve"> to 1.1.6 inclusive.</w:t>
            </w:r>
          </w:p>
        </w:tc>
      </w:tr>
    </w:tbl>
    <w:p w14:paraId="518DB655" w14:textId="77777777" w:rsidR="00B01613" w:rsidRPr="00E477E7" w:rsidRDefault="00B01613" w:rsidP="00F04A1F">
      <w:pPr>
        <w:keepNext/>
        <w:numPr>
          <w:ilvl w:val="0"/>
          <w:numId w:val="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Non-interest income</w:t>
      </w:r>
    </w:p>
    <w:p w14:paraId="518DB656" w14:textId="77777777" w:rsidR="00B01613" w:rsidRPr="00F04A1F" w:rsidRDefault="00B01613" w:rsidP="00F04A1F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Item 2 </w:t>
      </w:r>
      <w:r w:rsidR="007E454A">
        <w:rPr>
          <w:rFonts w:ascii="Times New Roman" w:hAnsi="Times New Roman"/>
          <w:sz w:val="24"/>
          <w:szCs w:val="24"/>
        </w:rPr>
        <w:t>collects information</w:t>
      </w:r>
      <w:r w:rsidRPr="00E477E7">
        <w:rPr>
          <w:rFonts w:ascii="Times New Roman" w:hAnsi="Times New Roman"/>
          <w:sz w:val="24"/>
          <w:szCs w:val="24"/>
        </w:rPr>
        <w:t xml:space="preserve"> on non-interest income </w:t>
      </w:r>
      <w:r w:rsidR="00944384" w:rsidRPr="00E477E7">
        <w:rPr>
          <w:rFonts w:ascii="Times New Roman" w:hAnsi="Times New Roman"/>
          <w:sz w:val="24"/>
          <w:szCs w:val="24"/>
        </w:rPr>
        <w:t>earned</w:t>
      </w:r>
      <w:r w:rsidRPr="00E477E7">
        <w:rPr>
          <w:rFonts w:ascii="Times New Roman" w:hAnsi="Times New Roman"/>
          <w:sz w:val="24"/>
          <w:szCs w:val="24"/>
        </w:rPr>
        <w:t xml:space="preserve"> by the </w:t>
      </w:r>
      <w:r w:rsidRPr="00E477E7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Pr="00E477E7">
        <w:rPr>
          <w:rFonts w:ascii="Times New Roman" w:hAnsi="Times New Roman"/>
          <w:sz w:val="24"/>
          <w:szCs w:val="24"/>
        </w:rPr>
        <w:t xml:space="preserve">or </w:t>
      </w:r>
      <w:r w:rsidRPr="00E477E7">
        <w:rPr>
          <w:rFonts w:ascii="Times New Roman" w:hAnsi="Times New Roman"/>
          <w:b/>
          <w:i/>
          <w:sz w:val="24"/>
          <w:szCs w:val="24"/>
        </w:rPr>
        <w:t xml:space="preserve">RFC </w:t>
      </w:r>
      <w:r w:rsidRPr="00E477E7">
        <w:rPr>
          <w:rFonts w:ascii="Times New Roman" w:hAnsi="Times New Roman"/>
          <w:sz w:val="24"/>
          <w:szCs w:val="24"/>
        </w:rPr>
        <w:t xml:space="preserve">by the type of </w:t>
      </w:r>
      <w:r w:rsidR="00944384" w:rsidRPr="00E477E7">
        <w:rPr>
          <w:rFonts w:ascii="Times New Roman" w:hAnsi="Times New Roman"/>
          <w:sz w:val="24"/>
          <w:szCs w:val="24"/>
        </w:rPr>
        <w:t xml:space="preserve">non-interest </w:t>
      </w:r>
      <w:r w:rsidR="00F04A1F">
        <w:rPr>
          <w:rFonts w:ascii="Times New Roman" w:hAnsi="Times New Roman"/>
          <w:sz w:val="24"/>
          <w:szCs w:val="24"/>
        </w:rPr>
        <w:t xml:space="preserve">income. </w:t>
      </w:r>
    </w:p>
    <w:p w14:paraId="518DB658" w14:textId="7515ACBA" w:rsidR="006A7FB6" w:rsidRPr="00E477E7" w:rsidRDefault="006A7FB6" w:rsidP="007E5F06">
      <w:pPr>
        <w:spacing w:after="240"/>
        <w:jc w:val="both"/>
      </w:pPr>
      <w:r w:rsidRPr="00E477E7">
        <w:rPr>
          <w:rFonts w:ascii="Times New Roman" w:hAnsi="Times New Roman"/>
          <w:sz w:val="24"/>
          <w:szCs w:val="24"/>
        </w:rPr>
        <w:t xml:space="preserve">Include any </w:t>
      </w:r>
      <w:r w:rsidRPr="00EA6E71">
        <w:rPr>
          <w:rFonts w:ascii="Times New Roman" w:hAnsi="Times New Roman"/>
          <w:sz w:val="24"/>
          <w:szCs w:val="24"/>
        </w:rPr>
        <w:t xml:space="preserve">income </w:t>
      </w:r>
      <w:r w:rsidR="00947871" w:rsidRPr="00EA6E71">
        <w:rPr>
          <w:rFonts w:ascii="Times New Roman" w:hAnsi="Times New Roman"/>
          <w:sz w:val="24"/>
          <w:szCs w:val="24"/>
        </w:rPr>
        <w:t>earned</w:t>
      </w:r>
      <w:r w:rsidR="00947871">
        <w:rPr>
          <w:rFonts w:ascii="Times New Roman" w:hAnsi="Times New Roman"/>
          <w:sz w:val="24"/>
          <w:szCs w:val="24"/>
        </w:rPr>
        <w:t xml:space="preserve"> </w:t>
      </w:r>
      <w:r w:rsidRPr="00E477E7">
        <w:rPr>
          <w:rFonts w:ascii="Times New Roman" w:hAnsi="Times New Roman"/>
          <w:sz w:val="24"/>
          <w:szCs w:val="24"/>
        </w:rPr>
        <w:t xml:space="preserve">that is not reported as </w:t>
      </w:r>
      <w:r w:rsidRPr="00E477E7">
        <w:rPr>
          <w:rFonts w:ascii="Times New Roman" w:hAnsi="Times New Roman"/>
          <w:b/>
          <w:i/>
          <w:sz w:val="24"/>
          <w:szCs w:val="24"/>
        </w:rPr>
        <w:t>interest income</w:t>
      </w:r>
      <w:r w:rsidR="00947871">
        <w:rPr>
          <w:rFonts w:ascii="Times New Roman" w:hAnsi="Times New Roman"/>
          <w:b/>
          <w:i/>
          <w:sz w:val="24"/>
          <w:szCs w:val="24"/>
        </w:rPr>
        <w:t xml:space="preserve"> earned</w:t>
      </w:r>
      <w:r w:rsidR="00944384" w:rsidRPr="00E477E7">
        <w:rPr>
          <w:rFonts w:ascii="Times New Roman" w:hAnsi="Times New Roman"/>
          <w:sz w:val="24"/>
          <w:szCs w:val="24"/>
        </w:rPr>
        <w:t xml:space="preserve"> in i</w:t>
      </w:r>
      <w:r w:rsidR="00947871">
        <w:rPr>
          <w:rFonts w:ascii="Times New Roman" w:hAnsi="Times New Roman"/>
          <w:sz w:val="24"/>
          <w:szCs w:val="24"/>
        </w:rPr>
        <w:t xml:space="preserve">tem 1. 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6A7FB6" w:rsidRPr="00E477E7" w14:paraId="518DB65C" w14:textId="77777777" w:rsidTr="006A7F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59" w14:textId="77777777" w:rsidR="006A7FB6" w:rsidRPr="00E477E7" w:rsidRDefault="006A7FB6" w:rsidP="00FC3234">
            <w:pPr>
              <w:numPr>
                <w:ilvl w:val="1"/>
                <w:numId w:val="66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5A" w14:textId="77777777" w:rsidR="00603BEC" w:rsidRPr="00E477E7" w:rsidRDefault="006A7FB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non-interest income</w:t>
            </w:r>
            <w:r w:rsidR="00947871">
              <w:rPr>
                <w:rFonts w:ascii="Times New Roman" w:hAnsi="Times New Roman"/>
                <w:bCs/>
                <w:sz w:val="24"/>
                <w:szCs w:val="24"/>
              </w:rPr>
              <w:t xml:space="preserve"> earned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518DB65B" w14:textId="77777777" w:rsidR="006A7FB6" w:rsidRPr="00F04A1F" w:rsidRDefault="00603BEC" w:rsidP="00FC323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2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.1 is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item.  Report total non-interest income in item 2.1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item 3.1</w:t>
            </w:r>
            <w:r w:rsidR="00B733D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less 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 1.1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603BE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6A7FB6" w:rsidRPr="00E477E7" w14:paraId="518DB65F" w14:textId="77777777" w:rsidTr="006A7F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5D" w14:textId="77777777" w:rsidR="006A7FB6" w:rsidRPr="00E477E7" w:rsidRDefault="006A7FB6" w:rsidP="00FC3234">
            <w:pPr>
              <w:numPr>
                <w:ilvl w:val="2"/>
                <w:numId w:val="66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5E" w14:textId="77777777" w:rsidR="006A7FB6" w:rsidRPr="00E477E7" w:rsidRDefault="006A7FB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rental income on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operating leases</w:t>
            </w:r>
            <w:r w:rsidR="00F04A1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6A7FB6" w:rsidRPr="00E477E7" w14:paraId="518DB662" w14:textId="77777777" w:rsidTr="006A7F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60" w14:textId="77777777" w:rsidR="006A7FB6" w:rsidRPr="00E477E7" w:rsidRDefault="006A7FB6" w:rsidP="00FC3234">
            <w:pPr>
              <w:numPr>
                <w:ilvl w:val="2"/>
                <w:numId w:val="66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61" w14:textId="77777777" w:rsidR="006A7FB6" w:rsidRPr="00E477E7" w:rsidRDefault="006A7FB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fee and commission income</w:t>
            </w:r>
            <w:r w:rsidR="00F04A1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6A7FB6" w:rsidRPr="00E477E7" w14:paraId="518DB665" w14:textId="77777777" w:rsidTr="006A7F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63" w14:textId="77777777" w:rsidR="006A7FB6" w:rsidRPr="00E477E7" w:rsidRDefault="006A7FB6" w:rsidP="00FC3234">
            <w:pPr>
              <w:numPr>
                <w:ilvl w:val="2"/>
                <w:numId w:val="66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64" w14:textId="77777777" w:rsidR="006A7FB6" w:rsidRPr="00F04A1F" w:rsidRDefault="006A7FB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dividends income</w:t>
            </w:r>
            <w:r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</w:tc>
      </w:tr>
      <w:tr w:rsidR="006A7FB6" w:rsidRPr="00E477E7" w14:paraId="518DB668" w14:textId="77777777" w:rsidTr="006A7F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66" w14:textId="77777777" w:rsidR="006A7FB6" w:rsidRPr="00E477E7" w:rsidRDefault="006A7FB6" w:rsidP="00FC3234">
            <w:pPr>
              <w:numPr>
                <w:ilvl w:val="2"/>
                <w:numId w:val="66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67" w14:textId="77777777" w:rsidR="006A7FB6" w:rsidRPr="00F04A1F" w:rsidRDefault="006A7FB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="001A450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holding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gains / losses</w:t>
            </w:r>
            <w:r w:rsidR="001A450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on assets and liabilities</w:t>
            </w:r>
            <w:r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</w:tc>
      </w:tr>
      <w:tr w:rsidR="003801EB" w:rsidRPr="00E477E7" w14:paraId="5DB4D059" w14:textId="77777777" w:rsidTr="00C7561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CD9A4" w14:textId="77777777" w:rsidR="003801EB" w:rsidRPr="00E477E7" w:rsidRDefault="003801EB" w:rsidP="00FC3234">
            <w:pPr>
              <w:numPr>
                <w:ilvl w:val="2"/>
                <w:numId w:val="66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6324E" w14:textId="6CAAC0A7" w:rsidR="003801EB" w:rsidRPr="00E477E7" w:rsidRDefault="003801EB" w:rsidP="003801EB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877D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party management fee income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6A7FB6" w:rsidRPr="00E477E7" w14:paraId="518DB66C" w14:textId="77777777" w:rsidTr="00C7561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69" w14:textId="77777777" w:rsidR="006A7FB6" w:rsidRPr="00E477E7" w:rsidRDefault="006A7FB6" w:rsidP="00FC3234">
            <w:pPr>
              <w:numPr>
                <w:ilvl w:val="2"/>
                <w:numId w:val="66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6A" w14:textId="20263BE7" w:rsidR="006A7FB6" w:rsidRPr="00E477E7" w:rsidRDefault="006A7FB6" w:rsidP="00183BC2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any other non-interest income not </w:t>
            </w:r>
            <w:r w:rsidR="00A679F3" w:rsidRPr="00E477E7">
              <w:rPr>
                <w:rFonts w:ascii="Times New Roman" w:hAnsi="Times New Roman"/>
                <w:bCs/>
                <w:sz w:val="24"/>
                <w:szCs w:val="24"/>
              </w:rPr>
              <w:t>reported in item</w:t>
            </w:r>
            <w:r w:rsidR="002E6A2C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A679F3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2.1.1 to 2.1.</w:t>
            </w:r>
            <w:r w:rsidR="003801EB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A679F3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  <w:r w:rsidR="00F04A1F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14:paraId="518DB66B" w14:textId="1709AD19" w:rsidR="006A7FB6" w:rsidRPr="00F04A1F" w:rsidRDefault="006A7FB6" w:rsidP="00FC3234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Item 2.1.</w:t>
            </w:r>
            <w:r w:rsidR="003801EB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is </w:t>
            </w:r>
            <w:r w:rsidR="002E6A2C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2E6A2C">
              <w:rPr>
                <w:rFonts w:ascii="Times New Roman" w:hAnsi="Times New Roman"/>
                <w:bCs/>
                <w:sz w:val="24"/>
                <w:szCs w:val="24"/>
              </w:rPr>
              <w:t>item.  Report the value of other non-interest income in item 2.1.</w:t>
            </w:r>
            <w:r w:rsidR="003801EB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="002E6A2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2E6A2C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 2.1 less the sum of</w:t>
            </w:r>
            <w:r w:rsidR="00DD237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64A55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764A55" w:rsidRPr="00E477E7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DD2371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764A55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2.1.1</w:t>
            </w:r>
            <w:r w:rsidR="00DD2371">
              <w:rPr>
                <w:rFonts w:ascii="Times New Roman" w:hAnsi="Times New Roman"/>
                <w:bCs/>
                <w:sz w:val="24"/>
                <w:szCs w:val="24"/>
              </w:rPr>
              <w:t xml:space="preserve"> to 2.1.</w:t>
            </w:r>
            <w:r w:rsidR="003801EB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DD2371">
              <w:rPr>
                <w:rFonts w:ascii="Times New Roman" w:hAnsi="Times New Roman"/>
                <w:bCs/>
                <w:sz w:val="24"/>
                <w:szCs w:val="24"/>
              </w:rPr>
              <w:t xml:space="preserve"> inclusive.</w:t>
            </w:r>
          </w:p>
        </w:tc>
      </w:tr>
    </w:tbl>
    <w:p w14:paraId="518DB66D" w14:textId="77777777" w:rsidR="006A7FB6" w:rsidRPr="00E477E7" w:rsidRDefault="006A7FB6" w:rsidP="00F04A1F">
      <w:pPr>
        <w:keepNext/>
        <w:numPr>
          <w:ilvl w:val="0"/>
          <w:numId w:val="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Total income</w:t>
      </w:r>
    </w:p>
    <w:p w14:paraId="518DB66E" w14:textId="77777777" w:rsidR="00947871" w:rsidRPr="00E477E7" w:rsidRDefault="006A7FB6" w:rsidP="007E5F06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Item </w:t>
      </w:r>
      <w:r w:rsidR="00764A55">
        <w:rPr>
          <w:rFonts w:ascii="Times New Roman" w:hAnsi="Times New Roman"/>
          <w:sz w:val="24"/>
          <w:szCs w:val="24"/>
        </w:rPr>
        <w:t>3</w:t>
      </w:r>
      <w:r w:rsidRPr="00E477E7">
        <w:rPr>
          <w:rFonts w:ascii="Times New Roman" w:hAnsi="Times New Roman"/>
          <w:sz w:val="24"/>
          <w:szCs w:val="24"/>
        </w:rPr>
        <w:t xml:space="preserve"> </w:t>
      </w:r>
      <w:r w:rsidR="007E454A">
        <w:rPr>
          <w:rFonts w:ascii="Times New Roman" w:hAnsi="Times New Roman"/>
          <w:sz w:val="24"/>
          <w:szCs w:val="24"/>
        </w:rPr>
        <w:t xml:space="preserve">collects </w:t>
      </w:r>
      <w:r w:rsidR="008F1C1B">
        <w:rPr>
          <w:rFonts w:ascii="Times New Roman" w:hAnsi="Times New Roman"/>
          <w:sz w:val="24"/>
          <w:szCs w:val="24"/>
        </w:rPr>
        <w:t>information</w:t>
      </w:r>
      <w:r w:rsidRPr="00E477E7">
        <w:rPr>
          <w:rFonts w:ascii="Times New Roman" w:hAnsi="Times New Roman"/>
          <w:sz w:val="24"/>
          <w:szCs w:val="24"/>
        </w:rPr>
        <w:t xml:space="preserve"> on total </w:t>
      </w:r>
      <w:r w:rsidRPr="00EA6E71">
        <w:rPr>
          <w:rFonts w:ascii="Times New Roman" w:hAnsi="Times New Roman"/>
          <w:sz w:val="24"/>
          <w:szCs w:val="24"/>
        </w:rPr>
        <w:t xml:space="preserve">income </w:t>
      </w:r>
      <w:r w:rsidR="008F596F" w:rsidRPr="00EA6E71">
        <w:rPr>
          <w:rFonts w:ascii="Times New Roman" w:hAnsi="Times New Roman"/>
          <w:sz w:val="24"/>
          <w:szCs w:val="24"/>
        </w:rPr>
        <w:t>earned</w:t>
      </w:r>
      <w:r w:rsidRPr="00E477E7">
        <w:rPr>
          <w:rFonts w:ascii="Times New Roman" w:hAnsi="Times New Roman"/>
          <w:sz w:val="24"/>
          <w:szCs w:val="24"/>
        </w:rPr>
        <w:t xml:space="preserve"> by the </w:t>
      </w:r>
      <w:r w:rsidRPr="00E477E7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Pr="00E477E7">
        <w:rPr>
          <w:rFonts w:ascii="Times New Roman" w:hAnsi="Times New Roman"/>
          <w:sz w:val="24"/>
          <w:szCs w:val="24"/>
        </w:rPr>
        <w:t xml:space="preserve">or </w:t>
      </w:r>
      <w:r w:rsidRPr="00E477E7">
        <w:rPr>
          <w:rFonts w:ascii="Times New Roman" w:hAnsi="Times New Roman"/>
          <w:b/>
          <w:i/>
          <w:sz w:val="24"/>
          <w:szCs w:val="24"/>
        </w:rPr>
        <w:t>RFC</w:t>
      </w:r>
      <w:r w:rsidR="00947871">
        <w:rPr>
          <w:rFonts w:ascii="Times New Roman" w:hAnsi="Times New Roman"/>
          <w:sz w:val="24"/>
          <w:szCs w:val="24"/>
        </w:rPr>
        <w:t xml:space="preserve">.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6A7FB6" w:rsidRPr="00E477E7" w14:paraId="518DB671" w14:textId="77777777" w:rsidTr="00603BE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6F" w14:textId="77777777" w:rsidR="006A7FB6" w:rsidRPr="00E477E7" w:rsidRDefault="006A7FB6" w:rsidP="00FC3234">
            <w:pPr>
              <w:numPr>
                <w:ilvl w:val="1"/>
                <w:numId w:val="68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70" w14:textId="77777777" w:rsidR="006A7FB6" w:rsidRPr="00E477E7" w:rsidRDefault="00F04A1F" w:rsidP="00183BC2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</w:t>
            </w:r>
            <w:r w:rsidR="006A7FB6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="006A7FB6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="006A7FB6" w:rsidRPr="00EA6E71">
              <w:rPr>
                <w:rFonts w:ascii="Times New Roman" w:hAnsi="Times New Roman"/>
                <w:bCs/>
                <w:sz w:val="24"/>
                <w:szCs w:val="24"/>
              </w:rPr>
              <w:t>income</w:t>
            </w:r>
            <w:r w:rsidR="005A408E" w:rsidRPr="00EA6E71">
              <w:rPr>
                <w:rFonts w:ascii="Times New Roman" w:hAnsi="Times New Roman"/>
                <w:bCs/>
                <w:sz w:val="24"/>
                <w:szCs w:val="24"/>
              </w:rPr>
              <w:t xml:space="preserve"> earned</w:t>
            </w:r>
            <w:r w:rsidR="006A7FB6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518DB672" w14:textId="77777777" w:rsidR="006A7FB6" w:rsidRPr="00E477E7" w:rsidRDefault="006A7FB6" w:rsidP="00F04A1F">
      <w:pPr>
        <w:keepNext/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Part B: Expenses</w:t>
      </w:r>
    </w:p>
    <w:p w14:paraId="518DB673" w14:textId="117C9CCF" w:rsidR="002E6A2C" w:rsidRDefault="006A7FB6" w:rsidP="00AE010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E477E7">
        <w:rPr>
          <w:rFonts w:ascii="Times New Roman" w:hAnsi="Times New Roman"/>
          <w:bCs/>
          <w:sz w:val="24"/>
          <w:szCs w:val="24"/>
        </w:rPr>
        <w:t xml:space="preserve">Part B </w:t>
      </w:r>
      <w:r w:rsidR="007E454A">
        <w:rPr>
          <w:rFonts w:ascii="Times New Roman" w:hAnsi="Times New Roman"/>
          <w:bCs/>
          <w:sz w:val="24"/>
          <w:szCs w:val="24"/>
        </w:rPr>
        <w:t>collects information</w:t>
      </w:r>
      <w:r w:rsidRPr="00E477E7">
        <w:rPr>
          <w:rFonts w:ascii="Times New Roman" w:hAnsi="Times New Roman"/>
          <w:bCs/>
          <w:sz w:val="24"/>
          <w:szCs w:val="24"/>
        </w:rPr>
        <w:t xml:space="preserve"> on the expenses </w:t>
      </w:r>
      <w:r w:rsidR="005A408E">
        <w:rPr>
          <w:rFonts w:ascii="Times New Roman" w:hAnsi="Times New Roman"/>
          <w:bCs/>
          <w:sz w:val="24"/>
          <w:szCs w:val="24"/>
        </w:rPr>
        <w:t>incurred</w:t>
      </w:r>
      <w:r w:rsidRPr="00E477E7">
        <w:rPr>
          <w:rFonts w:ascii="Times New Roman" w:hAnsi="Times New Roman"/>
          <w:bCs/>
          <w:sz w:val="24"/>
          <w:szCs w:val="24"/>
        </w:rPr>
        <w:t xml:space="preserve"> by the </w:t>
      </w:r>
      <w:r w:rsidRPr="00E477E7">
        <w:rPr>
          <w:rFonts w:ascii="Times New Roman" w:hAnsi="Times New Roman"/>
          <w:b/>
          <w:bCs/>
          <w:i/>
          <w:sz w:val="24"/>
          <w:szCs w:val="24"/>
        </w:rPr>
        <w:t>ADI</w:t>
      </w:r>
      <w:r w:rsidRPr="00E477E7">
        <w:rPr>
          <w:rFonts w:ascii="Times New Roman" w:hAnsi="Times New Roman"/>
          <w:bCs/>
          <w:sz w:val="24"/>
          <w:szCs w:val="24"/>
        </w:rPr>
        <w:t xml:space="preserve"> or </w:t>
      </w:r>
      <w:r w:rsidRPr="00E477E7">
        <w:rPr>
          <w:rFonts w:ascii="Times New Roman" w:hAnsi="Times New Roman"/>
          <w:b/>
          <w:bCs/>
          <w:i/>
          <w:sz w:val="24"/>
          <w:szCs w:val="24"/>
        </w:rPr>
        <w:t>RFC</w:t>
      </w:r>
      <w:r w:rsidRPr="00E477E7">
        <w:rPr>
          <w:rFonts w:ascii="Times New Roman" w:hAnsi="Times New Roman"/>
          <w:bCs/>
          <w:sz w:val="24"/>
          <w:szCs w:val="24"/>
        </w:rPr>
        <w:t xml:space="preserve"> </w:t>
      </w:r>
      <w:r w:rsidR="008F596F" w:rsidRPr="00E477E7">
        <w:rPr>
          <w:rFonts w:ascii="Times New Roman" w:hAnsi="Times New Roman"/>
          <w:bCs/>
          <w:sz w:val="24"/>
          <w:szCs w:val="24"/>
        </w:rPr>
        <w:t xml:space="preserve">from their operations </w:t>
      </w:r>
      <w:r w:rsidRPr="00E477E7">
        <w:rPr>
          <w:rFonts w:ascii="Times New Roman" w:hAnsi="Times New Roman"/>
          <w:bCs/>
          <w:sz w:val="24"/>
          <w:szCs w:val="24"/>
        </w:rPr>
        <w:t>by the type of expense</w:t>
      </w:r>
      <w:r w:rsidR="005A408E">
        <w:rPr>
          <w:rFonts w:ascii="Times New Roman" w:hAnsi="Times New Roman"/>
          <w:bCs/>
          <w:sz w:val="24"/>
          <w:szCs w:val="24"/>
        </w:rPr>
        <w:t xml:space="preserve"> </w:t>
      </w:r>
      <w:r w:rsidR="0054738C">
        <w:rPr>
          <w:rFonts w:ascii="Times New Roman" w:hAnsi="Times New Roman"/>
          <w:bCs/>
          <w:sz w:val="24"/>
          <w:szCs w:val="24"/>
        </w:rPr>
        <w:t>incurred</w:t>
      </w:r>
      <w:r w:rsidRPr="00E477E7">
        <w:rPr>
          <w:rFonts w:ascii="Times New Roman" w:hAnsi="Times New Roman"/>
          <w:bCs/>
          <w:sz w:val="24"/>
          <w:szCs w:val="24"/>
        </w:rPr>
        <w:t xml:space="preserve">. </w:t>
      </w:r>
      <w:r w:rsidRPr="00935F06">
        <w:rPr>
          <w:rFonts w:ascii="Times New Roman" w:hAnsi="Times New Roman"/>
          <w:bCs/>
          <w:sz w:val="24"/>
          <w:szCs w:val="24"/>
        </w:rPr>
        <w:t xml:space="preserve"> </w:t>
      </w:r>
    </w:p>
    <w:p w14:paraId="70ED1355" w14:textId="77777777" w:rsidR="008E3AC9" w:rsidRDefault="008E3AC9" w:rsidP="008E3AC9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For m</w:t>
      </w:r>
      <w:r w:rsidRPr="00F86CE4">
        <w:rPr>
          <w:rFonts w:ascii="Times New Roman" w:hAnsi="Times New Roman"/>
          <w:bCs/>
          <w:sz w:val="24"/>
          <w:szCs w:val="24"/>
        </w:rPr>
        <w:t>erger and restructuring expense</w:t>
      </w:r>
      <w:r>
        <w:rPr>
          <w:rFonts w:ascii="Times New Roman" w:hAnsi="Times New Roman"/>
          <w:bCs/>
          <w:sz w:val="24"/>
          <w:szCs w:val="24"/>
        </w:rPr>
        <w:t>,</w:t>
      </w:r>
      <w:r w:rsidRPr="00F86CE4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w</w:t>
      </w:r>
      <w:r w:rsidRPr="00F86CE4">
        <w:rPr>
          <w:rFonts w:ascii="Times New Roman" w:hAnsi="Times New Roman"/>
          <w:bCs/>
          <w:sz w:val="24"/>
          <w:szCs w:val="24"/>
        </w:rPr>
        <w:t xml:space="preserve">here possible, please recognise </w:t>
      </w:r>
      <w:r>
        <w:rPr>
          <w:rFonts w:ascii="Times New Roman" w:hAnsi="Times New Roman"/>
          <w:bCs/>
          <w:sz w:val="24"/>
          <w:szCs w:val="24"/>
        </w:rPr>
        <w:t xml:space="preserve">such </w:t>
      </w:r>
      <w:r w:rsidRPr="00F86CE4">
        <w:rPr>
          <w:rFonts w:ascii="Times New Roman" w:hAnsi="Times New Roman"/>
          <w:bCs/>
          <w:sz w:val="24"/>
          <w:szCs w:val="24"/>
        </w:rPr>
        <w:t>expenses at the most appropriate expense categor</w:t>
      </w:r>
      <w:r>
        <w:rPr>
          <w:rFonts w:ascii="Times New Roman" w:hAnsi="Times New Roman"/>
          <w:bCs/>
          <w:sz w:val="24"/>
          <w:szCs w:val="24"/>
        </w:rPr>
        <w:t>y</w:t>
      </w:r>
      <w:r w:rsidRPr="00F86CE4">
        <w:rPr>
          <w:rFonts w:ascii="Times New Roman" w:hAnsi="Times New Roman"/>
          <w:bCs/>
          <w:sz w:val="24"/>
          <w:szCs w:val="24"/>
        </w:rPr>
        <w:t>. For example</w:t>
      </w:r>
      <w:r>
        <w:rPr>
          <w:rFonts w:ascii="Times New Roman" w:hAnsi="Times New Roman"/>
          <w:bCs/>
          <w:sz w:val="24"/>
          <w:szCs w:val="24"/>
        </w:rPr>
        <w:t>:</w:t>
      </w:r>
      <w:r w:rsidRPr="00F86CE4">
        <w:rPr>
          <w:rFonts w:ascii="Times New Roman" w:hAnsi="Times New Roman"/>
          <w:bCs/>
          <w:sz w:val="24"/>
          <w:szCs w:val="24"/>
        </w:rPr>
        <w:t xml:space="preserve"> </w:t>
      </w:r>
    </w:p>
    <w:p w14:paraId="520B8A88" w14:textId="2318494E" w:rsidR="008E3AC9" w:rsidRDefault="003212C6" w:rsidP="008E3AC9">
      <w:pPr>
        <w:numPr>
          <w:ilvl w:val="0"/>
          <w:numId w:val="75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Report </w:t>
      </w:r>
      <w:r w:rsidR="008E3AC9" w:rsidRPr="00F86CE4">
        <w:rPr>
          <w:rFonts w:ascii="Times New Roman" w:hAnsi="Times New Roman"/>
          <w:bCs/>
          <w:sz w:val="24"/>
          <w:szCs w:val="24"/>
        </w:rPr>
        <w:t xml:space="preserve">capitalised wages and salaries related to integration </w:t>
      </w:r>
      <w:r w:rsidR="008E3AC9">
        <w:rPr>
          <w:rFonts w:ascii="Times New Roman" w:hAnsi="Times New Roman"/>
          <w:bCs/>
          <w:sz w:val="24"/>
          <w:szCs w:val="24"/>
        </w:rPr>
        <w:t xml:space="preserve">in item </w:t>
      </w:r>
      <w:r w:rsidR="008E3AC9" w:rsidRPr="00F86CE4">
        <w:rPr>
          <w:rFonts w:ascii="Times New Roman" w:hAnsi="Times New Roman"/>
          <w:bCs/>
          <w:sz w:val="24"/>
          <w:szCs w:val="24"/>
        </w:rPr>
        <w:t>13.1.1</w:t>
      </w:r>
      <w:r w:rsidR="008E3AC9">
        <w:rPr>
          <w:rFonts w:ascii="Times New Roman" w:hAnsi="Times New Roman"/>
          <w:bCs/>
          <w:sz w:val="24"/>
          <w:szCs w:val="24"/>
        </w:rPr>
        <w:t>;</w:t>
      </w:r>
      <w:r w:rsidR="008E3AC9" w:rsidRPr="00F86CE4">
        <w:rPr>
          <w:rFonts w:ascii="Times New Roman" w:hAnsi="Times New Roman"/>
          <w:bCs/>
          <w:sz w:val="24"/>
          <w:szCs w:val="24"/>
        </w:rPr>
        <w:t xml:space="preserve"> </w:t>
      </w:r>
    </w:p>
    <w:p w14:paraId="1FCE578E" w14:textId="0AF0C928" w:rsidR="008E3AC9" w:rsidRDefault="003212C6" w:rsidP="008E3AC9">
      <w:pPr>
        <w:numPr>
          <w:ilvl w:val="0"/>
          <w:numId w:val="75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report </w:t>
      </w:r>
      <w:r w:rsidR="008E3AC9">
        <w:rPr>
          <w:rFonts w:ascii="Times New Roman" w:hAnsi="Times New Roman"/>
          <w:bCs/>
          <w:sz w:val="24"/>
          <w:szCs w:val="24"/>
        </w:rPr>
        <w:t>s</w:t>
      </w:r>
      <w:r w:rsidR="008E3AC9" w:rsidRPr="00F86CE4">
        <w:rPr>
          <w:rFonts w:ascii="Times New Roman" w:hAnsi="Times New Roman"/>
          <w:bCs/>
          <w:sz w:val="24"/>
          <w:szCs w:val="24"/>
        </w:rPr>
        <w:t>everance and redundancies as a result of the i</w:t>
      </w:r>
      <w:r w:rsidR="008E3AC9">
        <w:rPr>
          <w:rFonts w:ascii="Times New Roman" w:hAnsi="Times New Roman"/>
          <w:bCs/>
          <w:sz w:val="24"/>
          <w:szCs w:val="24"/>
        </w:rPr>
        <w:t xml:space="preserve">ntegration </w:t>
      </w:r>
      <w:r>
        <w:rPr>
          <w:rFonts w:ascii="Times New Roman" w:hAnsi="Times New Roman"/>
          <w:bCs/>
          <w:sz w:val="24"/>
          <w:szCs w:val="24"/>
        </w:rPr>
        <w:t xml:space="preserve">in </w:t>
      </w:r>
      <w:r w:rsidR="008E3AC9">
        <w:rPr>
          <w:rFonts w:ascii="Times New Roman" w:hAnsi="Times New Roman"/>
          <w:bCs/>
          <w:sz w:val="24"/>
          <w:szCs w:val="24"/>
        </w:rPr>
        <w:t>item</w:t>
      </w:r>
      <w:r w:rsidR="008E3AC9" w:rsidRPr="00F86CE4">
        <w:rPr>
          <w:rFonts w:ascii="Times New Roman" w:hAnsi="Times New Roman"/>
          <w:bCs/>
          <w:sz w:val="24"/>
          <w:szCs w:val="24"/>
        </w:rPr>
        <w:t xml:space="preserve"> </w:t>
      </w:r>
      <w:r w:rsidR="008E3AC9" w:rsidRPr="00935F06">
        <w:rPr>
          <w:rFonts w:ascii="Times New Roman" w:hAnsi="Times New Roman"/>
          <w:bCs/>
          <w:sz w:val="24"/>
          <w:szCs w:val="24"/>
        </w:rPr>
        <w:t xml:space="preserve">5.1.1; </w:t>
      </w:r>
    </w:p>
    <w:p w14:paraId="02CA8A13" w14:textId="5C318A00" w:rsidR="008E3AC9" w:rsidRDefault="003212C6" w:rsidP="008E3AC9">
      <w:pPr>
        <w:numPr>
          <w:ilvl w:val="0"/>
          <w:numId w:val="75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report </w:t>
      </w:r>
      <w:r w:rsidR="008E3AC9">
        <w:rPr>
          <w:rFonts w:ascii="Times New Roman" w:hAnsi="Times New Roman"/>
          <w:bCs/>
          <w:sz w:val="24"/>
          <w:szCs w:val="24"/>
        </w:rPr>
        <w:t>p</w:t>
      </w:r>
      <w:r w:rsidR="008E3AC9" w:rsidRPr="00F86CE4">
        <w:rPr>
          <w:rFonts w:ascii="Times New Roman" w:hAnsi="Times New Roman"/>
          <w:bCs/>
          <w:sz w:val="24"/>
          <w:szCs w:val="24"/>
        </w:rPr>
        <w:t xml:space="preserve">rofessional fees </w:t>
      </w:r>
      <w:r>
        <w:rPr>
          <w:rFonts w:ascii="Times New Roman" w:hAnsi="Times New Roman"/>
          <w:bCs/>
          <w:sz w:val="24"/>
          <w:szCs w:val="24"/>
        </w:rPr>
        <w:t>in</w:t>
      </w:r>
      <w:r w:rsidR="008E3AC9" w:rsidRPr="00F86CE4">
        <w:rPr>
          <w:rFonts w:ascii="Times New Roman" w:hAnsi="Times New Roman"/>
          <w:bCs/>
          <w:sz w:val="24"/>
          <w:szCs w:val="24"/>
        </w:rPr>
        <w:t xml:space="preserve"> item 8.1.4</w:t>
      </w:r>
      <w:r w:rsidR="008E3AC9">
        <w:rPr>
          <w:rFonts w:ascii="Times New Roman" w:hAnsi="Times New Roman"/>
          <w:bCs/>
          <w:sz w:val="24"/>
          <w:szCs w:val="24"/>
        </w:rPr>
        <w:t>;</w:t>
      </w:r>
      <w:r w:rsidR="008E3AC9" w:rsidRPr="00F86CE4">
        <w:rPr>
          <w:rFonts w:ascii="Times New Roman" w:hAnsi="Times New Roman"/>
          <w:bCs/>
          <w:sz w:val="24"/>
          <w:szCs w:val="24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>and</w:t>
      </w:r>
    </w:p>
    <w:p w14:paraId="2AAEDDB8" w14:textId="42679293" w:rsidR="008E3AC9" w:rsidRPr="008E3AC9" w:rsidRDefault="003212C6" w:rsidP="008E3AC9">
      <w:pPr>
        <w:numPr>
          <w:ilvl w:val="0"/>
          <w:numId w:val="75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report </w:t>
      </w:r>
      <w:r w:rsidR="008E3AC9" w:rsidRPr="008E3AC9">
        <w:rPr>
          <w:rFonts w:ascii="Times New Roman" w:hAnsi="Times New Roman"/>
          <w:bCs/>
          <w:sz w:val="24"/>
          <w:szCs w:val="24"/>
        </w:rPr>
        <w:t>integration expenses not separately identifiable, or without an appr</w:t>
      </w:r>
      <w:r w:rsidR="008E3AC9">
        <w:rPr>
          <w:rFonts w:ascii="Times New Roman" w:hAnsi="Times New Roman"/>
          <w:bCs/>
          <w:sz w:val="24"/>
          <w:szCs w:val="24"/>
        </w:rPr>
        <w:t xml:space="preserve">opriate expense category on </w:t>
      </w:r>
      <w:r w:rsidR="008E3AC9" w:rsidRPr="008E3AC9">
        <w:rPr>
          <w:rFonts w:ascii="Times New Roman" w:hAnsi="Times New Roman"/>
          <w:bCs/>
          <w:sz w:val="24"/>
          <w:szCs w:val="24"/>
        </w:rPr>
        <w:t>AR</w:t>
      </w:r>
      <w:r w:rsidR="008E3AC9">
        <w:rPr>
          <w:rFonts w:ascii="Times New Roman" w:hAnsi="Times New Roman"/>
          <w:bCs/>
          <w:sz w:val="24"/>
          <w:szCs w:val="24"/>
        </w:rPr>
        <w:t>F</w:t>
      </w:r>
      <w:r w:rsidR="008E3AC9" w:rsidRPr="008E3AC9">
        <w:rPr>
          <w:rFonts w:ascii="Times New Roman" w:hAnsi="Times New Roman"/>
          <w:bCs/>
          <w:sz w:val="24"/>
          <w:szCs w:val="24"/>
        </w:rPr>
        <w:t xml:space="preserve"> 73</w:t>
      </w:r>
      <w:r w:rsidR="008E3AC9">
        <w:rPr>
          <w:rFonts w:ascii="Times New Roman" w:hAnsi="Times New Roman"/>
          <w:bCs/>
          <w:sz w:val="24"/>
          <w:szCs w:val="24"/>
        </w:rPr>
        <w:t>0.0 in item 8.1.9.</w:t>
      </w:r>
    </w:p>
    <w:p w14:paraId="518DB674" w14:textId="77777777" w:rsidR="006A7FB6" w:rsidRPr="00E477E7" w:rsidRDefault="006A7FB6" w:rsidP="00707072">
      <w:pPr>
        <w:keepNext/>
        <w:numPr>
          <w:ilvl w:val="0"/>
          <w:numId w:val="3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Interest expense</w:t>
      </w:r>
    </w:p>
    <w:p w14:paraId="518DB675" w14:textId="77777777" w:rsidR="005A408E" w:rsidRDefault="006A7FB6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Item 4 </w:t>
      </w:r>
      <w:r w:rsidR="007E454A">
        <w:rPr>
          <w:rFonts w:ascii="Times New Roman" w:hAnsi="Times New Roman"/>
          <w:sz w:val="24"/>
          <w:szCs w:val="24"/>
        </w:rPr>
        <w:t>collects information</w:t>
      </w:r>
      <w:r w:rsidRPr="00E477E7">
        <w:rPr>
          <w:rFonts w:ascii="Times New Roman" w:hAnsi="Times New Roman"/>
          <w:sz w:val="24"/>
          <w:szCs w:val="24"/>
        </w:rPr>
        <w:t xml:space="preserve"> on the </w:t>
      </w:r>
      <w:r w:rsidRPr="00E477E7">
        <w:rPr>
          <w:rFonts w:ascii="Times New Roman" w:hAnsi="Times New Roman"/>
          <w:b/>
          <w:i/>
          <w:sz w:val="24"/>
          <w:szCs w:val="24"/>
        </w:rPr>
        <w:t>interest expense</w:t>
      </w:r>
      <w:r w:rsidRPr="00E477E7">
        <w:rPr>
          <w:rFonts w:ascii="Times New Roman" w:hAnsi="Times New Roman"/>
          <w:sz w:val="24"/>
          <w:szCs w:val="24"/>
        </w:rPr>
        <w:t xml:space="preserve"> </w:t>
      </w:r>
      <w:r w:rsidR="005A408E">
        <w:rPr>
          <w:rFonts w:ascii="Times New Roman" w:hAnsi="Times New Roman"/>
          <w:b/>
          <w:i/>
          <w:sz w:val="24"/>
          <w:szCs w:val="24"/>
        </w:rPr>
        <w:t>incurred</w:t>
      </w:r>
      <w:r w:rsidR="008F596F" w:rsidRPr="00E477E7">
        <w:rPr>
          <w:rFonts w:ascii="Times New Roman" w:hAnsi="Times New Roman"/>
          <w:sz w:val="24"/>
          <w:szCs w:val="24"/>
        </w:rPr>
        <w:t xml:space="preserve"> by </w:t>
      </w:r>
      <w:r w:rsidRPr="00E477E7">
        <w:rPr>
          <w:rFonts w:ascii="Times New Roman" w:hAnsi="Times New Roman"/>
          <w:sz w:val="24"/>
          <w:szCs w:val="24"/>
        </w:rPr>
        <w:t xml:space="preserve">the </w:t>
      </w:r>
      <w:r w:rsidRPr="00E477E7">
        <w:rPr>
          <w:rFonts w:ascii="Times New Roman" w:hAnsi="Times New Roman"/>
          <w:b/>
          <w:i/>
          <w:sz w:val="24"/>
          <w:szCs w:val="24"/>
        </w:rPr>
        <w:t>ADI</w:t>
      </w:r>
      <w:r w:rsidRPr="00E477E7">
        <w:rPr>
          <w:rFonts w:ascii="Times New Roman" w:hAnsi="Times New Roman"/>
          <w:sz w:val="24"/>
          <w:szCs w:val="24"/>
        </w:rPr>
        <w:t xml:space="preserve"> or </w:t>
      </w:r>
      <w:r w:rsidRPr="00E477E7">
        <w:rPr>
          <w:rFonts w:ascii="Times New Roman" w:hAnsi="Times New Roman"/>
          <w:b/>
          <w:i/>
          <w:sz w:val="24"/>
          <w:szCs w:val="24"/>
        </w:rPr>
        <w:t>RFC</w:t>
      </w:r>
      <w:r w:rsidRPr="00E477E7">
        <w:rPr>
          <w:rFonts w:ascii="Times New Roman" w:hAnsi="Times New Roman"/>
          <w:i/>
          <w:sz w:val="24"/>
          <w:szCs w:val="24"/>
        </w:rPr>
        <w:t xml:space="preserve"> </w:t>
      </w:r>
      <w:r w:rsidRPr="00E477E7">
        <w:rPr>
          <w:rFonts w:ascii="Times New Roman" w:hAnsi="Times New Roman"/>
          <w:sz w:val="24"/>
          <w:szCs w:val="24"/>
        </w:rPr>
        <w:t xml:space="preserve">by type of </w:t>
      </w:r>
      <w:r w:rsidRPr="00786B57">
        <w:rPr>
          <w:rFonts w:ascii="Times New Roman" w:hAnsi="Times New Roman"/>
          <w:b/>
          <w:i/>
          <w:sz w:val="24"/>
          <w:szCs w:val="24"/>
        </w:rPr>
        <w:t>interest-bearing</w:t>
      </w:r>
      <w:r w:rsidRPr="00E477E7">
        <w:rPr>
          <w:rFonts w:ascii="Times New Roman" w:hAnsi="Times New Roman"/>
          <w:sz w:val="24"/>
          <w:szCs w:val="24"/>
        </w:rPr>
        <w:t xml:space="preserve"> liability</w:t>
      </w:r>
      <w:r w:rsidR="005A408E" w:rsidRPr="00176151">
        <w:rPr>
          <w:rFonts w:ascii="Times New Roman" w:hAnsi="Times New Roman"/>
          <w:sz w:val="24"/>
          <w:szCs w:val="24"/>
        </w:rPr>
        <w:t>.</w:t>
      </w:r>
    </w:p>
    <w:p w14:paraId="518DB676" w14:textId="6942487C" w:rsidR="005B28C3" w:rsidRDefault="005B28C3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item 4 with accounting type of </w:t>
      </w:r>
      <w:r w:rsidR="00B42E8D">
        <w:rPr>
          <w:rFonts w:ascii="Times New Roman" w:hAnsi="Times New Roman"/>
          <w:bCs/>
          <w:sz w:val="24"/>
          <w:szCs w:val="24"/>
        </w:rPr>
        <w:t>debit</w:t>
      </w:r>
      <w:r>
        <w:rPr>
          <w:rFonts w:ascii="Times New Roman" w:hAnsi="Times New Roman"/>
          <w:bCs/>
          <w:sz w:val="24"/>
          <w:szCs w:val="24"/>
        </w:rPr>
        <w:t xml:space="preserve"> (expense).</w:t>
      </w:r>
    </w:p>
    <w:p w14:paraId="1436321F" w14:textId="5DF9B768" w:rsidR="003212C6" w:rsidRPr="00566705" w:rsidRDefault="00877D0E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66705">
        <w:rPr>
          <w:rFonts w:ascii="Times New Roman" w:hAnsi="Times New Roman"/>
          <w:sz w:val="24"/>
          <w:szCs w:val="24"/>
          <w:lang w:eastAsia="en-AU"/>
        </w:rPr>
        <w:t>Report i</w:t>
      </w:r>
      <w:r w:rsidR="003212C6" w:rsidRPr="00566705">
        <w:rPr>
          <w:rFonts w:ascii="Times New Roman" w:hAnsi="Times New Roman"/>
          <w:sz w:val="24"/>
          <w:szCs w:val="24"/>
          <w:lang w:eastAsia="en-AU"/>
        </w:rPr>
        <w:t>tems 4.1.1, 4.1.2, 4.1.3, 4.1.4, and 4.1.6 exclu</w:t>
      </w:r>
      <w:r w:rsidRPr="00566705">
        <w:rPr>
          <w:rFonts w:ascii="Times New Roman" w:hAnsi="Times New Roman"/>
          <w:sz w:val="24"/>
          <w:szCs w:val="24"/>
          <w:lang w:eastAsia="en-AU"/>
        </w:rPr>
        <w:t>sive of</w:t>
      </w:r>
      <w:r w:rsidR="003212C6" w:rsidRPr="00566705">
        <w:rPr>
          <w:rFonts w:ascii="Times New Roman" w:hAnsi="Times New Roman"/>
          <w:sz w:val="24"/>
          <w:szCs w:val="24"/>
          <w:lang w:eastAsia="en-AU"/>
        </w:rPr>
        <w:t xml:space="preserve"> any interest recognised on hedging of liabilities. </w:t>
      </w:r>
      <w:r w:rsidRPr="00566705">
        <w:rPr>
          <w:rFonts w:ascii="Times New Roman" w:hAnsi="Times New Roman"/>
          <w:sz w:val="24"/>
          <w:szCs w:val="24"/>
          <w:lang w:eastAsia="en-AU"/>
        </w:rPr>
        <w:t>Report i</w:t>
      </w:r>
      <w:r w:rsidR="003212C6" w:rsidRPr="00566705">
        <w:rPr>
          <w:rFonts w:ascii="Times New Roman" w:hAnsi="Times New Roman"/>
          <w:sz w:val="24"/>
          <w:szCs w:val="24"/>
          <w:lang w:eastAsia="en-AU"/>
        </w:rPr>
        <w:t xml:space="preserve">nterest expense on </w:t>
      </w:r>
      <w:r w:rsidR="003212C6" w:rsidRPr="00566705">
        <w:rPr>
          <w:rFonts w:ascii="Times New Roman" w:hAnsi="Times New Roman"/>
          <w:b/>
          <w:i/>
          <w:sz w:val="24"/>
          <w:szCs w:val="24"/>
          <w:lang w:eastAsia="en-AU"/>
        </w:rPr>
        <w:t>derivatives</w:t>
      </w:r>
      <w:r w:rsidR="003212C6" w:rsidRPr="00566705">
        <w:rPr>
          <w:rFonts w:ascii="Times New Roman" w:hAnsi="Times New Roman"/>
          <w:sz w:val="24"/>
          <w:szCs w:val="24"/>
          <w:lang w:eastAsia="en-AU"/>
        </w:rPr>
        <w:t xml:space="preserve"> held on the </w:t>
      </w:r>
      <w:r w:rsidR="003212C6" w:rsidRPr="00566705">
        <w:rPr>
          <w:rFonts w:ascii="Times New Roman" w:hAnsi="Times New Roman"/>
          <w:b/>
          <w:i/>
          <w:sz w:val="24"/>
          <w:szCs w:val="24"/>
          <w:lang w:eastAsia="en-AU"/>
        </w:rPr>
        <w:t>banking book</w:t>
      </w:r>
      <w:r w:rsidR="003212C6" w:rsidRPr="00566705">
        <w:rPr>
          <w:rFonts w:ascii="Times New Roman" w:hAnsi="Times New Roman"/>
          <w:sz w:val="24"/>
          <w:szCs w:val="24"/>
          <w:lang w:eastAsia="en-AU"/>
        </w:rPr>
        <w:t xml:space="preserve"> for hedging of liabilities in item 4.1.5.</w:t>
      </w:r>
      <w:bookmarkStart w:id="8" w:name="_GoBack"/>
      <w:bookmarkEnd w:id="8"/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6A7FB6" w:rsidRPr="00E477E7" w14:paraId="518DB679" w14:textId="77777777" w:rsidTr="0048282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77" w14:textId="77777777" w:rsidR="006A7FB6" w:rsidRPr="00E477E7" w:rsidRDefault="006A7FB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Column 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78" w14:textId="77777777" w:rsidR="006A7FB6" w:rsidRPr="00E477E7" w:rsidRDefault="006A7FB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</w:t>
            </w:r>
            <w:r w:rsidR="00A55456"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expense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A408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incurred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518DB67A" w14:textId="77777777" w:rsidR="00A55456" w:rsidRPr="00E477E7" w:rsidRDefault="00A55456" w:rsidP="007E5F06">
      <w:pPr>
        <w:spacing w:after="240"/>
        <w:jc w:val="both"/>
      </w:pP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A55456" w:rsidRPr="00E477E7" w14:paraId="518DB67D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7B" w14:textId="77777777" w:rsidR="00A55456" w:rsidRPr="00E477E7" w:rsidRDefault="00A55456" w:rsidP="00FC3234">
            <w:pPr>
              <w:numPr>
                <w:ilvl w:val="1"/>
                <w:numId w:val="70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7C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total </w:t>
            </w:r>
            <w:r w:rsidRPr="005E360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5E3604">
              <w:rPr>
                <w:rFonts w:ascii="Times New Roman" w:hAnsi="Times New Roman"/>
                <w:bCs/>
                <w:sz w:val="24"/>
                <w:szCs w:val="24"/>
              </w:rPr>
              <w:t xml:space="preserve"> liabilities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9654CE" w:rsidRPr="00E477E7" w14:paraId="518DB680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7E" w14:textId="77777777" w:rsidR="009654CE" w:rsidRPr="00E477E7" w:rsidRDefault="009654CE" w:rsidP="00FC3234">
            <w:pPr>
              <w:numPr>
                <w:ilvl w:val="2"/>
                <w:numId w:val="70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7F" w14:textId="77777777" w:rsidR="009654CE" w:rsidRPr="00E477E7" w:rsidRDefault="009654CE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A55456" w:rsidRPr="00E477E7" w14:paraId="518DB683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81" w14:textId="77777777" w:rsidR="00A55456" w:rsidRPr="00E477E7" w:rsidRDefault="00A55456" w:rsidP="00FC3234">
            <w:pPr>
              <w:numPr>
                <w:ilvl w:val="3"/>
                <w:numId w:val="70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82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F1C1B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F65C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A55456" w:rsidRPr="00E477E7" w14:paraId="518DB686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84" w14:textId="77777777" w:rsidR="00A55456" w:rsidRPr="00E477E7" w:rsidRDefault="00A55456" w:rsidP="00FC3234">
            <w:pPr>
              <w:numPr>
                <w:ilvl w:val="3"/>
                <w:numId w:val="70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85" w14:textId="77777777" w:rsidR="00A55456" w:rsidRPr="00707072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F1C1B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F65C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other private non-financial corporations</w:t>
            </w:r>
            <w:r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70707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A55456" w:rsidRPr="00E477E7" w14:paraId="518DB689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87" w14:textId="77777777" w:rsidR="00A55456" w:rsidRPr="00E477E7" w:rsidRDefault="00A55456" w:rsidP="00FC3234">
            <w:pPr>
              <w:numPr>
                <w:ilvl w:val="3"/>
                <w:numId w:val="70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88" w14:textId="77777777" w:rsidR="00A55456" w:rsidRPr="00707072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F1C1B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F65C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self-managed superannuation funds</w:t>
            </w:r>
            <w:r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70707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A55456" w:rsidRPr="00E477E7" w14:paraId="518DB68D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8A" w14:textId="77777777" w:rsidR="00A55456" w:rsidRPr="00E477E7" w:rsidRDefault="00A55456" w:rsidP="00FC3234">
            <w:pPr>
              <w:numPr>
                <w:ilvl w:val="3"/>
                <w:numId w:val="70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8B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F1C1B">
              <w:rPr>
                <w:rFonts w:ascii="Times New Roman" w:hAnsi="Times New Roman"/>
                <w:bCs/>
                <w:sz w:val="24"/>
                <w:szCs w:val="24"/>
              </w:rPr>
              <w:t xml:space="preserve">by counterparties other than </w:t>
            </w:r>
            <w:r w:rsidR="008F1C1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households</w:t>
            </w:r>
            <w:r w:rsidR="008F1C1B" w:rsidRPr="00786B57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8F1C1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other private non-financial corporations </w:t>
            </w:r>
            <w:r w:rsidR="008F1C1B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8F1C1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self-managed superannuation funds</w:t>
            </w:r>
            <w:r w:rsidR="008F1C1B"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8F1C1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 w:rsidR="009654CE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</w:p>
          <w:p w14:paraId="518DB68C" w14:textId="77777777" w:rsidR="00A55456" w:rsidRPr="00707072" w:rsidRDefault="009654CE" w:rsidP="00FC323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Item 4.1.1</w:t>
            </w:r>
            <w:r w:rsidR="00A55456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.4 is 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="00A55456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 xml:space="preserve">item.  Report other </w:t>
            </w:r>
            <w:r w:rsidR="007F65C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 xml:space="preserve">in item 4.1.1.4 </w:t>
            </w:r>
            <w:r w:rsidR="00A55456" w:rsidRPr="00E477E7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 4.1.1</w:t>
            </w:r>
            <w:r w:rsidR="00DD237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55456" w:rsidRPr="00E477E7">
              <w:rPr>
                <w:rFonts w:ascii="Times New Roman" w:hAnsi="Times New Roman"/>
                <w:bCs/>
                <w:sz w:val="24"/>
                <w:szCs w:val="24"/>
              </w:rPr>
              <w:t>less the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sum of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="00AB66B1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DD2371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AB66B1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4.1.1</w:t>
            </w:r>
            <w:r w:rsidR="00A55456" w:rsidRPr="00E477E7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 w:rsidR="00DD2371">
              <w:rPr>
                <w:rFonts w:ascii="Times New Roman" w:hAnsi="Times New Roman"/>
                <w:bCs/>
                <w:sz w:val="24"/>
                <w:szCs w:val="24"/>
              </w:rPr>
              <w:t xml:space="preserve"> to 4.1.1.3 inclusive.</w:t>
            </w:r>
          </w:p>
        </w:tc>
      </w:tr>
      <w:tr w:rsidR="00A55456" w:rsidRPr="00E477E7" w14:paraId="518DB690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8E" w14:textId="77777777" w:rsidR="00A55456" w:rsidRPr="00E477E7" w:rsidRDefault="00A55456" w:rsidP="00FC3234">
            <w:pPr>
              <w:numPr>
                <w:ilvl w:val="2"/>
                <w:numId w:val="70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8F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 debt securities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A55456" w:rsidRPr="00E477E7" w14:paraId="518DB693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91" w14:textId="77777777" w:rsidR="00A55456" w:rsidRPr="00E477E7" w:rsidRDefault="00A55456" w:rsidP="00FC3234">
            <w:pPr>
              <w:numPr>
                <w:ilvl w:val="2"/>
                <w:numId w:val="70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92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 debt securities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A55456" w:rsidRPr="00E477E7" w14:paraId="518DB696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94" w14:textId="77777777" w:rsidR="00A55456" w:rsidRPr="00E477E7" w:rsidRDefault="00A55456" w:rsidP="00FC3234">
            <w:pPr>
              <w:numPr>
                <w:ilvl w:val="2"/>
                <w:numId w:val="70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95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5A408E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5A408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5A408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699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97" w14:textId="77777777" w:rsidR="00A55456" w:rsidRPr="00E477E7" w:rsidRDefault="00A55456" w:rsidP="00FC3234">
            <w:pPr>
              <w:numPr>
                <w:ilvl w:val="2"/>
                <w:numId w:val="70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98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derivative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E4187">
              <w:rPr>
                <w:rFonts w:ascii="Times New Roman" w:hAnsi="Times New Roman"/>
                <w:bCs/>
                <w:sz w:val="24"/>
                <w:szCs w:val="24"/>
              </w:rPr>
              <w:t>financial instruments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held on the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banking book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and use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 xml:space="preserve">d for the purpose of hedging.  </w:t>
            </w:r>
          </w:p>
        </w:tc>
      </w:tr>
      <w:tr w:rsidR="00877D0E" w:rsidRPr="00E477E7" w14:paraId="2E987E42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0D66B" w14:textId="77777777" w:rsidR="00877D0E" w:rsidRPr="00E477E7" w:rsidRDefault="00877D0E" w:rsidP="00FC3234">
            <w:pPr>
              <w:numPr>
                <w:ilvl w:val="2"/>
                <w:numId w:val="70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E9CF6" w14:textId="262F4DC7" w:rsidR="00877D0E" w:rsidRPr="00877D0E" w:rsidRDefault="00877D0E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for interest expense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operating lease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liabilities, as per </w:t>
            </w:r>
            <w:r w:rsidRPr="00AE0107">
              <w:rPr>
                <w:rFonts w:ascii="Times New Roman" w:hAnsi="Times New Roman"/>
                <w:bCs/>
                <w:i/>
                <w:sz w:val="24"/>
                <w:szCs w:val="24"/>
              </w:rPr>
              <w:t>AASB 16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107">
              <w:rPr>
                <w:rFonts w:ascii="Times New Roman" w:hAnsi="Times New Roman"/>
                <w:bCs/>
                <w:i/>
                <w:sz w:val="24"/>
                <w:szCs w:val="24"/>
              </w:rPr>
              <w:t>Leases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(AASB 16).</w:t>
            </w:r>
          </w:p>
        </w:tc>
      </w:tr>
      <w:tr w:rsidR="00A55456" w:rsidRPr="00E477E7" w14:paraId="518DB69D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9A" w14:textId="77777777" w:rsidR="00A55456" w:rsidRPr="00E477E7" w:rsidRDefault="00A55456" w:rsidP="00FC3234">
            <w:pPr>
              <w:numPr>
                <w:ilvl w:val="2"/>
                <w:numId w:val="70"/>
              </w:num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9B" w14:textId="743851D9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other </w:t>
            </w:r>
            <w:r w:rsidRPr="005C3F7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liabilities that a</w:t>
            </w:r>
            <w:r w:rsidR="009654CE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 not reported in 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9654CE" w:rsidRPr="00E477E7">
              <w:rPr>
                <w:rFonts w:ascii="Times New Roman" w:hAnsi="Times New Roman"/>
                <w:bCs/>
                <w:sz w:val="24"/>
                <w:szCs w:val="24"/>
              </w:rPr>
              <w:t>tems 4.1.1 to 4.1.</w:t>
            </w:r>
            <w:r w:rsidR="00877D0E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18DB69C" w14:textId="536F58EB" w:rsidR="00A55456" w:rsidRPr="00707072" w:rsidRDefault="009654CE" w:rsidP="00FC323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Item 4.1.</w:t>
            </w:r>
            <w:r w:rsidR="00877D0E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="00A55456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is 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="00A55456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 xml:space="preserve">item.  Report for other </w:t>
            </w:r>
            <w:r w:rsidR="007F65C3" w:rsidRPr="005C3F7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 xml:space="preserve"> liabilities in item 4.1.</w:t>
            </w:r>
            <w:r w:rsidR="00877D0E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55456" w:rsidRPr="00E477E7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 xml:space="preserve"> it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em 4.1</w:t>
            </w:r>
            <w:r w:rsidR="00DD237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55456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less the sum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of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 4.1.</w:t>
            </w:r>
            <w:r w:rsidR="00A55456" w:rsidRPr="00E477E7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DC01C5">
              <w:rPr>
                <w:rFonts w:ascii="Times New Roman" w:hAnsi="Times New Roman"/>
                <w:bCs/>
                <w:sz w:val="24"/>
                <w:szCs w:val="24"/>
              </w:rPr>
              <w:t xml:space="preserve"> and items 4.1.2</w:t>
            </w:r>
            <w:r w:rsidR="00DD2371">
              <w:rPr>
                <w:rFonts w:ascii="Times New Roman" w:hAnsi="Times New Roman"/>
                <w:bCs/>
                <w:sz w:val="24"/>
                <w:szCs w:val="24"/>
              </w:rPr>
              <w:t xml:space="preserve"> to 4.1.</w:t>
            </w:r>
            <w:r w:rsidR="00877D0E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="00DD2371">
              <w:rPr>
                <w:rFonts w:ascii="Times New Roman" w:hAnsi="Times New Roman"/>
                <w:bCs/>
                <w:sz w:val="24"/>
                <w:szCs w:val="24"/>
              </w:rPr>
              <w:t xml:space="preserve"> inclusive.</w:t>
            </w:r>
          </w:p>
        </w:tc>
      </w:tr>
    </w:tbl>
    <w:p w14:paraId="518DB69E" w14:textId="77777777" w:rsidR="00A55456" w:rsidRPr="00E477E7" w:rsidRDefault="00A55456" w:rsidP="00707072">
      <w:pPr>
        <w:keepNext/>
        <w:numPr>
          <w:ilvl w:val="0"/>
          <w:numId w:val="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Personnel expense</w:t>
      </w:r>
    </w:p>
    <w:p w14:paraId="518DB69F" w14:textId="77777777" w:rsidR="005A408E" w:rsidRPr="00E477E7" w:rsidRDefault="00A55456" w:rsidP="007E5F06">
      <w:pPr>
        <w:pStyle w:val="ListParagraph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Item 5 </w:t>
      </w:r>
      <w:r w:rsidR="007E454A">
        <w:rPr>
          <w:rFonts w:ascii="Times New Roman" w:hAnsi="Times New Roman"/>
          <w:sz w:val="24"/>
          <w:szCs w:val="24"/>
        </w:rPr>
        <w:t>collects information</w:t>
      </w:r>
      <w:r w:rsidRPr="00E477E7">
        <w:rPr>
          <w:rFonts w:ascii="Times New Roman" w:hAnsi="Times New Roman"/>
          <w:sz w:val="24"/>
          <w:szCs w:val="24"/>
        </w:rPr>
        <w:t xml:space="preserve"> on </w:t>
      </w:r>
      <w:r w:rsidRPr="008E184A">
        <w:rPr>
          <w:rFonts w:ascii="Times New Roman" w:hAnsi="Times New Roman"/>
          <w:b/>
          <w:i/>
          <w:sz w:val="24"/>
          <w:szCs w:val="24"/>
        </w:rPr>
        <w:t>personnel expense</w:t>
      </w:r>
      <w:r w:rsidR="009654CE" w:rsidRPr="00E477E7">
        <w:rPr>
          <w:rFonts w:ascii="Times New Roman" w:hAnsi="Times New Roman"/>
          <w:sz w:val="24"/>
          <w:szCs w:val="24"/>
        </w:rPr>
        <w:t xml:space="preserve"> </w:t>
      </w:r>
      <w:r w:rsidR="005A408E">
        <w:rPr>
          <w:rFonts w:ascii="Times New Roman" w:hAnsi="Times New Roman"/>
          <w:sz w:val="24"/>
          <w:szCs w:val="24"/>
        </w:rPr>
        <w:t>incurred</w:t>
      </w:r>
      <w:r w:rsidR="009654CE" w:rsidRPr="00E477E7">
        <w:rPr>
          <w:rFonts w:ascii="Times New Roman" w:hAnsi="Times New Roman"/>
          <w:sz w:val="24"/>
          <w:szCs w:val="24"/>
        </w:rPr>
        <w:t xml:space="preserve"> </w:t>
      </w:r>
      <w:r w:rsidR="001B5D2D">
        <w:rPr>
          <w:rFonts w:ascii="Times New Roman" w:hAnsi="Times New Roman"/>
          <w:sz w:val="24"/>
          <w:szCs w:val="24"/>
        </w:rPr>
        <w:t xml:space="preserve">by the </w:t>
      </w:r>
      <w:r w:rsidR="001B5D2D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="001B5D2D">
        <w:rPr>
          <w:rFonts w:ascii="Times New Roman" w:hAnsi="Times New Roman"/>
          <w:sz w:val="24"/>
          <w:szCs w:val="24"/>
        </w:rPr>
        <w:t xml:space="preserve">or </w:t>
      </w:r>
      <w:r w:rsidR="001B5D2D">
        <w:rPr>
          <w:rFonts w:ascii="Times New Roman" w:hAnsi="Times New Roman"/>
          <w:b/>
          <w:i/>
          <w:sz w:val="24"/>
          <w:szCs w:val="24"/>
        </w:rPr>
        <w:t>RFC</w:t>
      </w:r>
      <w:r w:rsidR="005A408E">
        <w:rPr>
          <w:rFonts w:ascii="Times New Roman" w:hAnsi="Times New Roman"/>
          <w:sz w:val="24"/>
          <w:szCs w:val="24"/>
        </w:rPr>
        <w:t>.</w:t>
      </w:r>
    </w:p>
    <w:p w14:paraId="518DB6A0" w14:textId="77777777" w:rsidR="005B28C3" w:rsidRPr="00623184" w:rsidRDefault="005B28C3" w:rsidP="005B28C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item 5 with accounting type of </w:t>
      </w:r>
      <w:r w:rsidR="00B42E8D">
        <w:rPr>
          <w:rFonts w:ascii="Times New Roman" w:hAnsi="Times New Roman"/>
          <w:bCs/>
          <w:sz w:val="24"/>
          <w:szCs w:val="24"/>
        </w:rPr>
        <w:t>debit</w:t>
      </w:r>
      <w:r>
        <w:rPr>
          <w:rFonts w:ascii="Times New Roman" w:hAnsi="Times New Roman"/>
          <w:bCs/>
          <w:sz w:val="24"/>
          <w:szCs w:val="24"/>
        </w:rPr>
        <w:t xml:space="preserve"> (expense). 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A55456" w:rsidRPr="00E477E7" w14:paraId="518DB6A3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A1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5.1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A2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Pr="008E1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personnel expense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6A7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A4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5.1.1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A5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wages and salaries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518DB6A6" w14:textId="77777777" w:rsidR="00A55456" w:rsidRPr="00707072" w:rsidRDefault="00A55456" w:rsidP="00FC3234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Include</w:t>
            </w:r>
            <w:r w:rsidR="00DD237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provisions for employee entitlements.</w:t>
            </w:r>
          </w:p>
        </w:tc>
      </w:tr>
      <w:tr w:rsidR="00A55456" w:rsidRPr="00E477E7" w14:paraId="518DB6AB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A8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5.1.2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A9" w14:textId="77777777" w:rsidR="00A55456" w:rsidRPr="00707072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employer contributions into superannuation</w:t>
            </w:r>
            <w:r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70707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</w:t>
            </w:r>
          </w:p>
          <w:p w14:paraId="518DB6AA" w14:textId="77777777" w:rsidR="00A55456" w:rsidRPr="00707072" w:rsidRDefault="00A55456" w:rsidP="00FC323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Include</w:t>
            </w:r>
            <w:r w:rsidR="00DD237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additional salary sacrificed superannuation contributions. </w:t>
            </w:r>
          </w:p>
        </w:tc>
      </w:tr>
      <w:tr w:rsidR="00A55456" w:rsidRPr="00E477E7" w14:paraId="518DB6AE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AC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5.1.3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AD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workers</w:t>
            </w:r>
            <w:r w:rsidR="005E537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’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compensation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17615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premiums</w:t>
            </w:r>
            <w:r w:rsidR="00A77B44" w:rsidRPr="00A77B4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786B5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/</w:t>
            </w:r>
            <w:r w:rsidR="00A77B4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17615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6B1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AF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5.1.4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B0" w14:textId="77777777" w:rsidR="00A55456" w:rsidRPr="00707072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payments to other businesses / organisations for staff</w:t>
            </w:r>
            <w:r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</w:tc>
      </w:tr>
      <w:tr w:rsidR="00A55456" w:rsidRPr="00E477E7" w14:paraId="518DB6B4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B2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5.1.5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B3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fringe benefits tax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6B7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B5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5.1.6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B6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payroll tax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6BA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B8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5.1.7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B9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share-based payment expense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6BE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BB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5.1.8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BC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any other </w:t>
            </w:r>
            <w:r w:rsidRPr="008E1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personnel expense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not reported in 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tems 5.1.1</w:t>
            </w:r>
            <w:r w:rsidR="00923729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B66B1">
              <w:rPr>
                <w:rFonts w:ascii="Times New Roman" w:hAnsi="Times New Roman"/>
                <w:bCs/>
                <w:sz w:val="24"/>
                <w:szCs w:val="24"/>
              </w:rPr>
              <w:t>to 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5.1.7.</w:t>
            </w:r>
          </w:p>
          <w:p w14:paraId="518DB6BD" w14:textId="77777777" w:rsidR="00A55456" w:rsidRPr="00707072" w:rsidRDefault="00A55456" w:rsidP="00FC3234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Item 5.1.8 is 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 xml:space="preserve">item.  Report the value of other </w:t>
            </w:r>
            <w:r w:rsidR="007F65C3" w:rsidRPr="008E1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personnel expense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77B44">
              <w:rPr>
                <w:rFonts w:ascii="Times New Roman" w:hAnsi="Times New Roman"/>
                <w:bCs/>
                <w:sz w:val="24"/>
                <w:szCs w:val="24"/>
              </w:rPr>
              <w:t xml:space="preserve">in item 5.1.8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 5.1</w:t>
            </w:r>
            <w:r w:rsidR="00DD237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less the sum of</w:t>
            </w:r>
            <w:r w:rsidR="007F65C3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tems 5.1.1</w:t>
            </w:r>
            <w:r w:rsidR="00922FB2">
              <w:rPr>
                <w:rFonts w:ascii="Times New Roman" w:hAnsi="Times New Roman"/>
                <w:bCs/>
                <w:sz w:val="24"/>
                <w:szCs w:val="24"/>
              </w:rPr>
              <w:t xml:space="preserve"> to 5.1.7 inclusive.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</w:tbl>
    <w:p w14:paraId="518DB6BF" w14:textId="77777777" w:rsidR="00A55456" w:rsidRPr="00E477E7" w:rsidRDefault="00A55456" w:rsidP="00707072">
      <w:pPr>
        <w:keepNext/>
        <w:numPr>
          <w:ilvl w:val="0"/>
          <w:numId w:val="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Occupancy and equipment expense</w:t>
      </w:r>
    </w:p>
    <w:p w14:paraId="518DB6C0" w14:textId="77777777" w:rsidR="00A55456" w:rsidRDefault="00A55456" w:rsidP="00707072">
      <w:pPr>
        <w:spacing w:after="240"/>
        <w:jc w:val="both"/>
        <w:rPr>
          <w:rFonts w:ascii="Times New Roman" w:hAnsi="Times New Roman"/>
          <w:sz w:val="24"/>
        </w:rPr>
      </w:pPr>
      <w:r w:rsidRPr="00E477E7">
        <w:rPr>
          <w:rFonts w:ascii="Times New Roman" w:hAnsi="Times New Roman"/>
          <w:sz w:val="24"/>
        </w:rPr>
        <w:t xml:space="preserve">Item 6 </w:t>
      </w:r>
      <w:r w:rsidR="007E454A">
        <w:rPr>
          <w:rFonts w:ascii="Times New Roman" w:hAnsi="Times New Roman"/>
          <w:sz w:val="24"/>
        </w:rPr>
        <w:t>collects information</w:t>
      </w:r>
      <w:r w:rsidRPr="00E477E7">
        <w:rPr>
          <w:rFonts w:ascii="Times New Roman" w:hAnsi="Times New Roman"/>
          <w:sz w:val="24"/>
        </w:rPr>
        <w:t xml:space="preserve"> on </w:t>
      </w:r>
      <w:r w:rsidRPr="008E184A">
        <w:rPr>
          <w:rFonts w:ascii="Times New Roman" w:hAnsi="Times New Roman"/>
          <w:b/>
          <w:i/>
          <w:sz w:val="24"/>
        </w:rPr>
        <w:t>occupancy and equipment expense</w:t>
      </w:r>
      <w:r w:rsidR="002C2BB3">
        <w:rPr>
          <w:rFonts w:ascii="Times New Roman" w:hAnsi="Times New Roman"/>
          <w:b/>
          <w:i/>
          <w:sz w:val="24"/>
        </w:rPr>
        <w:t>s</w:t>
      </w:r>
      <w:r w:rsidR="00923729" w:rsidRPr="008E184A">
        <w:rPr>
          <w:rFonts w:ascii="Times New Roman" w:hAnsi="Times New Roman"/>
          <w:b/>
          <w:i/>
          <w:sz w:val="24"/>
        </w:rPr>
        <w:t xml:space="preserve"> </w:t>
      </w:r>
      <w:r w:rsidR="006B60A8" w:rsidRPr="008E184A">
        <w:rPr>
          <w:rFonts w:ascii="Times New Roman" w:hAnsi="Times New Roman"/>
          <w:b/>
          <w:i/>
          <w:sz w:val="24"/>
        </w:rPr>
        <w:t>incurred</w:t>
      </w:r>
      <w:r w:rsidR="00923729" w:rsidRPr="00E477E7">
        <w:rPr>
          <w:rFonts w:ascii="Times New Roman" w:hAnsi="Times New Roman"/>
          <w:sz w:val="24"/>
        </w:rPr>
        <w:t xml:space="preserve"> </w:t>
      </w:r>
      <w:r w:rsidR="001B5D2D">
        <w:rPr>
          <w:rFonts w:ascii="Times New Roman" w:hAnsi="Times New Roman"/>
          <w:sz w:val="24"/>
        </w:rPr>
        <w:t xml:space="preserve">by the </w:t>
      </w:r>
      <w:r w:rsidR="001B5D2D">
        <w:rPr>
          <w:rFonts w:ascii="Times New Roman" w:hAnsi="Times New Roman"/>
          <w:b/>
          <w:i/>
          <w:sz w:val="24"/>
        </w:rPr>
        <w:t xml:space="preserve">ADI </w:t>
      </w:r>
      <w:r w:rsidR="001B5D2D">
        <w:rPr>
          <w:rFonts w:ascii="Times New Roman" w:hAnsi="Times New Roman"/>
          <w:sz w:val="24"/>
        </w:rPr>
        <w:t xml:space="preserve">or </w:t>
      </w:r>
      <w:r w:rsidR="001B5D2D">
        <w:rPr>
          <w:rFonts w:ascii="Times New Roman" w:hAnsi="Times New Roman"/>
          <w:b/>
          <w:i/>
          <w:sz w:val="24"/>
        </w:rPr>
        <w:t>RFC</w:t>
      </w:r>
      <w:r w:rsidR="00707072">
        <w:rPr>
          <w:rFonts w:ascii="Times New Roman" w:hAnsi="Times New Roman"/>
          <w:sz w:val="24"/>
        </w:rPr>
        <w:t xml:space="preserve">.  </w:t>
      </w:r>
    </w:p>
    <w:p w14:paraId="518DB6C1" w14:textId="77777777" w:rsidR="005B28C3" w:rsidRPr="008209D8" w:rsidRDefault="005B28C3" w:rsidP="009F53F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item 6 with accounting type of </w:t>
      </w:r>
      <w:r w:rsidR="00B42E8D">
        <w:rPr>
          <w:rFonts w:ascii="Times New Roman" w:hAnsi="Times New Roman"/>
          <w:bCs/>
          <w:sz w:val="24"/>
          <w:szCs w:val="24"/>
        </w:rPr>
        <w:t>debit</w:t>
      </w:r>
      <w:r>
        <w:rPr>
          <w:rFonts w:ascii="Times New Roman" w:hAnsi="Times New Roman"/>
          <w:bCs/>
          <w:sz w:val="24"/>
          <w:szCs w:val="24"/>
        </w:rPr>
        <w:t xml:space="preserve"> (expense).  </w:t>
      </w:r>
    </w:p>
    <w:p w14:paraId="518DB6C2" w14:textId="77777777" w:rsidR="00A55456" w:rsidRPr="00E477E7" w:rsidRDefault="00A55456" w:rsidP="007E5F06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>Exclude:</w:t>
      </w:r>
    </w:p>
    <w:p w14:paraId="518DB6C3" w14:textId="77777777" w:rsidR="00A55456" w:rsidRPr="00E477E7" w:rsidRDefault="00A55456" w:rsidP="00707072">
      <w:pPr>
        <w:pStyle w:val="ListParagraph"/>
        <w:numPr>
          <w:ilvl w:val="0"/>
          <w:numId w:val="9"/>
        </w:numPr>
        <w:spacing w:after="240" w:line="276" w:lineRule="auto"/>
        <w:ind w:left="567" w:hanging="567"/>
        <w:contextualSpacing/>
        <w:jc w:val="both"/>
        <w:rPr>
          <w:sz w:val="24"/>
          <w:szCs w:val="24"/>
        </w:rPr>
      </w:pPr>
      <w:r w:rsidRPr="00E477E7">
        <w:rPr>
          <w:rFonts w:ascii="Times New Roman" w:hAnsi="Times New Roman"/>
          <w:b/>
          <w:i/>
          <w:sz w:val="24"/>
          <w:szCs w:val="24"/>
        </w:rPr>
        <w:t>wages and salaries</w:t>
      </w:r>
      <w:r w:rsidRPr="00E477E7">
        <w:rPr>
          <w:rFonts w:ascii="Times New Roman" w:hAnsi="Times New Roman"/>
          <w:sz w:val="24"/>
          <w:szCs w:val="24"/>
        </w:rPr>
        <w:t xml:space="preserve"> of own </w:t>
      </w:r>
      <w:r w:rsidRPr="00E53AA8">
        <w:rPr>
          <w:rFonts w:ascii="Times New Roman" w:hAnsi="Times New Roman"/>
          <w:b/>
          <w:i/>
          <w:sz w:val="24"/>
          <w:szCs w:val="24"/>
        </w:rPr>
        <w:t>employees</w:t>
      </w:r>
      <w:r w:rsidRPr="00E477E7">
        <w:rPr>
          <w:rFonts w:ascii="Times New Roman" w:hAnsi="Times New Roman"/>
          <w:sz w:val="24"/>
          <w:szCs w:val="24"/>
        </w:rPr>
        <w:t>. Th</w:t>
      </w:r>
      <w:r w:rsidR="006B60A8">
        <w:rPr>
          <w:rFonts w:ascii="Times New Roman" w:hAnsi="Times New Roman"/>
          <w:sz w:val="24"/>
          <w:szCs w:val="24"/>
        </w:rPr>
        <w:t>ese</w:t>
      </w:r>
      <w:r w:rsidRPr="00E477E7">
        <w:rPr>
          <w:rFonts w:ascii="Times New Roman" w:hAnsi="Times New Roman"/>
          <w:sz w:val="24"/>
          <w:szCs w:val="24"/>
        </w:rPr>
        <w:t xml:space="preserve"> </w:t>
      </w:r>
      <w:r w:rsidR="00FF1731">
        <w:rPr>
          <w:rFonts w:ascii="Times New Roman" w:hAnsi="Times New Roman"/>
          <w:sz w:val="24"/>
          <w:szCs w:val="24"/>
        </w:rPr>
        <w:t>must</w:t>
      </w:r>
      <w:r w:rsidR="00FF1731" w:rsidRPr="00E477E7">
        <w:rPr>
          <w:rFonts w:ascii="Times New Roman" w:hAnsi="Times New Roman"/>
          <w:sz w:val="24"/>
          <w:szCs w:val="24"/>
        </w:rPr>
        <w:t xml:space="preserve"> </w:t>
      </w:r>
      <w:r w:rsidRPr="00E477E7">
        <w:rPr>
          <w:rFonts w:ascii="Times New Roman" w:hAnsi="Times New Roman"/>
          <w:sz w:val="24"/>
          <w:szCs w:val="24"/>
        </w:rPr>
        <w:t xml:space="preserve">be included as </w:t>
      </w:r>
      <w:r w:rsidRPr="00E477E7">
        <w:rPr>
          <w:rFonts w:ascii="Times New Roman" w:hAnsi="Times New Roman"/>
          <w:b/>
          <w:i/>
          <w:sz w:val="24"/>
          <w:szCs w:val="24"/>
        </w:rPr>
        <w:t>wages and salaries</w:t>
      </w:r>
      <w:r w:rsidRPr="00E477E7">
        <w:rPr>
          <w:rFonts w:ascii="Times New Roman" w:hAnsi="Times New Roman"/>
          <w:sz w:val="24"/>
          <w:szCs w:val="24"/>
        </w:rPr>
        <w:t xml:space="preserve"> in </w:t>
      </w:r>
      <w:r w:rsidR="00CA23DB">
        <w:rPr>
          <w:rFonts w:ascii="Times New Roman" w:hAnsi="Times New Roman"/>
          <w:sz w:val="24"/>
          <w:szCs w:val="24"/>
        </w:rPr>
        <w:t>i</w:t>
      </w:r>
      <w:r w:rsidRPr="00E477E7">
        <w:rPr>
          <w:rFonts w:ascii="Times New Roman" w:hAnsi="Times New Roman"/>
          <w:sz w:val="24"/>
          <w:szCs w:val="24"/>
        </w:rPr>
        <w:t xml:space="preserve">tem 5.1.1; </w:t>
      </w:r>
    </w:p>
    <w:p w14:paraId="518DB6C4" w14:textId="77777777" w:rsidR="00A55456" w:rsidRPr="00E477E7" w:rsidRDefault="00923729" w:rsidP="00707072">
      <w:pPr>
        <w:pStyle w:val="ListParagraph"/>
        <w:numPr>
          <w:ilvl w:val="0"/>
          <w:numId w:val="9"/>
        </w:numPr>
        <w:spacing w:after="240" w:line="276" w:lineRule="auto"/>
        <w:ind w:left="567" w:hanging="567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  <w:r w:rsidRPr="00E477E7">
        <w:rPr>
          <w:rFonts w:ascii="Times New Roman" w:hAnsi="Times New Roman"/>
          <w:bCs/>
          <w:iCs/>
          <w:sz w:val="24"/>
          <w:szCs w:val="24"/>
        </w:rPr>
        <w:t xml:space="preserve">depreciation on </w:t>
      </w:r>
      <w:r w:rsidRPr="008E184A">
        <w:rPr>
          <w:rFonts w:ascii="Times New Roman" w:hAnsi="Times New Roman"/>
          <w:b/>
          <w:bCs/>
          <w:i/>
          <w:iCs/>
          <w:sz w:val="24"/>
          <w:szCs w:val="24"/>
        </w:rPr>
        <w:t>information technology</w:t>
      </w:r>
      <w:r w:rsidR="00A55456" w:rsidRPr="008E184A">
        <w:rPr>
          <w:rFonts w:ascii="Times New Roman" w:hAnsi="Times New Roman"/>
          <w:b/>
          <w:bCs/>
          <w:i/>
          <w:iCs/>
          <w:sz w:val="24"/>
          <w:szCs w:val="24"/>
        </w:rPr>
        <w:t xml:space="preserve"> equipment</w:t>
      </w:r>
      <w:r w:rsidR="00A55456" w:rsidRPr="00E477E7">
        <w:rPr>
          <w:rFonts w:ascii="Times New Roman" w:hAnsi="Times New Roman"/>
          <w:bCs/>
          <w:iCs/>
          <w:sz w:val="24"/>
          <w:szCs w:val="24"/>
        </w:rPr>
        <w:t xml:space="preserve">.  This </w:t>
      </w:r>
      <w:r w:rsidR="00FF1731">
        <w:rPr>
          <w:rFonts w:ascii="Times New Roman" w:hAnsi="Times New Roman"/>
          <w:bCs/>
          <w:iCs/>
          <w:sz w:val="24"/>
          <w:szCs w:val="24"/>
        </w:rPr>
        <w:t>must</w:t>
      </w:r>
      <w:r w:rsidR="00FF1731" w:rsidRPr="00E477E7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A55456" w:rsidRPr="00E477E7">
        <w:rPr>
          <w:rFonts w:ascii="Times New Roman" w:hAnsi="Times New Roman"/>
          <w:bCs/>
          <w:iCs/>
          <w:sz w:val="24"/>
          <w:szCs w:val="24"/>
        </w:rPr>
        <w:t xml:space="preserve">be reported as depreciation and impairment of </w:t>
      </w:r>
      <w:r w:rsidR="00A55456" w:rsidRPr="008E184A">
        <w:rPr>
          <w:rFonts w:ascii="Times New Roman" w:hAnsi="Times New Roman"/>
          <w:b/>
          <w:bCs/>
          <w:i/>
          <w:iCs/>
          <w:sz w:val="24"/>
          <w:szCs w:val="24"/>
        </w:rPr>
        <w:t>information technology equipment</w:t>
      </w:r>
      <w:r w:rsidR="00A55456" w:rsidRPr="00E477E7">
        <w:rPr>
          <w:rFonts w:ascii="Times New Roman" w:hAnsi="Times New Roman"/>
          <w:bCs/>
          <w:iCs/>
          <w:sz w:val="24"/>
          <w:szCs w:val="24"/>
        </w:rPr>
        <w:t xml:space="preserve"> in </w:t>
      </w:r>
      <w:r w:rsidR="00CA23DB">
        <w:rPr>
          <w:rFonts w:ascii="Times New Roman" w:hAnsi="Times New Roman"/>
          <w:bCs/>
          <w:iCs/>
          <w:sz w:val="24"/>
          <w:szCs w:val="24"/>
        </w:rPr>
        <w:t>i</w:t>
      </w:r>
      <w:r w:rsidR="00A55456" w:rsidRPr="00E477E7">
        <w:rPr>
          <w:rFonts w:ascii="Times New Roman" w:hAnsi="Times New Roman"/>
          <w:bCs/>
          <w:iCs/>
          <w:sz w:val="24"/>
          <w:szCs w:val="24"/>
        </w:rPr>
        <w:t xml:space="preserve">tem 7.1.1; </w:t>
      </w:r>
    </w:p>
    <w:p w14:paraId="518DB6C5" w14:textId="77777777" w:rsidR="00A55456" w:rsidRPr="00E477E7" w:rsidRDefault="00923729" w:rsidP="0070707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276" w:lineRule="auto"/>
        <w:ind w:left="567" w:hanging="567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E477E7">
        <w:rPr>
          <w:rFonts w:ascii="Times New Roman" w:hAnsi="Times New Roman"/>
          <w:color w:val="000000"/>
          <w:sz w:val="24"/>
          <w:szCs w:val="24"/>
        </w:rPr>
        <w:t xml:space="preserve">rental expense for </w:t>
      </w:r>
      <w:r w:rsidRPr="008E184A">
        <w:rPr>
          <w:rFonts w:ascii="Times New Roman" w:hAnsi="Times New Roman"/>
          <w:b/>
          <w:i/>
          <w:color w:val="000000"/>
          <w:sz w:val="24"/>
          <w:szCs w:val="24"/>
        </w:rPr>
        <w:t>information t</w:t>
      </w:r>
      <w:r w:rsidR="00A55456" w:rsidRPr="008E184A">
        <w:rPr>
          <w:rFonts w:ascii="Times New Roman" w:hAnsi="Times New Roman"/>
          <w:b/>
          <w:i/>
          <w:color w:val="000000"/>
          <w:sz w:val="24"/>
          <w:szCs w:val="24"/>
        </w:rPr>
        <w:t>echnology equipment</w:t>
      </w:r>
      <w:r w:rsidR="00A55456" w:rsidRPr="00E477E7">
        <w:rPr>
          <w:rFonts w:ascii="Times New Roman" w:hAnsi="Times New Roman"/>
          <w:color w:val="000000"/>
          <w:sz w:val="24"/>
          <w:szCs w:val="24"/>
        </w:rPr>
        <w:t xml:space="preserve">.  This </w:t>
      </w:r>
      <w:r w:rsidR="00FF1731">
        <w:rPr>
          <w:rFonts w:ascii="Times New Roman" w:hAnsi="Times New Roman"/>
          <w:color w:val="000000"/>
          <w:sz w:val="24"/>
          <w:szCs w:val="24"/>
        </w:rPr>
        <w:t>must</w:t>
      </w:r>
      <w:r w:rsidR="00FF1731" w:rsidRPr="00E477E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55456" w:rsidRPr="00E477E7">
        <w:rPr>
          <w:rFonts w:ascii="Times New Roman" w:hAnsi="Times New Roman"/>
          <w:color w:val="000000"/>
          <w:sz w:val="24"/>
          <w:szCs w:val="24"/>
        </w:rPr>
        <w:t xml:space="preserve">be reported as </w:t>
      </w:r>
      <w:r w:rsidR="00A55456" w:rsidRPr="008E184A">
        <w:rPr>
          <w:rFonts w:ascii="Times New Roman" w:hAnsi="Times New Roman"/>
          <w:b/>
          <w:i/>
          <w:color w:val="000000"/>
          <w:sz w:val="24"/>
          <w:szCs w:val="24"/>
        </w:rPr>
        <w:t>rental, repairs and maintenance</w:t>
      </w:r>
      <w:r w:rsidR="00A55456" w:rsidRPr="00E477E7">
        <w:rPr>
          <w:rFonts w:ascii="Times New Roman" w:hAnsi="Times New Roman"/>
          <w:color w:val="000000"/>
          <w:sz w:val="24"/>
          <w:szCs w:val="24"/>
        </w:rPr>
        <w:t xml:space="preserve"> in </w:t>
      </w:r>
      <w:r w:rsidR="00CA23DB">
        <w:rPr>
          <w:rFonts w:ascii="Times New Roman" w:hAnsi="Times New Roman"/>
          <w:color w:val="000000"/>
          <w:sz w:val="24"/>
          <w:szCs w:val="24"/>
        </w:rPr>
        <w:t>i</w:t>
      </w:r>
      <w:r w:rsidR="00A55456" w:rsidRPr="00E477E7">
        <w:rPr>
          <w:rFonts w:ascii="Times New Roman" w:hAnsi="Times New Roman"/>
          <w:color w:val="000000"/>
          <w:sz w:val="24"/>
          <w:szCs w:val="24"/>
        </w:rPr>
        <w:t>tem 7.1.5; and</w:t>
      </w:r>
    </w:p>
    <w:p w14:paraId="518DB6C6" w14:textId="77777777" w:rsidR="00A55456" w:rsidRPr="006B60A8" w:rsidRDefault="00A55456" w:rsidP="00707072">
      <w:pPr>
        <w:pStyle w:val="ListParagraph"/>
        <w:numPr>
          <w:ilvl w:val="0"/>
          <w:numId w:val="9"/>
        </w:numPr>
        <w:spacing w:after="240" w:line="276" w:lineRule="auto"/>
        <w:ind w:left="567" w:hanging="567"/>
        <w:contextualSpacing/>
        <w:jc w:val="both"/>
        <w:rPr>
          <w:sz w:val="24"/>
          <w:szCs w:val="24"/>
        </w:rPr>
      </w:pPr>
      <w:r w:rsidRPr="00E477E7">
        <w:rPr>
          <w:rFonts w:ascii="Times New Roman" w:hAnsi="Times New Roman"/>
          <w:bCs/>
          <w:iCs/>
          <w:sz w:val="24"/>
          <w:szCs w:val="24"/>
        </w:rPr>
        <w:t>repairs an</w:t>
      </w:r>
      <w:r w:rsidR="00923729" w:rsidRPr="00E477E7">
        <w:rPr>
          <w:rFonts w:ascii="Times New Roman" w:hAnsi="Times New Roman"/>
          <w:bCs/>
          <w:iCs/>
          <w:sz w:val="24"/>
          <w:szCs w:val="24"/>
        </w:rPr>
        <w:t>d maintenance on software and information technology</w:t>
      </w:r>
      <w:r w:rsidRPr="00E477E7">
        <w:rPr>
          <w:rFonts w:ascii="Times New Roman" w:hAnsi="Times New Roman"/>
          <w:bCs/>
          <w:iCs/>
          <w:sz w:val="24"/>
          <w:szCs w:val="24"/>
        </w:rPr>
        <w:t xml:space="preserve"> equipment. Th</w:t>
      </w:r>
      <w:r w:rsidR="006B60A8">
        <w:rPr>
          <w:rFonts w:ascii="Times New Roman" w:hAnsi="Times New Roman"/>
          <w:bCs/>
          <w:iCs/>
          <w:sz w:val="24"/>
          <w:szCs w:val="24"/>
        </w:rPr>
        <w:t>ese</w:t>
      </w:r>
      <w:r w:rsidRPr="00E477E7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FF1731">
        <w:rPr>
          <w:rFonts w:ascii="Times New Roman" w:hAnsi="Times New Roman"/>
          <w:bCs/>
          <w:iCs/>
          <w:sz w:val="24"/>
          <w:szCs w:val="24"/>
        </w:rPr>
        <w:t>must</w:t>
      </w:r>
      <w:r w:rsidR="00FF1731" w:rsidRPr="00E477E7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E477E7">
        <w:rPr>
          <w:rFonts w:ascii="Times New Roman" w:hAnsi="Times New Roman"/>
          <w:bCs/>
          <w:iCs/>
          <w:sz w:val="24"/>
          <w:szCs w:val="24"/>
        </w:rPr>
        <w:t xml:space="preserve">be reported as </w:t>
      </w:r>
      <w:r w:rsidRPr="008E184A">
        <w:rPr>
          <w:rFonts w:ascii="Times New Roman" w:hAnsi="Times New Roman"/>
          <w:b/>
          <w:bCs/>
          <w:i/>
          <w:iCs/>
          <w:sz w:val="24"/>
          <w:szCs w:val="24"/>
        </w:rPr>
        <w:t>rental, repairs and maintenance</w:t>
      </w:r>
      <w:r w:rsidRPr="00E477E7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A77B44">
        <w:rPr>
          <w:rFonts w:ascii="Times New Roman" w:hAnsi="Times New Roman"/>
          <w:b/>
          <w:bCs/>
          <w:i/>
          <w:iCs/>
          <w:sz w:val="24"/>
          <w:szCs w:val="24"/>
        </w:rPr>
        <w:t xml:space="preserve">expenses </w:t>
      </w:r>
      <w:r w:rsidRPr="00E477E7">
        <w:rPr>
          <w:rFonts w:ascii="Times New Roman" w:hAnsi="Times New Roman"/>
          <w:bCs/>
          <w:iCs/>
          <w:sz w:val="24"/>
          <w:szCs w:val="24"/>
        </w:rPr>
        <w:t xml:space="preserve">in </w:t>
      </w:r>
      <w:r w:rsidR="00CA23DB">
        <w:rPr>
          <w:rFonts w:ascii="Times New Roman" w:hAnsi="Times New Roman"/>
          <w:bCs/>
          <w:iCs/>
          <w:sz w:val="24"/>
          <w:szCs w:val="24"/>
        </w:rPr>
        <w:t>i</w:t>
      </w:r>
      <w:r w:rsidRPr="00E477E7">
        <w:rPr>
          <w:rFonts w:ascii="Times New Roman" w:hAnsi="Times New Roman"/>
          <w:bCs/>
          <w:iCs/>
          <w:sz w:val="24"/>
          <w:szCs w:val="24"/>
        </w:rPr>
        <w:t>tem 7.1.5.</w:t>
      </w:r>
    </w:p>
    <w:p w14:paraId="518DB6C7" w14:textId="77777777" w:rsidR="00A55456" w:rsidRPr="00E477E7" w:rsidRDefault="00A55456" w:rsidP="007E5F06">
      <w:pPr>
        <w:spacing w:after="240"/>
        <w:jc w:val="both"/>
      </w:pP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A55456" w:rsidRPr="00E477E7" w14:paraId="518DB6CA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C8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6.1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C9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Pr="008E1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occupancy and equipment expense</w:t>
            </w:r>
            <w:r w:rsidR="006B60A8" w:rsidRPr="008E1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 incurred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6CD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CB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6.1.1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CC" w14:textId="2C448DF3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rental expense on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operating leases</w:t>
            </w:r>
            <w:r w:rsidR="00877D0E">
              <w:rPr>
                <w:rFonts w:ascii="Times New Roman" w:hAnsi="Times New Roman"/>
                <w:bCs/>
                <w:sz w:val="24"/>
                <w:szCs w:val="24"/>
              </w:rPr>
              <w:t xml:space="preserve">, including </w:t>
            </w:r>
            <w:r w:rsidR="00877D0E" w:rsidRPr="00526081">
              <w:rPr>
                <w:rFonts w:ascii="Times New Roman" w:hAnsi="Times New Roman"/>
                <w:bCs/>
                <w:sz w:val="24"/>
                <w:szCs w:val="24"/>
              </w:rPr>
              <w:t xml:space="preserve">short-term lease payments, payments for leases of low-value assets and </w:t>
            </w:r>
            <w:r w:rsidR="00877D0E" w:rsidRPr="00526081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variable lease payments not included in the measurement of lease </w:t>
            </w:r>
            <w:r w:rsidR="00877D0E">
              <w:rPr>
                <w:rFonts w:ascii="Times New Roman" w:hAnsi="Times New Roman"/>
                <w:bCs/>
                <w:sz w:val="24"/>
                <w:szCs w:val="24"/>
              </w:rPr>
              <w:t>liabilities as per AASB 16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A55456" w:rsidRPr="00E477E7" w14:paraId="518DB6D0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CE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Item 6.1.2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CF" w14:textId="7BE0E25F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depreciation of </w:t>
            </w:r>
            <w:r w:rsidRPr="00FE7EA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property,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plant and equipment</w:t>
            </w:r>
            <w:r w:rsidR="00877D0E">
              <w:rPr>
                <w:rFonts w:ascii="Times New Roman" w:hAnsi="Times New Roman"/>
                <w:bCs/>
                <w:sz w:val="24"/>
                <w:szCs w:val="24"/>
              </w:rPr>
              <w:t>, including the depreciation expense on right-of-use assets as per AASB 16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6D3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D1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6.1.3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D2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="00A77B4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utility expense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6D6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D4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6.1.4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D5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property rates and taxes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6D9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D7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6.1.5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D8" w14:textId="77777777" w:rsidR="00A55456" w:rsidRPr="00707072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E1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repairs and maintenance expenses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on all </w:t>
            </w:r>
            <w:r w:rsidRPr="00FE7EA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property, plant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and equipment</w:t>
            </w:r>
            <w:r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</w:tc>
      </w:tr>
      <w:tr w:rsidR="00A55456" w:rsidRPr="00E477E7" w14:paraId="518DB6DD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DA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6.1.6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DB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any other </w:t>
            </w:r>
            <w:r w:rsidRPr="008E1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occupancy and equipment expense</w:t>
            </w:r>
            <w:r w:rsidR="002C2BB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6B60A8" w:rsidRPr="008E1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incurred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that is not reported in </w:t>
            </w:r>
            <w:r w:rsidR="00CA23DB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tems 6.1.1 to 6.1.5.</w:t>
            </w:r>
          </w:p>
          <w:p w14:paraId="518DB6DC" w14:textId="77777777" w:rsidR="00A55456" w:rsidRPr="00707072" w:rsidRDefault="00A55456" w:rsidP="00FC3234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Item 6.1.6 is </w:t>
            </w:r>
            <w:r w:rsidR="00CA23DB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CA23DB">
              <w:rPr>
                <w:rFonts w:ascii="Times New Roman" w:hAnsi="Times New Roman"/>
                <w:bCs/>
                <w:sz w:val="24"/>
                <w:szCs w:val="24"/>
              </w:rPr>
              <w:t xml:space="preserve">item.  Report the value of other </w:t>
            </w:r>
            <w:r w:rsidR="00A77B44" w:rsidRPr="008E1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occupancy and equipment expense</w:t>
            </w:r>
            <w:r w:rsidR="00A77B4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 </w:t>
            </w:r>
            <w:r w:rsidR="000E4187" w:rsidRPr="0017615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incurred</w:t>
            </w:r>
            <w:r w:rsidR="00CA23D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77B44">
              <w:rPr>
                <w:rFonts w:ascii="Times New Roman" w:hAnsi="Times New Roman"/>
                <w:bCs/>
                <w:sz w:val="24"/>
                <w:szCs w:val="24"/>
              </w:rPr>
              <w:t xml:space="preserve">in item 6.1.6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CA23DB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 6.1</w:t>
            </w:r>
            <w:r w:rsidR="00922FB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less the sum of</w:t>
            </w:r>
            <w:r w:rsidR="00CA23DB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="00AB66B1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922FB2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AB66B1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6.1.1</w:t>
            </w:r>
            <w:r w:rsidR="00922FB2">
              <w:rPr>
                <w:rFonts w:ascii="Times New Roman" w:hAnsi="Times New Roman"/>
                <w:bCs/>
                <w:sz w:val="24"/>
                <w:szCs w:val="24"/>
              </w:rPr>
              <w:t xml:space="preserve"> to 6.1.5 inclusive.</w:t>
            </w:r>
          </w:p>
        </w:tc>
      </w:tr>
    </w:tbl>
    <w:p w14:paraId="518DB6DE" w14:textId="77777777" w:rsidR="00A55456" w:rsidRPr="00E477E7" w:rsidRDefault="00A55456" w:rsidP="00707072">
      <w:pPr>
        <w:keepNext/>
        <w:numPr>
          <w:ilvl w:val="0"/>
          <w:numId w:val="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Information technology expense</w:t>
      </w:r>
    </w:p>
    <w:p w14:paraId="518DB6DF" w14:textId="77777777" w:rsidR="00A55456" w:rsidRDefault="00A55456" w:rsidP="00707072">
      <w:pPr>
        <w:spacing w:after="240"/>
        <w:jc w:val="both"/>
        <w:rPr>
          <w:rFonts w:ascii="Times New Roman" w:hAnsi="Times New Roman"/>
          <w:sz w:val="24"/>
        </w:rPr>
      </w:pPr>
      <w:r w:rsidRPr="00E477E7">
        <w:rPr>
          <w:rFonts w:ascii="Times New Roman" w:hAnsi="Times New Roman"/>
          <w:sz w:val="24"/>
        </w:rPr>
        <w:t xml:space="preserve">Item 7 </w:t>
      </w:r>
      <w:r w:rsidR="007E454A">
        <w:rPr>
          <w:rFonts w:ascii="Times New Roman" w:hAnsi="Times New Roman"/>
          <w:sz w:val="24"/>
        </w:rPr>
        <w:t>collects information</w:t>
      </w:r>
      <w:r w:rsidRPr="00E477E7">
        <w:rPr>
          <w:rFonts w:ascii="Times New Roman" w:hAnsi="Times New Roman"/>
          <w:sz w:val="24"/>
        </w:rPr>
        <w:t xml:space="preserve"> on </w:t>
      </w:r>
      <w:r w:rsidRPr="008E184A">
        <w:rPr>
          <w:rFonts w:ascii="Times New Roman" w:hAnsi="Times New Roman"/>
          <w:b/>
          <w:i/>
          <w:sz w:val="24"/>
          <w:szCs w:val="24"/>
        </w:rPr>
        <w:t>information technology expenses</w:t>
      </w:r>
      <w:r w:rsidR="00923729" w:rsidRPr="008E184A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E863A3" w:rsidRPr="008E184A">
        <w:rPr>
          <w:rFonts w:ascii="Times New Roman" w:hAnsi="Times New Roman"/>
          <w:b/>
          <w:i/>
          <w:sz w:val="24"/>
          <w:szCs w:val="24"/>
        </w:rPr>
        <w:t>incurred</w:t>
      </w:r>
      <w:r w:rsidR="00E863A3">
        <w:rPr>
          <w:rFonts w:ascii="Times New Roman" w:hAnsi="Times New Roman"/>
          <w:sz w:val="24"/>
          <w:szCs w:val="24"/>
        </w:rPr>
        <w:t xml:space="preserve"> </w:t>
      </w:r>
      <w:r w:rsidR="00923729" w:rsidRPr="00E477E7">
        <w:rPr>
          <w:rFonts w:ascii="Times New Roman" w:hAnsi="Times New Roman"/>
          <w:sz w:val="24"/>
          <w:szCs w:val="24"/>
        </w:rPr>
        <w:t>(</w:t>
      </w:r>
      <w:r w:rsidRPr="00E477E7">
        <w:rPr>
          <w:rFonts w:ascii="Times New Roman" w:hAnsi="Times New Roman"/>
          <w:sz w:val="24"/>
          <w:szCs w:val="24"/>
        </w:rPr>
        <w:t xml:space="preserve">including </w:t>
      </w:r>
      <w:r w:rsidR="00E863A3">
        <w:rPr>
          <w:rFonts w:ascii="Times New Roman" w:hAnsi="Times New Roman"/>
          <w:sz w:val="24"/>
          <w:szCs w:val="24"/>
        </w:rPr>
        <w:t xml:space="preserve">expenses relating to </w:t>
      </w:r>
      <w:r w:rsidRPr="00E477E7">
        <w:rPr>
          <w:rFonts w:ascii="Times New Roman" w:hAnsi="Times New Roman"/>
          <w:sz w:val="24"/>
          <w:szCs w:val="24"/>
        </w:rPr>
        <w:t>equipment and services</w:t>
      </w:r>
      <w:r w:rsidR="00923729" w:rsidRPr="00E477E7">
        <w:rPr>
          <w:rFonts w:ascii="Times New Roman" w:hAnsi="Times New Roman"/>
          <w:sz w:val="24"/>
          <w:szCs w:val="24"/>
        </w:rPr>
        <w:t xml:space="preserve">) </w:t>
      </w:r>
      <w:r w:rsidR="001B5D2D">
        <w:rPr>
          <w:rFonts w:ascii="Times New Roman" w:hAnsi="Times New Roman"/>
          <w:sz w:val="24"/>
          <w:szCs w:val="24"/>
        </w:rPr>
        <w:t xml:space="preserve">by the </w:t>
      </w:r>
      <w:r w:rsidR="001B5D2D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="001B5D2D">
        <w:rPr>
          <w:rFonts w:ascii="Times New Roman" w:hAnsi="Times New Roman"/>
          <w:sz w:val="24"/>
          <w:szCs w:val="24"/>
        </w:rPr>
        <w:t xml:space="preserve">or </w:t>
      </w:r>
      <w:r w:rsidR="001B5D2D">
        <w:rPr>
          <w:rFonts w:ascii="Times New Roman" w:hAnsi="Times New Roman"/>
          <w:b/>
          <w:i/>
          <w:sz w:val="24"/>
          <w:szCs w:val="24"/>
        </w:rPr>
        <w:t>RFC</w:t>
      </w:r>
      <w:r w:rsidR="00707072">
        <w:rPr>
          <w:rFonts w:ascii="Times New Roman" w:hAnsi="Times New Roman"/>
          <w:sz w:val="24"/>
        </w:rPr>
        <w:t xml:space="preserve">.  </w:t>
      </w:r>
    </w:p>
    <w:p w14:paraId="518DB6E0" w14:textId="77777777" w:rsidR="005B28C3" w:rsidRPr="00623184" w:rsidRDefault="005B28C3" w:rsidP="005B28C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item 7 with accounting type of </w:t>
      </w:r>
      <w:r w:rsidR="00B42E8D">
        <w:rPr>
          <w:rFonts w:ascii="Times New Roman" w:hAnsi="Times New Roman"/>
          <w:bCs/>
          <w:sz w:val="24"/>
          <w:szCs w:val="24"/>
        </w:rPr>
        <w:t>debit</w:t>
      </w:r>
      <w:r>
        <w:rPr>
          <w:rFonts w:ascii="Times New Roman" w:hAnsi="Times New Roman"/>
          <w:bCs/>
          <w:sz w:val="24"/>
          <w:szCs w:val="24"/>
        </w:rPr>
        <w:t xml:space="preserve"> (expense).  </w:t>
      </w:r>
    </w:p>
    <w:p w14:paraId="175F03AC" w14:textId="3064C334" w:rsidR="003212C6" w:rsidRDefault="003212C6" w:rsidP="007E5F06">
      <w:pPr>
        <w:autoSpaceDE w:val="0"/>
        <w:autoSpaceDN w:val="0"/>
        <w:adjustRightInd w:val="0"/>
        <w:spacing w:after="240"/>
        <w:ind w:right="-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Include 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>market data services</w:t>
      </w:r>
      <w:r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518DB6E1" w14:textId="77777777" w:rsidR="00A55456" w:rsidRPr="00E477E7" w:rsidRDefault="00A55456" w:rsidP="007E5F06">
      <w:pPr>
        <w:autoSpaceDE w:val="0"/>
        <w:autoSpaceDN w:val="0"/>
        <w:adjustRightInd w:val="0"/>
        <w:spacing w:after="240"/>
        <w:ind w:right="-80"/>
        <w:jc w:val="both"/>
        <w:rPr>
          <w:rFonts w:ascii="Times New Roman" w:hAnsi="Times New Roman"/>
          <w:color w:val="000000"/>
          <w:sz w:val="24"/>
          <w:szCs w:val="24"/>
        </w:rPr>
      </w:pPr>
      <w:r w:rsidRPr="00E477E7">
        <w:rPr>
          <w:rFonts w:ascii="Times New Roman" w:hAnsi="Times New Roman"/>
          <w:color w:val="000000"/>
          <w:sz w:val="24"/>
          <w:szCs w:val="24"/>
        </w:rPr>
        <w:t>Exclude:</w:t>
      </w:r>
    </w:p>
    <w:p w14:paraId="518DB6E2" w14:textId="77777777" w:rsidR="00A55456" w:rsidRPr="00E477E7" w:rsidRDefault="00A55456" w:rsidP="0070707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276" w:lineRule="auto"/>
        <w:ind w:left="567" w:right="-80" w:hanging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E477E7">
        <w:rPr>
          <w:rFonts w:ascii="Times New Roman" w:hAnsi="Times New Roman"/>
          <w:b/>
          <w:i/>
          <w:color w:val="000000"/>
          <w:sz w:val="24"/>
          <w:szCs w:val="24"/>
        </w:rPr>
        <w:t>wages and salaries</w:t>
      </w:r>
      <w:r w:rsidRPr="00E477E7">
        <w:rPr>
          <w:rFonts w:ascii="Times New Roman" w:hAnsi="Times New Roman"/>
          <w:color w:val="000000"/>
          <w:sz w:val="24"/>
          <w:szCs w:val="24"/>
        </w:rPr>
        <w:t xml:space="preserve"> of own employees.  These </w:t>
      </w:r>
      <w:r w:rsidR="00FF1731">
        <w:rPr>
          <w:rFonts w:ascii="Times New Roman" w:hAnsi="Times New Roman"/>
          <w:color w:val="000000"/>
          <w:sz w:val="24"/>
          <w:szCs w:val="24"/>
        </w:rPr>
        <w:t>must</w:t>
      </w:r>
      <w:r w:rsidR="00FF1731" w:rsidRPr="00E477E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477E7">
        <w:rPr>
          <w:rFonts w:ascii="Times New Roman" w:hAnsi="Times New Roman"/>
          <w:color w:val="000000"/>
          <w:sz w:val="24"/>
          <w:szCs w:val="24"/>
        </w:rPr>
        <w:t xml:space="preserve">be reported as </w:t>
      </w:r>
      <w:r w:rsidRPr="00E477E7">
        <w:rPr>
          <w:rFonts w:ascii="Times New Roman" w:hAnsi="Times New Roman"/>
          <w:b/>
          <w:i/>
          <w:color w:val="000000"/>
          <w:sz w:val="24"/>
          <w:szCs w:val="24"/>
        </w:rPr>
        <w:t xml:space="preserve">wages and salaries </w:t>
      </w:r>
      <w:r w:rsidRPr="00E477E7">
        <w:rPr>
          <w:rFonts w:ascii="Times New Roman" w:hAnsi="Times New Roman"/>
          <w:color w:val="000000"/>
          <w:sz w:val="24"/>
          <w:szCs w:val="24"/>
        </w:rPr>
        <w:t xml:space="preserve">in </w:t>
      </w:r>
      <w:r w:rsidR="00CA23DB">
        <w:rPr>
          <w:rFonts w:ascii="Times New Roman" w:hAnsi="Times New Roman"/>
          <w:color w:val="000000"/>
          <w:sz w:val="24"/>
          <w:szCs w:val="24"/>
        </w:rPr>
        <w:t>i</w:t>
      </w:r>
      <w:r w:rsidRPr="00E477E7">
        <w:rPr>
          <w:rFonts w:ascii="Times New Roman" w:hAnsi="Times New Roman"/>
          <w:color w:val="000000"/>
          <w:sz w:val="24"/>
          <w:szCs w:val="24"/>
        </w:rPr>
        <w:t xml:space="preserve">tem 5.1.1; and </w:t>
      </w:r>
    </w:p>
    <w:p w14:paraId="518DB6E3" w14:textId="77777777" w:rsidR="00A55456" w:rsidRPr="006B60A8" w:rsidRDefault="00A55456" w:rsidP="00707072">
      <w:pPr>
        <w:pStyle w:val="ListParagraph"/>
        <w:numPr>
          <w:ilvl w:val="0"/>
          <w:numId w:val="9"/>
        </w:numPr>
        <w:spacing w:after="240" w:line="276" w:lineRule="auto"/>
        <w:ind w:left="567" w:hanging="567"/>
        <w:contextualSpacing/>
        <w:jc w:val="both"/>
        <w:rPr>
          <w:rFonts w:ascii="Times New Roman" w:hAnsi="Times New Roman"/>
          <w:sz w:val="24"/>
        </w:rPr>
      </w:pPr>
      <w:r w:rsidRPr="008E184A">
        <w:rPr>
          <w:rFonts w:ascii="Times New Roman" w:hAnsi="Times New Roman"/>
          <w:b/>
          <w:i/>
          <w:sz w:val="24"/>
        </w:rPr>
        <w:t>computer software capitalised</w:t>
      </w:r>
      <w:r w:rsidRPr="00E477E7">
        <w:rPr>
          <w:rFonts w:ascii="Times New Roman" w:hAnsi="Times New Roman"/>
          <w:sz w:val="24"/>
        </w:rPr>
        <w:t xml:space="preserve">.  These </w:t>
      </w:r>
      <w:r w:rsidR="00FF1731">
        <w:rPr>
          <w:rFonts w:ascii="Times New Roman" w:hAnsi="Times New Roman"/>
          <w:sz w:val="24"/>
        </w:rPr>
        <w:t>must</w:t>
      </w:r>
      <w:r w:rsidR="00FF1731" w:rsidRPr="00E477E7">
        <w:rPr>
          <w:rFonts w:ascii="Times New Roman" w:hAnsi="Times New Roman"/>
          <w:sz w:val="24"/>
        </w:rPr>
        <w:t xml:space="preserve"> </w:t>
      </w:r>
      <w:r w:rsidRPr="00E477E7">
        <w:rPr>
          <w:rFonts w:ascii="Times New Roman" w:hAnsi="Times New Roman"/>
          <w:sz w:val="24"/>
        </w:rPr>
        <w:t xml:space="preserve">be reported as </w:t>
      </w:r>
      <w:r w:rsidRPr="008E184A">
        <w:rPr>
          <w:rFonts w:ascii="Times New Roman" w:hAnsi="Times New Roman"/>
          <w:b/>
          <w:i/>
          <w:sz w:val="24"/>
        </w:rPr>
        <w:t>computer software capitalised</w:t>
      </w:r>
      <w:r w:rsidRPr="00E477E7">
        <w:rPr>
          <w:rFonts w:ascii="Times New Roman" w:hAnsi="Times New Roman"/>
          <w:sz w:val="24"/>
        </w:rPr>
        <w:t xml:space="preserve"> in </w:t>
      </w:r>
      <w:r w:rsidR="00CA23DB">
        <w:rPr>
          <w:rFonts w:ascii="Times New Roman" w:hAnsi="Times New Roman"/>
          <w:sz w:val="24"/>
        </w:rPr>
        <w:t xml:space="preserve">item </w:t>
      </w:r>
      <w:r w:rsidRPr="00E477E7">
        <w:rPr>
          <w:rFonts w:ascii="Times New Roman" w:hAnsi="Times New Roman"/>
          <w:sz w:val="24"/>
        </w:rPr>
        <w:t xml:space="preserve">12.1.4. </w:t>
      </w:r>
    </w:p>
    <w:p w14:paraId="518DB6E4" w14:textId="77777777" w:rsidR="00A55456" w:rsidRPr="00E477E7" w:rsidRDefault="00A55456" w:rsidP="007E5F06">
      <w:pPr>
        <w:spacing w:after="240"/>
        <w:jc w:val="both"/>
      </w:pP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A55456" w:rsidRPr="00E477E7" w14:paraId="518DB6E7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E5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7.1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E6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="00CA23DB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Pr="008E1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expense</w:t>
            </w:r>
            <w:r w:rsidR="006B60A8" w:rsidRPr="008E1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 incurred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6EA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E8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7.1.1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E9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depreciation and impairment of </w:t>
            </w:r>
            <w:r w:rsidRPr="008E1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equipment</w:t>
            </w:r>
            <w:r w:rsidR="00FC30C9" w:rsidRPr="00E477E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6ED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EB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7.1.2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EC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E1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amortisation and impairment of software </w:t>
            </w:r>
            <w:r w:rsidRPr="00176151">
              <w:rPr>
                <w:rFonts w:ascii="Times New Roman" w:hAnsi="Times New Roman"/>
                <w:bCs/>
                <w:sz w:val="24"/>
                <w:szCs w:val="24"/>
              </w:rPr>
              <w:t>assets</w:t>
            </w:r>
            <w:r w:rsidR="00FC30C9" w:rsidRPr="00E477E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6F3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EE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7.1.3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EF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computer software expensed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18DB6F0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Exclude: </w:t>
            </w:r>
          </w:p>
          <w:p w14:paraId="518DB6F1" w14:textId="77777777" w:rsidR="00A55456" w:rsidRPr="00E477E7" w:rsidRDefault="00A55456" w:rsidP="00CD66DE">
            <w:pPr>
              <w:pStyle w:val="ListParagraph"/>
              <w:numPr>
                <w:ilvl w:val="0"/>
                <w:numId w:val="10"/>
              </w:numPr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 w:rsidR="00FC30C9" w:rsidRPr="00E477E7">
              <w:rPr>
                <w:rFonts w:ascii="Times New Roman" w:hAnsi="Times New Roman"/>
                <w:bCs/>
                <w:sz w:val="24"/>
                <w:szCs w:val="24"/>
              </w:rPr>
              <w:t>information technology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licence fees and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royalties</w:t>
            </w:r>
            <w:r w:rsidR="000E41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expense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  This </w:t>
            </w:r>
            <w:r w:rsidR="00FF1731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FF1731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be reported as other information technology expense in </w:t>
            </w:r>
            <w:r w:rsidR="00CA23DB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tem 7.1.7; and  </w:t>
            </w:r>
          </w:p>
          <w:p w14:paraId="518DB6F2" w14:textId="77777777" w:rsidR="00A55456" w:rsidRPr="00707072" w:rsidRDefault="00A55456" w:rsidP="00FF1731">
            <w:pPr>
              <w:pStyle w:val="ListParagraph"/>
              <w:numPr>
                <w:ilvl w:val="0"/>
                <w:numId w:val="10"/>
              </w:numPr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software maintenance.  This </w:t>
            </w:r>
            <w:r w:rsidR="00FF1731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FF1731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be reported as </w:t>
            </w:r>
            <w:r w:rsidRPr="008E1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rental, repairs and maintenance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in </w:t>
            </w:r>
            <w:r w:rsidR="00CA23DB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tem 7.1.5. </w:t>
            </w:r>
          </w:p>
        </w:tc>
      </w:tr>
      <w:tr w:rsidR="00A55456" w:rsidRPr="00E477E7" w14:paraId="518DB6F7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F4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Item 7.1.4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F5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telecommunication services and internet services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18DB6F6" w14:textId="77777777" w:rsidR="00A55456" w:rsidRPr="00707072" w:rsidRDefault="00A55456" w:rsidP="00FC3234">
            <w:pPr>
              <w:pStyle w:val="ListParagraph"/>
              <w:spacing w:after="120"/>
              <w:ind w:left="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Exclude</w:t>
            </w:r>
            <w:r w:rsidR="00FF173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installation costs.  These </w:t>
            </w:r>
            <w:r w:rsidR="00FF1731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FF1731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  <w:r w:rsidR="00FC30C9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e reported as </w:t>
            </w:r>
            <w:r w:rsidR="00FC30C9" w:rsidRPr="0017615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other outsourced</w:t>
            </w:r>
            <w:r w:rsidR="00FC30C9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C30C9" w:rsidRPr="0017615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</w:t>
            </w:r>
            <w:r w:rsidRPr="0017615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echnology services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in </w:t>
            </w:r>
            <w:r w:rsidR="00CA23DB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 7.1.6.</w:t>
            </w:r>
          </w:p>
        </w:tc>
      </w:tr>
      <w:tr w:rsidR="00A55456" w:rsidRPr="00E477E7" w14:paraId="518DB6FA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F8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7.1.5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F9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E184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rental, repairs and maintenance</w:t>
            </w:r>
            <w:r w:rsidR="00A77B4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expenses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of all software and </w:t>
            </w:r>
            <w:r w:rsidRPr="0017615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equipment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6FE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FB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7.1.6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6FC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other outsourced information technology services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518DB6FD" w14:textId="77777777" w:rsidR="00A55456" w:rsidRPr="00707072" w:rsidRDefault="00A55456" w:rsidP="00FC323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Exclude</w:t>
            </w:r>
            <w:r w:rsidR="00FF173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computer software installation costs paid to external service providers. These </w:t>
            </w:r>
            <w:r w:rsidR="00FF1731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FF1731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be reported as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computer software expensed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in </w:t>
            </w:r>
            <w:r w:rsidR="00CA23DB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 7.1.3.</w:t>
            </w:r>
          </w:p>
        </w:tc>
      </w:tr>
      <w:tr w:rsidR="00A55456" w:rsidRPr="00E477E7" w14:paraId="518DB702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6FF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7.1.7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00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any other </w:t>
            </w:r>
            <w:r w:rsidRPr="00FD583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expense</w:t>
            </w:r>
            <w:r w:rsidR="00A77B44" w:rsidRPr="00FD583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 incurred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not re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ported in it</w:t>
            </w:r>
            <w:r w:rsidR="00AB66B1">
              <w:rPr>
                <w:rFonts w:ascii="Times New Roman" w:hAnsi="Times New Roman"/>
                <w:bCs/>
                <w:sz w:val="24"/>
                <w:szCs w:val="24"/>
              </w:rPr>
              <w:t>ems 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7.1.1 to 7.1.6.</w:t>
            </w:r>
          </w:p>
          <w:p w14:paraId="39687105" w14:textId="77777777" w:rsidR="00A55456" w:rsidRDefault="00A55456" w:rsidP="00FC323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Item 7.1.7 is </w:t>
            </w:r>
            <w:r w:rsidR="00CA23DB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CA23DB">
              <w:rPr>
                <w:rFonts w:ascii="Times New Roman" w:hAnsi="Times New Roman"/>
                <w:bCs/>
                <w:sz w:val="24"/>
                <w:szCs w:val="24"/>
              </w:rPr>
              <w:t xml:space="preserve">item.  Report the value of other </w:t>
            </w:r>
            <w:r w:rsidR="00CA23DB" w:rsidRPr="00FD583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information technology expense</w:t>
            </w:r>
            <w:r w:rsidR="00A77B44" w:rsidRPr="00FD583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 incurred</w:t>
            </w:r>
            <w:r w:rsidR="00A77B44">
              <w:rPr>
                <w:rFonts w:ascii="Times New Roman" w:hAnsi="Times New Roman"/>
                <w:bCs/>
                <w:sz w:val="24"/>
                <w:szCs w:val="24"/>
              </w:rPr>
              <w:t xml:space="preserve"> in item 7.1.7</w:t>
            </w:r>
            <w:r w:rsidR="00CA23D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CA23DB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 7.1</w:t>
            </w:r>
            <w:r w:rsidR="00922FB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less the sum of</w:t>
            </w:r>
            <w:r w:rsidR="00CA23DB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922FB2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7.1.1</w:t>
            </w:r>
            <w:r w:rsidR="00922FB2">
              <w:rPr>
                <w:rFonts w:ascii="Times New Roman" w:hAnsi="Times New Roman"/>
                <w:bCs/>
                <w:sz w:val="24"/>
                <w:szCs w:val="24"/>
              </w:rPr>
              <w:t xml:space="preserve"> to 7.1.6 inclusive.</w:t>
            </w:r>
          </w:p>
          <w:p w14:paraId="518DB701" w14:textId="478DB1BC" w:rsidR="00B37DBE" w:rsidRPr="00707072" w:rsidRDefault="00B37DBE" w:rsidP="00FC323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Include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data services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518DB703" w14:textId="77777777" w:rsidR="00A55456" w:rsidRPr="00E477E7" w:rsidRDefault="00A55456" w:rsidP="00707072">
      <w:pPr>
        <w:keepNext/>
        <w:numPr>
          <w:ilvl w:val="0"/>
          <w:numId w:val="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Other operating expense</w:t>
      </w:r>
    </w:p>
    <w:p w14:paraId="518DB704" w14:textId="77777777" w:rsidR="00A55456" w:rsidRDefault="00A55456" w:rsidP="00707072">
      <w:pPr>
        <w:spacing w:after="240"/>
        <w:jc w:val="both"/>
        <w:rPr>
          <w:rFonts w:ascii="Times New Roman" w:hAnsi="Times New Roman"/>
          <w:sz w:val="24"/>
        </w:rPr>
      </w:pPr>
      <w:r w:rsidRPr="00E477E7">
        <w:rPr>
          <w:rFonts w:ascii="Times New Roman" w:hAnsi="Times New Roman"/>
          <w:sz w:val="24"/>
        </w:rPr>
        <w:t xml:space="preserve">Item 8 </w:t>
      </w:r>
      <w:r w:rsidR="007E454A">
        <w:rPr>
          <w:rFonts w:ascii="Times New Roman" w:hAnsi="Times New Roman"/>
          <w:sz w:val="24"/>
        </w:rPr>
        <w:t>collects information</w:t>
      </w:r>
      <w:r w:rsidRPr="00E477E7">
        <w:rPr>
          <w:rFonts w:ascii="Times New Roman" w:hAnsi="Times New Roman"/>
          <w:sz w:val="24"/>
        </w:rPr>
        <w:t xml:space="preserve"> on </w:t>
      </w:r>
      <w:r w:rsidRPr="00E477E7">
        <w:rPr>
          <w:rFonts w:ascii="Times New Roman" w:hAnsi="Times New Roman"/>
          <w:sz w:val="24"/>
          <w:szCs w:val="24"/>
        </w:rPr>
        <w:t xml:space="preserve">operating expenses </w:t>
      </w:r>
      <w:r w:rsidR="00E40006">
        <w:rPr>
          <w:rFonts w:ascii="Times New Roman" w:hAnsi="Times New Roman"/>
          <w:sz w:val="24"/>
          <w:szCs w:val="24"/>
        </w:rPr>
        <w:t>incurred</w:t>
      </w:r>
      <w:r w:rsidR="00FC30C9" w:rsidRPr="00E477E7">
        <w:rPr>
          <w:rFonts w:ascii="Times New Roman" w:hAnsi="Times New Roman"/>
          <w:sz w:val="24"/>
          <w:szCs w:val="24"/>
        </w:rPr>
        <w:t xml:space="preserve"> </w:t>
      </w:r>
      <w:r w:rsidR="001B5D2D">
        <w:rPr>
          <w:rFonts w:ascii="Times New Roman" w:hAnsi="Times New Roman"/>
          <w:sz w:val="24"/>
          <w:szCs w:val="24"/>
        </w:rPr>
        <w:t xml:space="preserve">by the </w:t>
      </w:r>
      <w:r w:rsidR="001B5D2D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="001B5D2D">
        <w:rPr>
          <w:rFonts w:ascii="Times New Roman" w:hAnsi="Times New Roman"/>
          <w:sz w:val="24"/>
          <w:szCs w:val="24"/>
        </w:rPr>
        <w:t xml:space="preserve">or </w:t>
      </w:r>
      <w:r w:rsidR="001B5D2D">
        <w:rPr>
          <w:rFonts w:ascii="Times New Roman" w:hAnsi="Times New Roman"/>
          <w:b/>
          <w:i/>
          <w:sz w:val="24"/>
          <w:szCs w:val="24"/>
        </w:rPr>
        <w:t>RFC</w:t>
      </w:r>
      <w:r w:rsidR="00FC30C9" w:rsidRPr="00E477E7">
        <w:rPr>
          <w:rFonts w:ascii="Times New Roman" w:hAnsi="Times New Roman"/>
          <w:sz w:val="24"/>
          <w:szCs w:val="24"/>
        </w:rPr>
        <w:t xml:space="preserve"> that is not reported in items 4, 5, 6 and 7</w:t>
      </w:r>
      <w:r w:rsidR="00707072">
        <w:rPr>
          <w:rFonts w:ascii="Times New Roman" w:hAnsi="Times New Roman"/>
          <w:sz w:val="24"/>
        </w:rPr>
        <w:t xml:space="preserve">.  </w:t>
      </w:r>
    </w:p>
    <w:p w14:paraId="518DB705" w14:textId="77777777" w:rsidR="005B28C3" w:rsidRPr="008209D8" w:rsidRDefault="005B28C3" w:rsidP="009F53F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item 8 with accounting type of </w:t>
      </w:r>
      <w:r w:rsidR="00B42E8D">
        <w:rPr>
          <w:rFonts w:ascii="Times New Roman" w:hAnsi="Times New Roman"/>
          <w:bCs/>
          <w:sz w:val="24"/>
          <w:szCs w:val="24"/>
        </w:rPr>
        <w:t>debit</w:t>
      </w:r>
      <w:r>
        <w:rPr>
          <w:rFonts w:ascii="Times New Roman" w:hAnsi="Times New Roman"/>
          <w:bCs/>
          <w:sz w:val="24"/>
          <w:szCs w:val="24"/>
        </w:rPr>
        <w:t xml:space="preserve"> (expense).  </w:t>
      </w:r>
    </w:p>
    <w:p w14:paraId="518DB706" w14:textId="77777777" w:rsidR="00A55456" w:rsidRPr="00E477E7" w:rsidRDefault="00A55456" w:rsidP="007E5F06">
      <w:pPr>
        <w:autoSpaceDE w:val="0"/>
        <w:autoSpaceDN w:val="0"/>
        <w:adjustRightInd w:val="0"/>
        <w:spacing w:after="240"/>
        <w:ind w:right="-8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Exclude: </w:t>
      </w:r>
    </w:p>
    <w:p w14:paraId="518DB707" w14:textId="77777777" w:rsidR="00A55456" w:rsidRPr="00E477E7" w:rsidRDefault="00A55456" w:rsidP="0070707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 w:line="276" w:lineRule="auto"/>
        <w:ind w:left="567" w:right="-80" w:hanging="567"/>
        <w:contextualSpacing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color w:val="000000"/>
          <w:sz w:val="24"/>
          <w:szCs w:val="24"/>
        </w:rPr>
        <w:t xml:space="preserve">amortisation on computer software. </w:t>
      </w:r>
      <w:r w:rsidR="007A52B1">
        <w:rPr>
          <w:rFonts w:ascii="Times New Roman" w:hAnsi="Times New Roman"/>
          <w:color w:val="000000"/>
          <w:sz w:val="24"/>
          <w:szCs w:val="24"/>
        </w:rPr>
        <w:t>R</w:t>
      </w:r>
      <w:r w:rsidRPr="00E477E7">
        <w:rPr>
          <w:rFonts w:ascii="Times New Roman" w:hAnsi="Times New Roman"/>
          <w:color w:val="000000"/>
          <w:sz w:val="24"/>
          <w:szCs w:val="24"/>
        </w:rPr>
        <w:t>eport</w:t>
      </w:r>
      <w:r w:rsidR="007A52B1">
        <w:rPr>
          <w:rFonts w:ascii="Times New Roman" w:hAnsi="Times New Roman"/>
          <w:color w:val="000000"/>
          <w:sz w:val="24"/>
          <w:szCs w:val="24"/>
        </w:rPr>
        <w:t xml:space="preserve"> this</w:t>
      </w:r>
      <w:r w:rsidRPr="00E477E7">
        <w:rPr>
          <w:rFonts w:ascii="Times New Roman" w:hAnsi="Times New Roman"/>
          <w:color w:val="000000"/>
          <w:sz w:val="24"/>
          <w:szCs w:val="24"/>
        </w:rPr>
        <w:t xml:space="preserve"> as </w:t>
      </w:r>
      <w:r w:rsidRPr="00176151">
        <w:rPr>
          <w:rFonts w:ascii="Times New Roman" w:hAnsi="Times New Roman"/>
          <w:b/>
          <w:i/>
          <w:color w:val="000000"/>
          <w:sz w:val="24"/>
          <w:szCs w:val="24"/>
        </w:rPr>
        <w:t xml:space="preserve">amortisation and impairment of software </w:t>
      </w:r>
      <w:r w:rsidRPr="00FD583E">
        <w:rPr>
          <w:rFonts w:ascii="Times New Roman" w:hAnsi="Times New Roman"/>
          <w:color w:val="000000"/>
          <w:sz w:val="24"/>
          <w:szCs w:val="24"/>
        </w:rPr>
        <w:t>assets</w:t>
      </w:r>
      <w:r w:rsidRPr="00E477E7">
        <w:rPr>
          <w:rFonts w:ascii="Times New Roman" w:hAnsi="Times New Roman"/>
          <w:color w:val="000000"/>
          <w:sz w:val="24"/>
          <w:szCs w:val="24"/>
        </w:rPr>
        <w:t xml:space="preserve"> in </w:t>
      </w:r>
      <w:r w:rsidR="00A270E5">
        <w:rPr>
          <w:rFonts w:ascii="Times New Roman" w:hAnsi="Times New Roman"/>
          <w:color w:val="000000"/>
          <w:sz w:val="24"/>
          <w:szCs w:val="24"/>
        </w:rPr>
        <w:t>i</w:t>
      </w:r>
      <w:r w:rsidRPr="00E477E7">
        <w:rPr>
          <w:rFonts w:ascii="Times New Roman" w:hAnsi="Times New Roman"/>
          <w:color w:val="000000"/>
          <w:sz w:val="24"/>
          <w:szCs w:val="24"/>
        </w:rPr>
        <w:t>tem 7.1.2;</w:t>
      </w:r>
    </w:p>
    <w:p w14:paraId="518DB708" w14:textId="77777777" w:rsidR="00A55456" w:rsidRPr="00E477E7" w:rsidRDefault="00A55456" w:rsidP="0070707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 w:line="276" w:lineRule="auto"/>
        <w:ind w:left="567" w:right="-80" w:hanging="567"/>
        <w:contextualSpacing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b/>
          <w:i/>
          <w:sz w:val="24"/>
          <w:szCs w:val="24"/>
        </w:rPr>
        <w:t>wages and salaries</w:t>
      </w:r>
      <w:r w:rsidRPr="00E477E7">
        <w:rPr>
          <w:rFonts w:ascii="Times New Roman" w:hAnsi="Times New Roman"/>
          <w:sz w:val="24"/>
          <w:szCs w:val="24"/>
        </w:rPr>
        <w:t xml:space="preserve"> of own employees engaged in cleaning activities. </w:t>
      </w:r>
      <w:r w:rsidR="007A52B1">
        <w:rPr>
          <w:rFonts w:ascii="Times New Roman" w:hAnsi="Times New Roman"/>
          <w:sz w:val="24"/>
          <w:szCs w:val="24"/>
        </w:rPr>
        <w:t>R</w:t>
      </w:r>
      <w:r w:rsidRPr="00E477E7">
        <w:rPr>
          <w:rFonts w:ascii="Times New Roman" w:hAnsi="Times New Roman"/>
          <w:sz w:val="24"/>
          <w:szCs w:val="24"/>
        </w:rPr>
        <w:t>eport</w:t>
      </w:r>
      <w:r w:rsidR="007A52B1">
        <w:rPr>
          <w:rFonts w:ascii="Times New Roman" w:hAnsi="Times New Roman"/>
          <w:sz w:val="24"/>
          <w:szCs w:val="24"/>
        </w:rPr>
        <w:t xml:space="preserve"> these</w:t>
      </w:r>
      <w:r w:rsidRPr="00E477E7">
        <w:rPr>
          <w:rFonts w:ascii="Times New Roman" w:hAnsi="Times New Roman"/>
          <w:sz w:val="24"/>
          <w:szCs w:val="24"/>
        </w:rPr>
        <w:t xml:space="preserve"> as </w:t>
      </w:r>
      <w:r w:rsidRPr="00FD583E">
        <w:rPr>
          <w:rFonts w:ascii="Times New Roman" w:hAnsi="Times New Roman"/>
          <w:b/>
          <w:i/>
          <w:sz w:val="24"/>
          <w:szCs w:val="24"/>
        </w:rPr>
        <w:t>wages and salaries</w:t>
      </w:r>
      <w:r w:rsidRPr="00E477E7">
        <w:rPr>
          <w:rFonts w:ascii="Times New Roman" w:hAnsi="Times New Roman"/>
          <w:sz w:val="24"/>
          <w:szCs w:val="24"/>
        </w:rPr>
        <w:t xml:space="preserve"> in </w:t>
      </w:r>
      <w:r w:rsidR="00A270E5">
        <w:rPr>
          <w:rFonts w:ascii="Times New Roman" w:hAnsi="Times New Roman"/>
          <w:sz w:val="24"/>
          <w:szCs w:val="24"/>
        </w:rPr>
        <w:t>i</w:t>
      </w:r>
      <w:r w:rsidRPr="00E477E7">
        <w:rPr>
          <w:rFonts w:ascii="Times New Roman" w:hAnsi="Times New Roman"/>
          <w:sz w:val="24"/>
          <w:szCs w:val="24"/>
        </w:rPr>
        <w:t>tem 5.1.1;</w:t>
      </w:r>
    </w:p>
    <w:p w14:paraId="518DB709" w14:textId="77777777" w:rsidR="00A55456" w:rsidRPr="00E477E7" w:rsidRDefault="00A55456" w:rsidP="00707072">
      <w:pPr>
        <w:pStyle w:val="ListParagraph"/>
        <w:numPr>
          <w:ilvl w:val="0"/>
          <w:numId w:val="12"/>
        </w:numPr>
        <w:spacing w:after="240"/>
        <w:ind w:left="567" w:hanging="567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workers compensation insurance premiums/levies. </w:t>
      </w:r>
      <w:r w:rsidR="007A52B1">
        <w:rPr>
          <w:rFonts w:ascii="Times New Roman" w:hAnsi="Times New Roman"/>
          <w:sz w:val="24"/>
          <w:szCs w:val="24"/>
        </w:rPr>
        <w:t>R</w:t>
      </w:r>
      <w:r w:rsidRPr="00E477E7">
        <w:rPr>
          <w:rFonts w:ascii="Times New Roman" w:hAnsi="Times New Roman"/>
          <w:sz w:val="24"/>
          <w:szCs w:val="24"/>
        </w:rPr>
        <w:t>eport</w:t>
      </w:r>
      <w:r w:rsidR="007A52B1">
        <w:rPr>
          <w:rFonts w:ascii="Times New Roman" w:hAnsi="Times New Roman"/>
          <w:sz w:val="24"/>
          <w:szCs w:val="24"/>
        </w:rPr>
        <w:t xml:space="preserve"> these</w:t>
      </w:r>
      <w:r w:rsidRPr="00E477E7">
        <w:rPr>
          <w:rFonts w:ascii="Times New Roman" w:hAnsi="Times New Roman"/>
          <w:sz w:val="24"/>
          <w:szCs w:val="24"/>
        </w:rPr>
        <w:t xml:space="preserve"> as </w:t>
      </w:r>
      <w:r w:rsidRPr="00176151">
        <w:rPr>
          <w:rFonts w:ascii="Times New Roman" w:hAnsi="Times New Roman"/>
          <w:b/>
          <w:i/>
          <w:sz w:val="24"/>
          <w:szCs w:val="24"/>
        </w:rPr>
        <w:t>workers</w:t>
      </w:r>
      <w:r w:rsidR="005E5378">
        <w:rPr>
          <w:rFonts w:ascii="Times New Roman" w:hAnsi="Times New Roman"/>
          <w:b/>
          <w:i/>
          <w:sz w:val="24"/>
          <w:szCs w:val="24"/>
        </w:rPr>
        <w:t>’</w:t>
      </w:r>
      <w:r w:rsidRPr="00176151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0E4187">
        <w:rPr>
          <w:rFonts w:ascii="Times New Roman" w:hAnsi="Times New Roman"/>
          <w:b/>
          <w:i/>
          <w:sz w:val="24"/>
          <w:szCs w:val="24"/>
        </w:rPr>
        <w:t xml:space="preserve">compensation </w:t>
      </w:r>
      <w:r w:rsidRPr="00176151">
        <w:rPr>
          <w:rFonts w:ascii="Times New Roman" w:hAnsi="Times New Roman"/>
          <w:b/>
          <w:i/>
          <w:sz w:val="24"/>
          <w:szCs w:val="24"/>
        </w:rPr>
        <w:t>premiums/costs</w:t>
      </w:r>
      <w:r w:rsidRPr="00E477E7">
        <w:rPr>
          <w:rFonts w:ascii="Times New Roman" w:hAnsi="Times New Roman"/>
          <w:sz w:val="24"/>
          <w:szCs w:val="24"/>
        </w:rPr>
        <w:t xml:space="preserve"> in </w:t>
      </w:r>
      <w:r w:rsidR="00A270E5">
        <w:rPr>
          <w:rFonts w:ascii="Times New Roman" w:hAnsi="Times New Roman"/>
          <w:sz w:val="24"/>
          <w:szCs w:val="24"/>
        </w:rPr>
        <w:t>it</w:t>
      </w:r>
      <w:r w:rsidRPr="00E477E7">
        <w:rPr>
          <w:rFonts w:ascii="Times New Roman" w:hAnsi="Times New Roman"/>
          <w:sz w:val="24"/>
          <w:szCs w:val="24"/>
        </w:rPr>
        <w:t>em 5.1.3;</w:t>
      </w:r>
    </w:p>
    <w:p w14:paraId="518DB70A" w14:textId="77777777" w:rsidR="00A55456" w:rsidRPr="00E477E7" w:rsidRDefault="00A55456" w:rsidP="00707072">
      <w:pPr>
        <w:pStyle w:val="ListParagraph"/>
        <w:numPr>
          <w:ilvl w:val="0"/>
          <w:numId w:val="12"/>
        </w:numPr>
        <w:spacing w:after="240"/>
        <w:ind w:left="567" w:hanging="567"/>
        <w:contextualSpacing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expensed computer software licence fees.  </w:t>
      </w:r>
      <w:r w:rsidR="007A52B1">
        <w:rPr>
          <w:rFonts w:ascii="Times New Roman" w:hAnsi="Times New Roman"/>
          <w:sz w:val="24"/>
          <w:szCs w:val="24"/>
        </w:rPr>
        <w:t>I</w:t>
      </w:r>
      <w:r w:rsidRPr="00E477E7">
        <w:rPr>
          <w:rFonts w:ascii="Times New Roman" w:hAnsi="Times New Roman"/>
          <w:sz w:val="24"/>
          <w:szCs w:val="24"/>
        </w:rPr>
        <w:t>nclude</w:t>
      </w:r>
      <w:r w:rsidR="007A52B1">
        <w:rPr>
          <w:rFonts w:ascii="Times New Roman" w:hAnsi="Times New Roman"/>
          <w:sz w:val="24"/>
          <w:szCs w:val="24"/>
        </w:rPr>
        <w:t xml:space="preserve"> these</w:t>
      </w:r>
      <w:r w:rsidRPr="00E477E7">
        <w:rPr>
          <w:rFonts w:ascii="Times New Roman" w:hAnsi="Times New Roman"/>
          <w:sz w:val="24"/>
          <w:szCs w:val="24"/>
        </w:rPr>
        <w:t xml:space="preserve"> in </w:t>
      </w:r>
      <w:r w:rsidRPr="00E477E7">
        <w:rPr>
          <w:rFonts w:ascii="Times New Roman" w:hAnsi="Times New Roman"/>
          <w:b/>
          <w:i/>
          <w:sz w:val="24"/>
          <w:szCs w:val="24"/>
        </w:rPr>
        <w:t>computer software expense</w:t>
      </w:r>
      <w:r w:rsidR="00A77B44">
        <w:rPr>
          <w:rFonts w:ascii="Times New Roman" w:hAnsi="Times New Roman"/>
          <w:b/>
          <w:i/>
          <w:sz w:val="24"/>
          <w:szCs w:val="24"/>
        </w:rPr>
        <w:t>d</w:t>
      </w:r>
      <w:r w:rsidRPr="00E477E7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FC30C9" w:rsidRPr="00E477E7">
        <w:rPr>
          <w:rFonts w:ascii="Times New Roman" w:hAnsi="Times New Roman"/>
          <w:sz w:val="24"/>
          <w:szCs w:val="24"/>
        </w:rPr>
        <w:t xml:space="preserve">in </w:t>
      </w:r>
      <w:r w:rsidR="00A270E5">
        <w:rPr>
          <w:rFonts w:ascii="Times New Roman" w:hAnsi="Times New Roman"/>
          <w:sz w:val="24"/>
          <w:szCs w:val="24"/>
        </w:rPr>
        <w:t>i</w:t>
      </w:r>
      <w:r w:rsidR="00FC30C9" w:rsidRPr="00E477E7">
        <w:rPr>
          <w:rFonts w:ascii="Times New Roman" w:hAnsi="Times New Roman"/>
          <w:sz w:val="24"/>
          <w:szCs w:val="24"/>
        </w:rPr>
        <w:t>tem 7.1.3</w:t>
      </w:r>
      <w:r w:rsidRPr="00E477E7">
        <w:rPr>
          <w:rFonts w:ascii="Times New Roman" w:hAnsi="Times New Roman"/>
          <w:sz w:val="24"/>
          <w:szCs w:val="24"/>
        </w:rPr>
        <w:t xml:space="preserve">; and </w:t>
      </w:r>
    </w:p>
    <w:p w14:paraId="518DB70B" w14:textId="77777777" w:rsidR="00A55456" w:rsidRPr="000502D2" w:rsidRDefault="00A55456" w:rsidP="00707072">
      <w:pPr>
        <w:pStyle w:val="ListParagraph"/>
        <w:numPr>
          <w:ilvl w:val="0"/>
          <w:numId w:val="12"/>
        </w:numPr>
        <w:spacing w:after="240"/>
        <w:ind w:left="567" w:hanging="567"/>
        <w:contextualSpacing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capitalised computer software licence fees.  </w:t>
      </w:r>
      <w:r w:rsidR="007A52B1">
        <w:rPr>
          <w:rFonts w:ascii="Times New Roman" w:hAnsi="Times New Roman"/>
          <w:sz w:val="24"/>
          <w:szCs w:val="24"/>
        </w:rPr>
        <w:t>I</w:t>
      </w:r>
      <w:r w:rsidRPr="00E477E7">
        <w:rPr>
          <w:rFonts w:ascii="Times New Roman" w:hAnsi="Times New Roman"/>
          <w:sz w:val="24"/>
          <w:szCs w:val="24"/>
        </w:rPr>
        <w:t>nclude</w:t>
      </w:r>
      <w:r w:rsidR="007A52B1">
        <w:rPr>
          <w:rFonts w:ascii="Times New Roman" w:hAnsi="Times New Roman"/>
          <w:sz w:val="24"/>
          <w:szCs w:val="24"/>
        </w:rPr>
        <w:t xml:space="preserve"> these</w:t>
      </w:r>
      <w:r w:rsidRPr="00E477E7">
        <w:rPr>
          <w:rFonts w:ascii="Times New Roman" w:hAnsi="Times New Roman"/>
          <w:sz w:val="24"/>
          <w:szCs w:val="24"/>
        </w:rPr>
        <w:t xml:space="preserve"> in </w:t>
      </w:r>
      <w:r w:rsidRPr="00176151">
        <w:rPr>
          <w:rFonts w:ascii="Times New Roman" w:hAnsi="Times New Roman"/>
          <w:b/>
          <w:i/>
          <w:sz w:val="24"/>
          <w:szCs w:val="24"/>
        </w:rPr>
        <w:t>computer software capitalised</w:t>
      </w:r>
      <w:r w:rsidRPr="00E477E7">
        <w:rPr>
          <w:rFonts w:ascii="Times New Roman" w:hAnsi="Times New Roman"/>
          <w:sz w:val="24"/>
          <w:szCs w:val="24"/>
        </w:rPr>
        <w:t xml:space="preserve"> in </w:t>
      </w:r>
      <w:r w:rsidR="00A270E5">
        <w:rPr>
          <w:rFonts w:ascii="Times New Roman" w:hAnsi="Times New Roman"/>
          <w:sz w:val="24"/>
          <w:szCs w:val="24"/>
        </w:rPr>
        <w:t>i</w:t>
      </w:r>
      <w:r w:rsidRPr="00E477E7">
        <w:rPr>
          <w:rFonts w:ascii="Times New Roman" w:hAnsi="Times New Roman"/>
          <w:sz w:val="24"/>
          <w:szCs w:val="24"/>
        </w:rPr>
        <w:t xml:space="preserve">tem 12.1.4. </w:t>
      </w:r>
    </w:p>
    <w:p w14:paraId="518DB70C" w14:textId="77777777" w:rsidR="00A55456" w:rsidRPr="00E477E7" w:rsidRDefault="00A55456" w:rsidP="007E5F06">
      <w:pPr>
        <w:spacing w:after="240"/>
        <w:jc w:val="both"/>
      </w:pP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A55456" w:rsidRPr="00E477E7" w14:paraId="518DB710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0D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8.1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0E" w14:textId="77777777" w:rsidR="00E57093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other operating expenses</w:t>
            </w:r>
            <w:r w:rsidR="00E40006">
              <w:rPr>
                <w:rFonts w:ascii="Times New Roman" w:hAnsi="Times New Roman"/>
                <w:bCs/>
                <w:sz w:val="24"/>
                <w:szCs w:val="24"/>
              </w:rPr>
              <w:t xml:space="preserve"> incurred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518DB70F" w14:textId="77777777" w:rsidR="00A55456" w:rsidRPr="00AB66B1" w:rsidRDefault="00E57093" w:rsidP="00FC323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8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.1 is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item.  Report the value of other operating expenses in item 8.1</w:t>
            </w:r>
            <w:r w:rsidR="005D3FA4">
              <w:rPr>
                <w:rFonts w:ascii="Times New Roman" w:hAnsi="Times New Roman"/>
                <w:bCs/>
                <w:sz w:val="24"/>
                <w:szCs w:val="24"/>
              </w:rPr>
              <w:t xml:space="preserve"> as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item 10.1</w:t>
            </w:r>
            <w:r w:rsidR="00922FB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less the sum of 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tems 4.1</w:t>
            </w:r>
            <w:r w:rsidR="00922FB2">
              <w:rPr>
                <w:rFonts w:ascii="Times New Roman" w:hAnsi="Times New Roman"/>
                <w:bCs/>
                <w:sz w:val="24"/>
                <w:szCs w:val="24"/>
              </w:rPr>
              <w:t>, 5.1, 6.1, 7.1 and 9.1.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A55456" w:rsidRPr="00E477E7" w14:paraId="518DB714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11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8.1.1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12" w14:textId="77777777" w:rsidR="002A1E29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amortisation and impairment of </w:t>
            </w:r>
            <w:r w:rsidRPr="00623E3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other intangible assets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518DB713" w14:textId="77777777" w:rsidR="00A55456" w:rsidRPr="00707072" w:rsidRDefault="002A1E29" w:rsidP="00FC323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Exclude</w:t>
            </w:r>
            <w:r w:rsidR="00922F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623E3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amortisation and impairment of software </w:t>
            </w:r>
            <w:r w:rsidRPr="00FD583E">
              <w:rPr>
                <w:rFonts w:ascii="Times New Roman" w:hAnsi="Times New Roman"/>
                <w:bCs/>
                <w:sz w:val="24"/>
                <w:szCs w:val="24"/>
              </w:rPr>
              <w:t>assets</w:t>
            </w:r>
            <w:r w:rsidR="00AB66B1">
              <w:rPr>
                <w:rFonts w:ascii="Times New Roman" w:hAnsi="Times New Roman"/>
                <w:bCs/>
                <w:sz w:val="24"/>
                <w:szCs w:val="24"/>
              </w:rPr>
              <w:t xml:space="preserve"> reported in item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7.1.2 </w:t>
            </w:r>
          </w:p>
        </w:tc>
      </w:tr>
      <w:tr w:rsidR="00A55456" w:rsidRPr="00E477E7" w14:paraId="518DB717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15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Item 8.1.2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16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623E3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non-lending losses </w:t>
            </w:r>
            <w:r w:rsidR="00266801" w:rsidRPr="00623E3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and</w:t>
            </w:r>
            <w:r w:rsidRPr="00623E3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frauds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71A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18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8.1.3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19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postage expenses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stationery expense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71D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1B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8.1.4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1C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fee and commission</w:t>
            </w:r>
            <w:r w:rsidR="000E41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expense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720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1E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8.1.4.1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1F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A270E5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A270E5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A270E5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tem 8.1.4, report 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fee and commission</w:t>
            </w:r>
            <w:r w:rsidR="000E41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expense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4738C">
              <w:rPr>
                <w:rFonts w:ascii="Times New Roman" w:hAnsi="Times New Roman"/>
                <w:bCs/>
                <w:sz w:val="24"/>
                <w:szCs w:val="24"/>
              </w:rPr>
              <w:t>incurred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4738C">
              <w:rPr>
                <w:rFonts w:ascii="Times New Roman" w:hAnsi="Times New Roman"/>
                <w:bCs/>
                <w:sz w:val="24"/>
                <w:szCs w:val="24"/>
              </w:rPr>
              <w:t xml:space="preserve">due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A55456" w:rsidRPr="00E477E7" w14:paraId="518DB723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21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8.1.5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22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advertising</w:t>
            </w:r>
            <w:r w:rsidR="00A270E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A270E5" w:rsidRPr="00FD583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expenses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55456" w:rsidRPr="00E477E7" w14:paraId="518DB726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24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8.1.6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25" w14:textId="77777777" w:rsidR="00A55456" w:rsidRPr="00707072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travel, accommodation and entertainment expenses</w:t>
            </w:r>
            <w:r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</w:tc>
      </w:tr>
      <w:tr w:rsidR="00A55456" w:rsidRPr="00E477E7" w14:paraId="518DB729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27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8.1.7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28" w14:textId="77777777" w:rsidR="00A55456" w:rsidRPr="00707072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insurance premiums other than workers compensation</w:t>
            </w:r>
            <w:r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</w:tc>
      </w:tr>
      <w:tr w:rsidR="00B37DBE" w:rsidRPr="00E477E7" w14:paraId="5D3BD4DA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93609" w14:textId="3921361E" w:rsidR="00B37DBE" w:rsidRPr="00E477E7" w:rsidRDefault="00B37DBE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Item 8.1.8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DACEC9" w14:textId="52626F38" w:rsidR="00B37DBE" w:rsidRPr="00E477E7" w:rsidRDefault="00B37DBE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311AE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related party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management fee </w:t>
            </w:r>
            <w:r w:rsidRPr="00311AE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expense.</w:t>
            </w:r>
          </w:p>
        </w:tc>
      </w:tr>
      <w:tr w:rsidR="00A55456" w:rsidRPr="00E477E7" w14:paraId="518DB731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2A" w14:textId="14B4E01D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8.1.</w:t>
            </w:r>
            <w:r w:rsidR="00B37DBE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2B" w14:textId="7A067AEB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any other operating expenses not reported in </w:t>
            </w:r>
            <w:r w:rsidR="00A270E5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tems 8</w:t>
            </w:r>
            <w:r w:rsidR="00AB66B1">
              <w:rPr>
                <w:rFonts w:ascii="Times New Roman" w:hAnsi="Times New Roman"/>
                <w:bCs/>
                <w:sz w:val="24"/>
                <w:szCs w:val="24"/>
              </w:rPr>
              <w:t>.1.1 to 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8.1.</w:t>
            </w:r>
            <w:r w:rsidR="00B37DBE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18DB72C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Include:</w:t>
            </w:r>
          </w:p>
          <w:p w14:paraId="518DB72D" w14:textId="77777777" w:rsidR="00A55456" w:rsidRPr="00E477E7" w:rsidRDefault="00AB66B1" w:rsidP="00FC3234">
            <w:pPr>
              <w:pStyle w:val="ListParagraph"/>
              <w:numPr>
                <w:ilvl w:val="0"/>
                <w:numId w:val="13"/>
              </w:numPr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A55456"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oyalty expense</w:t>
            </w:r>
            <w:r w:rsidR="00A270E5"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;</w:t>
            </w:r>
          </w:p>
          <w:p w14:paraId="518DB72E" w14:textId="77777777" w:rsidR="00A55456" w:rsidRPr="00E477E7" w:rsidRDefault="00AB66B1" w:rsidP="00FC3234">
            <w:pPr>
              <w:pStyle w:val="ListParagraph"/>
              <w:numPr>
                <w:ilvl w:val="0"/>
                <w:numId w:val="13"/>
              </w:numPr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="00A55456"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leaning services provided by other businesses</w:t>
            </w:r>
            <w:r w:rsidR="00A270E5"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;</w:t>
            </w:r>
            <w:r w:rsidR="00A270E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A270E5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</w:p>
          <w:p w14:paraId="518DB72F" w14:textId="77777777" w:rsidR="00A55456" w:rsidRPr="00707072" w:rsidRDefault="00AB66B1" w:rsidP="00183BC2">
            <w:pPr>
              <w:pStyle w:val="ListParagraph"/>
              <w:numPr>
                <w:ilvl w:val="0"/>
                <w:numId w:val="13"/>
              </w:numPr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="00A55456"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ontract expense not elsewhere included</w:t>
            </w:r>
            <w:r w:rsidR="00A270E5"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270E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518DB730" w14:textId="34358678" w:rsidR="00A55456" w:rsidRPr="00707072" w:rsidRDefault="00A55456" w:rsidP="00FC323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Item 8.1.</w:t>
            </w:r>
            <w:r w:rsidR="00B37DBE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is </w:t>
            </w:r>
            <w:r w:rsidR="00A270E5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A270E5">
              <w:rPr>
                <w:rFonts w:ascii="Times New Roman" w:hAnsi="Times New Roman"/>
                <w:bCs/>
                <w:sz w:val="24"/>
                <w:szCs w:val="24"/>
              </w:rPr>
              <w:t xml:space="preserve">item.  Report the value of other operating expenses </w:t>
            </w:r>
            <w:r w:rsidR="00F91652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not reported in </w:t>
            </w:r>
            <w:r w:rsidR="00F91652">
              <w:rPr>
                <w:rFonts w:ascii="Times New Roman" w:hAnsi="Times New Roman"/>
                <w:bCs/>
                <w:sz w:val="24"/>
                <w:szCs w:val="24"/>
              </w:rPr>
              <w:t>items 8.1.1 to 8.1.</w:t>
            </w:r>
            <w:r w:rsidR="00B37DBE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F9165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0311E">
              <w:rPr>
                <w:rFonts w:ascii="Times New Roman" w:hAnsi="Times New Roman"/>
                <w:bCs/>
                <w:sz w:val="24"/>
                <w:szCs w:val="24"/>
              </w:rPr>
              <w:t>in item 8.1.</w:t>
            </w:r>
            <w:r w:rsidR="00B37DBE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="0030311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A270E5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 8.1</w:t>
            </w:r>
            <w:r w:rsidR="00E54E9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less the sum of</w:t>
            </w:r>
            <w:r w:rsidR="00E54E9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270E5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tems 8.1.1</w:t>
            </w:r>
            <w:r w:rsidR="00E54E96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="00DC01C5">
              <w:rPr>
                <w:rFonts w:ascii="Times New Roman" w:hAnsi="Times New Roman"/>
                <w:bCs/>
                <w:sz w:val="24"/>
                <w:szCs w:val="24"/>
              </w:rPr>
              <w:t xml:space="preserve">8.1.4 inclusive and items 8.1.5 to </w:t>
            </w:r>
            <w:r w:rsidR="00E54E96">
              <w:rPr>
                <w:rFonts w:ascii="Times New Roman" w:hAnsi="Times New Roman"/>
                <w:bCs/>
                <w:sz w:val="24"/>
                <w:szCs w:val="24"/>
              </w:rPr>
              <w:t>8.1.</w:t>
            </w:r>
            <w:r w:rsidR="00B37DBE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E54E96">
              <w:rPr>
                <w:rFonts w:ascii="Times New Roman" w:hAnsi="Times New Roman"/>
                <w:bCs/>
                <w:sz w:val="24"/>
                <w:szCs w:val="24"/>
              </w:rPr>
              <w:t xml:space="preserve"> inclusive.</w:t>
            </w:r>
            <w:r w:rsidR="00A270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</w:tbl>
    <w:p w14:paraId="518DB732" w14:textId="77777777" w:rsidR="00A55456" w:rsidRPr="00E477E7" w:rsidRDefault="00A55456" w:rsidP="00707072">
      <w:pPr>
        <w:keepNext/>
        <w:numPr>
          <w:ilvl w:val="0"/>
          <w:numId w:val="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Impairment expense</w:t>
      </w:r>
    </w:p>
    <w:p w14:paraId="518DB733" w14:textId="77777777" w:rsidR="00A55456" w:rsidRDefault="00A55456" w:rsidP="007E5F06">
      <w:pPr>
        <w:spacing w:after="240"/>
        <w:jc w:val="both"/>
        <w:rPr>
          <w:rFonts w:ascii="Times New Roman" w:hAnsi="Times New Roman"/>
          <w:sz w:val="24"/>
        </w:rPr>
      </w:pPr>
      <w:r w:rsidRPr="00E477E7">
        <w:rPr>
          <w:rFonts w:ascii="Times New Roman" w:hAnsi="Times New Roman"/>
          <w:sz w:val="24"/>
        </w:rPr>
        <w:t xml:space="preserve">Item 9 </w:t>
      </w:r>
      <w:r w:rsidR="007E454A">
        <w:rPr>
          <w:rFonts w:ascii="Times New Roman" w:hAnsi="Times New Roman"/>
          <w:sz w:val="24"/>
        </w:rPr>
        <w:t>collects information</w:t>
      </w:r>
      <w:r w:rsidRPr="00E477E7">
        <w:rPr>
          <w:rFonts w:ascii="Times New Roman" w:hAnsi="Times New Roman"/>
          <w:sz w:val="24"/>
        </w:rPr>
        <w:t xml:space="preserve"> on </w:t>
      </w:r>
      <w:r w:rsidRPr="00E477E7">
        <w:rPr>
          <w:rFonts w:ascii="Times New Roman" w:hAnsi="Times New Roman"/>
          <w:sz w:val="24"/>
          <w:szCs w:val="24"/>
        </w:rPr>
        <w:t xml:space="preserve">impairment </w:t>
      </w:r>
      <w:r w:rsidR="00266801" w:rsidRPr="00E477E7">
        <w:rPr>
          <w:rFonts w:ascii="Times New Roman" w:hAnsi="Times New Roman"/>
          <w:sz w:val="24"/>
          <w:szCs w:val="24"/>
        </w:rPr>
        <w:t>expenses</w:t>
      </w:r>
      <w:r w:rsidR="00E40006">
        <w:rPr>
          <w:rFonts w:ascii="Times New Roman" w:hAnsi="Times New Roman"/>
          <w:sz w:val="24"/>
          <w:szCs w:val="24"/>
        </w:rPr>
        <w:t xml:space="preserve"> incurred</w:t>
      </w:r>
      <w:r w:rsidR="00266801" w:rsidRPr="00E477E7">
        <w:rPr>
          <w:rFonts w:ascii="Times New Roman" w:hAnsi="Times New Roman"/>
          <w:sz w:val="24"/>
          <w:szCs w:val="24"/>
        </w:rPr>
        <w:t xml:space="preserve"> </w:t>
      </w:r>
      <w:r w:rsidR="007A06BD">
        <w:rPr>
          <w:rFonts w:ascii="Times New Roman" w:hAnsi="Times New Roman"/>
          <w:sz w:val="24"/>
          <w:szCs w:val="24"/>
        </w:rPr>
        <w:t xml:space="preserve">on </w:t>
      </w:r>
      <w:r w:rsidR="007A06BD" w:rsidRPr="00D34603">
        <w:rPr>
          <w:rFonts w:ascii="Times New Roman" w:hAnsi="Times New Roman"/>
          <w:sz w:val="24"/>
          <w:szCs w:val="24"/>
        </w:rPr>
        <w:t xml:space="preserve">interest-earning assets </w:t>
      </w:r>
      <w:r w:rsidR="001B5D2D">
        <w:rPr>
          <w:rFonts w:ascii="Times New Roman" w:hAnsi="Times New Roman"/>
          <w:sz w:val="24"/>
          <w:szCs w:val="24"/>
        </w:rPr>
        <w:t xml:space="preserve">by the </w:t>
      </w:r>
      <w:r w:rsidR="001B5D2D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="001B5D2D">
        <w:rPr>
          <w:rFonts w:ascii="Times New Roman" w:hAnsi="Times New Roman"/>
          <w:sz w:val="24"/>
          <w:szCs w:val="24"/>
        </w:rPr>
        <w:t xml:space="preserve">or </w:t>
      </w:r>
      <w:r w:rsidR="001B5D2D">
        <w:rPr>
          <w:rFonts w:ascii="Times New Roman" w:hAnsi="Times New Roman"/>
          <w:b/>
          <w:i/>
          <w:sz w:val="24"/>
          <w:szCs w:val="24"/>
        </w:rPr>
        <w:t>RFC</w:t>
      </w:r>
      <w:r w:rsidRPr="00E477E7">
        <w:rPr>
          <w:rFonts w:ascii="Times New Roman" w:hAnsi="Times New Roman"/>
          <w:sz w:val="24"/>
        </w:rPr>
        <w:t xml:space="preserve">. </w:t>
      </w:r>
    </w:p>
    <w:p w14:paraId="518DB734" w14:textId="77777777" w:rsidR="007A06BD" w:rsidRPr="007A06BD" w:rsidRDefault="007A06BD" w:rsidP="007A06BD">
      <w:pPr>
        <w:spacing w:after="240"/>
        <w:jc w:val="both"/>
        <w:rPr>
          <w:rFonts w:ascii="Times New Roman" w:hAnsi="Times New Roman"/>
          <w:sz w:val="24"/>
        </w:rPr>
      </w:pPr>
      <w:r w:rsidRPr="007A06BD">
        <w:rPr>
          <w:rFonts w:ascii="Times New Roman" w:hAnsi="Times New Roman"/>
          <w:sz w:val="24"/>
        </w:rPr>
        <w:t xml:space="preserve">Exclude: </w:t>
      </w:r>
    </w:p>
    <w:p w14:paraId="518DB735" w14:textId="04747A72" w:rsidR="007A06BD" w:rsidRPr="007A06BD" w:rsidRDefault="007A06BD" w:rsidP="00D34603">
      <w:pPr>
        <w:numPr>
          <w:ilvl w:val="0"/>
          <w:numId w:val="74"/>
        </w:numPr>
        <w:spacing w:after="240"/>
        <w:jc w:val="both"/>
        <w:rPr>
          <w:rFonts w:ascii="Times New Roman" w:hAnsi="Times New Roman"/>
          <w:sz w:val="24"/>
        </w:rPr>
      </w:pPr>
      <w:r w:rsidRPr="007A06BD">
        <w:rPr>
          <w:rFonts w:ascii="Times New Roman" w:hAnsi="Times New Roman"/>
          <w:sz w:val="24"/>
        </w:rPr>
        <w:t>impairment of information technology equipment. Report these in item 7.1.2.</w:t>
      </w:r>
      <w:r w:rsidR="00594862">
        <w:rPr>
          <w:rFonts w:ascii="Times New Roman" w:hAnsi="Times New Roman"/>
          <w:sz w:val="24"/>
        </w:rPr>
        <w:t>;</w:t>
      </w:r>
    </w:p>
    <w:p w14:paraId="518DB736" w14:textId="038A1A85" w:rsidR="007A06BD" w:rsidRPr="007A06BD" w:rsidRDefault="007A06BD" w:rsidP="00D34603">
      <w:pPr>
        <w:numPr>
          <w:ilvl w:val="0"/>
          <w:numId w:val="74"/>
        </w:numPr>
        <w:spacing w:after="240"/>
        <w:jc w:val="both"/>
        <w:rPr>
          <w:rFonts w:ascii="Times New Roman" w:hAnsi="Times New Roman"/>
          <w:sz w:val="24"/>
        </w:rPr>
      </w:pPr>
      <w:r w:rsidRPr="007A06BD">
        <w:rPr>
          <w:rFonts w:ascii="Times New Roman" w:hAnsi="Times New Roman"/>
          <w:sz w:val="24"/>
        </w:rPr>
        <w:t>impairment of other intangible assets. Report these in item 8.1.1</w:t>
      </w:r>
      <w:r w:rsidR="00594862">
        <w:rPr>
          <w:rFonts w:ascii="Times New Roman" w:hAnsi="Times New Roman"/>
          <w:sz w:val="24"/>
        </w:rPr>
        <w:t>; and</w:t>
      </w:r>
    </w:p>
    <w:p w14:paraId="518DB737" w14:textId="64280F25" w:rsidR="007A06BD" w:rsidRPr="00707072" w:rsidRDefault="007A06BD" w:rsidP="00D34603">
      <w:pPr>
        <w:numPr>
          <w:ilvl w:val="0"/>
          <w:numId w:val="74"/>
        </w:numPr>
        <w:spacing w:after="240"/>
        <w:jc w:val="both"/>
        <w:rPr>
          <w:rFonts w:ascii="Times New Roman" w:hAnsi="Times New Roman"/>
          <w:sz w:val="24"/>
        </w:rPr>
      </w:pPr>
      <w:r w:rsidRPr="007A06BD">
        <w:rPr>
          <w:rFonts w:ascii="Times New Roman" w:hAnsi="Times New Roman"/>
          <w:sz w:val="24"/>
        </w:rPr>
        <w:t>impairment of all other non-interest earning assets. Report these in item 8.1.</w:t>
      </w:r>
      <w:r w:rsidR="0066423F">
        <w:rPr>
          <w:rFonts w:ascii="Times New Roman" w:hAnsi="Times New Roman"/>
          <w:sz w:val="24"/>
        </w:rPr>
        <w:t>9</w:t>
      </w:r>
      <w:r w:rsidRPr="007A06BD">
        <w:rPr>
          <w:rFonts w:ascii="Times New Roman" w:hAnsi="Times New Roman"/>
          <w:sz w:val="24"/>
        </w:rPr>
        <w:t>.</w:t>
      </w:r>
    </w:p>
    <w:p w14:paraId="518DB738" w14:textId="77777777" w:rsidR="00A55456" w:rsidRPr="00E477E7" w:rsidRDefault="00A55456" w:rsidP="007E5F06">
      <w:pPr>
        <w:spacing w:after="240"/>
        <w:jc w:val="both"/>
      </w:pP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A55456" w:rsidRPr="00E477E7" w14:paraId="518DB73D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39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9.1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3A" w14:textId="77777777" w:rsidR="00266801" w:rsidRPr="00E477E7" w:rsidRDefault="00A55456" w:rsidP="007A52B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total impairment </w:t>
            </w:r>
            <w:r w:rsidR="00A270E5">
              <w:rPr>
                <w:rFonts w:ascii="Times New Roman" w:hAnsi="Times New Roman"/>
                <w:bCs/>
                <w:sz w:val="24"/>
                <w:szCs w:val="24"/>
              </w:rPr>
              <w:t>expense</w:t>
            </w:r>
            <w:r w:rsidR="00E40006">
              <w:rPr>
                <w:rFonts w:ascii="Times New Roman" w:hAnsi="Times New Roman"/>
                <w:bCs/>
                <w:sz w:val="24"/>
                <w:szCs w:val="24"/>
              </w:rPr>
              <w:t xml:space="preserve"> incurred</w:t>
            </w:r>
            <w:r w:rsidR="00B407B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407BA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="00B407BA" w:rsidRPr="00E26055">
              <w:rPr>
                <w:rFonts w:ascii="Times New Roman" w:hAnsi="Times New Roman"/>
                <w:sz w:val="24"/>
                <w:szCs w:val="24"/>
              </w:rPr>
              <w:t>interest-earning assets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518DB73B" w14:textId="77777777" w:rsidR="00A55456" w:rsidRDefault="00A55456" w:rsidP="00FC3234">
            <w:pPr>
              <w:keepNext/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Item 9.1 is </w:t>
            </w:r>
            <w:r w:rsidR="00A270E5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A270E5">
              <w:rPr>
                <w:rFonts w:ascii="Times New Roman" w:hAnsi="Times New Roman"/>
                <w:bCs/>
                <w:sz w:val="24"/>
                <w:szCs w:val="24"/>
              </w:rPr>
              <w:t>item. Report the value of impairment expense</w:t>
            </w:r>
            <w:r w:rsidR="00E40006">
              <w:rPr>
                <w:rFonts w:ascii="Times New Roman" w:hAnsi="Times New Roman"/>
                <w:bCs/>
                <w:sz w:val="24"/>
                <w:szCs w:val="24"/>
              </w:rPr>
              <w:t xml:space="preserve"> incurred </w:t>
            </w:r>
            <w:r w:rsidR="00A270E5">
              <w:rPr>
                <w:rFonts w:ascii="Times New Roman" w:hAnsi="Times New Roman"/>
                <w:bCs/>
                <w:sz w:val="24"/>
                <w:szCs w:val="24"/>
              </w:rPr>
              <w:t>in item 9.1</w:t>
            </w:r>
            <w:r w:rsidR="001B5D2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as the sum of</w:t>
            </w:r>
            <w:r w:rsidR="00A270E5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B956A0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9.1.1</w:t>
            </w:r>
            <w:r w:rsidR="005B28C3">
              <w:rPr>
                <w:rFonts w:ascii="Times New Roman" w:hAnsi="Times New Roman"/>
                <w:bCs/>
                <w:sz w:val="24"/>
                <w:szCs w:val="24"/>
              </w:rPr>
              <w:t xml:space="preserve"> and 9.1.2 minus items 9.1.3 and </w:t>
            </w:r>
            <w:r w:rsidR="00B956A0">
              <w:rPr>
                <w:rFonts w:ascii="Times New Roman" w:hAnsi="Times New Roman"/>
                <w:bCs/>
                <w:sz w:val="24"/>
                <w:szCs w:val="24"/>
              </w:rPr>
              <w:t>9.1.4.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518DB73C" w14:textId="77777777" w:rsidR="005B28C3" w:rsidRPr="00707072" w:rsidRDefault="005B28C3" w:rsidP="009F53FC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SBR: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submit item 9.1 with accounting type of </w:t>
            </w:r>
            <w:r w:rsidR="00B42E8D">
              <w:rPr>
                <w:rFonts w:ascii="Times New Roman" w:hAnsi="Times New Roman"/>
                <w:bCs/>
                <w:sz w:val="24"/>
                <w:szCs w:val="24"/>
              </w:rPr>
              <w:t>debit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(expense).  </w:t>
            </w:r>
          </w:p>
        </w:tc>
      </w:tr>
      <w:tr w:rsidR="00A55456" w:rsidRPr="00E477E7" w14:paraId="518DB741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3E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9.1.1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3F" w14:textId="77777777" w:rsidR="00A55456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000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collective provisions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518DB740" w14:textId="77777777" w:rsidR="005B28C3" w:rsidRPr="00E477E7" w:rsidRDefault="005B28C3" w:rsidP="00B42E8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SBR: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submit item 9.1.1 with accounting type of </w:t>
            </w:r>
            <w:r w:rsidR="00B42E8D">
              <w:rPr>
                <w:rFonts w:ascii="Times New Roman" w:hAnsi="Times New Roman"/>
                <w:bCs/>
                <w:sz w:val="24"/>
                <w:szCs w:val="24"/>
              </w:rPr>
              <w:t>debit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(expense).  </w:t>
            </w:r>
          </w:p>
        </w:tc>
      </w:tr>
      <w:tr w:rsidR="00A55456" w:rsidRPr="00E477E7" w14:paraId="518DB745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42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Item 9.1.2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43" w14:textId="77777777" w:rsidR="00A55456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000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individual provisions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18DB744" w14:textId="77777777" w:rsidR="005B28C3" w:rsidRPr="00E477E7" w:rsidRDefault="005B28C3" w:rsidP="00B42E8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SBR: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submit item 9.1 with accounting type of </w:t>
            </w:r>
            <w:r w:rsidR="00B42E8D">
              <w:rPr>
                <w:rFonts w:ascii="Times New Roman" w:hAnsi="Times New Roman"/>
                <w:bCs/>
                <w:sz w:val="24"/>
                <w:szCs w:val="24"/>
              </w:rPr>
              <w:t>debit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(expense).  </w:t>
            </w:r>
          </w:p>
        </w:tc>
      </w:tr>
      <w:tr w:rsidR="00A55456" w:rsidRPr="00E477E7" w14:paraId="518DB749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46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9.1.3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47" w14:textId="77777777" w:rsidR="00A55456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623E3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write-backs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18DB748" w14:textId="77777777" w:rsidR="005B28C3" w:rsidRPr="00E477E7" w:rsidDel="00057033" w:rsidRDefault="005B28C3" w:rsidP="00B42E8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SBR: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submit item 9.1.3 with accounting type of </w:t>
            </w:r>
            <w:r w:rsidR="00B42E8D">
              <w:rPr>
                <w:rFonts w:ascii="Times New Roman" w:hAnsi="Times New Roman"/>
                <w:bCs/>
                <w:sz w:val="24"/>
                <w:szCs w:val="24"/>
              </w:rPr>
              <w:t>credit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</w:t>
            </w:r>
            <w:r w:rsidR="00B42E8D">
              <w:rPr>
                <w:rFonts w:ascii="Times New Roman" w:hAnsi="Times New Roman"/>
                <w:bCs/>
                <w:sz w:val="24"/>
                <w:szCs w:val="24"/>
              </w:rPr>
              <w:t>reverse expense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).  </w:t>
            </w:r>
          </w:p>
        </w:tc>
      </w:tr>
      <w:tr w:rsidR="00A55456" w:rsidRPr="00E477E7" w:rsidDel="00057033" w14:paraId="518DB74D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4A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9.1.4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4B" w14:textId="77777777" w:rsidR="00A55456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623E3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recoveries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18DB74C" w14:textId="77777777" w:rsidR="005B28C3" w:rsidRPr="00E477E7" w:rsidDel="00057033" w:rsidRDefault="005B28C3" w:rsidP="00B42E8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SBR: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submit item 9.1.4 with accounting type of </w:t>
            </w:r>
            <w:r w:rsidR="00B42E8D">
              <w:rPr>
                <w:rFonts w:ascii="Times New Roman" w:hAnsi="Times New Roman"/>
                <w:bCs/>
                <w:sz w:val="24"/>
                <w:szCs w:val="24"/>
              </w:rPr>
              <w:t>credit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42E8D">
              <w:rPr>
                <w:rFonts w:ascii="Times New Roman" w:hAnsi="Times New Roman"/>
                <w:bCs/>
                <w:sz w:val="24"/>
                <w:szCs w:val="24"/>
              </w:rPr>
              <w:t>(reverse expense).</w:t>
            </w:r>
          </w:p>
        </w:tc>
      </w:tr>
    </w:tbl>
    <w:p w14:paraId="518DB74E" w14:textId="77777777" w:rsidR="00A55456" w:rsidRPr="00E477E7" w:rsidRDefault="00A55456" w:rsidP="00707072">
      <w:pPr>
        <w:keepNext/>
        <w:numPr>
          <w:ilvl w:val="0"/>
          <w:numId w:val="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Total expense</w:t>
      </w:r>
    </w:p>
    <w:p w14:paraId="518DB74F" w14:textId="77777777" w:rsidR="00E40006" w:rsidRPr="00E40006" w:rsidRDefault="00A55456" w:rsidP="007E5F06">
      <w:pPr>
        <w:spacing w:after="240"/>
        <w:jc w:val="both"/>
        <w:rPr>
          <w:rFonts w:ascii="Times New Roman" w:hAnsi="Times New Roman"/>
          <w:sz w:val="24"/>
        </w:rPr>
      </w:pPr>
      <w:r w:rsidRPr="00E477E7">
        <w:rPr>
          <w:rFonts w:ascii="Times New Roman" w:hAnsi="Times New Roman"/>
          <w:sz w:val="24"/>
        </w:rPr>
        <w:t xml:space="preserve">Item 10 </w:t>
      </w:r>
      <w:r w:rsidR="007E454A">
        <w:rPr>
          <w:rFonts w:ascii="Times New Roman" w:hAnsi="Times New Roman"/>
          <w:sz w:val="24"/>
        </w:rPr>
        <w:t>collects information</w:t>
      </w:r>
      <w:r w:rsidRPr="00E477E7">
        <w:rPr>
          <w:rFonts w:ascii="Times New Roman" w:hAnsi="Times New Roman"/>
          <w:sz w:val="24"/>
        </w:rPr>
        <w:t xml:space="preserve"> on </w:t>
      </w:r>
      <w:r w:rsidRPr="00E477E7">
        <w:rPr>
          <w:rFonts w:ascii="Times New Roman" w:hAnsi="Times New Roman"/>
          <w:sz w:val="24"/>
          <w:szCs w:val="32"/>
        </w:rPr>
        <w:t xml:space="preserve">total expenses </w:t>
      </w:r>
      <w:r w:rsidR="00E40006">
        <w:rPr>
          <w:rFonts w:ascii="Times New Roman" w:hAnsi="Times New Roman"/>
          <w:bCs/>
          <w:sz w:val="24"/>
          <w:szCs w:val="24"/>
        </w:rPr>
        <w:t>incurred</w:t>
      </w:r>
      <w:r w:rsidR="00E40006" w:rsidRPr="00E477E7">
        <w:rPr>
          <w:rFonts w:ascii="Times New Roman" w:hAnsi="Times New Roman"/>
          <w:sz w:val="24"/>
          <w:szCs w:val="32"/>
        </w:rPr>
        <w:t xml:space="preserve"> </w:t>
      </w:r>
      <w:r w:rsidR="00266801" w:rsidRPr="00E477E7">
        <w:rPr>
          <w:rFonts w:ascii="Times New Roman" w:hAnsi="Times New Roman"/>
          <w:sz w:val="24"/>
          <w:szCs w:val="32"/>
        </w:rPr>
        <w:t xml:space="preserve">during the </w:t>
      </w:r>
      <w:r w:rsidR="0030311E">
        <w:rPr>
          <w:rFonts w:ascii="Times New Roman" w:hAnsi="Times New Roman"/>
          <w:b/>
          <w:i/>
          <w:sz w:val="24"/>
          <w:szCs w:val="32"/>
        </w:rPr>
        <w:t>reporting period</w:t>
      </w:r>
      <w:r w:rsidR="0030311E" w:rsidRPr="00E477E7">
        <w:rPr>
          <w:rFonts w:ascii="Times New Roman" w:hAnsi="Times New Roman"/>
          <w:sz w:val="24"/>
          <w:szCs w:val="32"/>
        </w:rPr>
        <w:t xml:space="preserve"> </w:t>
      </w:r>
      <w:r w:rsidR="00266801" w:rsidRPr="00E477E7">
        <w:rPr>
          <w:rFonts w:ascii="Times New Roman" w:hAnsi="Times New Roman"/>
          <w:sz w:val="24"/>
          <w:szCs w:val="32"/>
        </w:rPr>
        <w:t xml:space="preserve">by </w:t>
      </w:r>
      <w:r w:rsidRPr="00E477E7">
        <w:rPr>
          <w:rFonts w:ascii="Times New Roman" w:hAnsi="Times New Roman"/>
          <w:sz w:val="24"/>
          <w:szCs w:val="32"/>
        </w:rPr>
        <w:t xml:space="preserve">the </w:t>
      </w:r>
      <w:r w:rsidRPr="00E477E7">
        <w:rPr>
          <w:rFonts w:ascii="Times New Roman" w:hAnsi="Times New Roman"/>
          <w:b/>
          <w:i/>
          <w:sz w:val="24"/>
          <w:szCs w:val="32"/>
        </w:rPr>
        <w:t xml:space="preserve">ADI </w:t>
      </w:r>
      <w:r w:rsidRPr="00E477E7">
        <w:rPr>
          <w:rFonts w:ascii="Times New Roman" w:hAnsi="Times New Roman"/>
          <w:sz w:val="24"/>
          <w:szCs w:val="32"/>
        </w:rPr>
        <w:t xml:space="preserve">or </w:t>
      </w:r>
      <w:r w:rsidRPr="00E477E7">
        <w:rPr>
          <w:rFonts w:ascii="Times New Roman" w:hAnsi="Times New Roman"/>
          <w:b/>
          <w:i/>
          <w:sz w:val="24"/>
          <w:szCs w:val="32"/>
        </w:rPr>
        <w:t>RFC</w:t>
      </w:r>
      <w:r w:rsidR="00E40006">
        <w:rPr>
          <w:rFonts w:ascii="Times New Roman" w:hAnsi="Times New Roman"/>
          <w:sz w:val="24"/>
        </w:rPr>
        <w:t xml:space="preserve">.  </w:t>
      </w:r>
    </w:p>
    <w:p w14:paraId="518DB750" w14:textId="77777777" w:rsidR="00A55456" w:rsidRPr="00E477E7" w:rsidRDefault="005B28C3" w:rsidP="007E5F06">
      <w:pPr>
        <w:spacing w:after="240"/>
        <w:jc w:val="both"/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item 10 with accounting type of </w:t>
      </w:r>
      <w:r w:rsidR="00B42E8D">
        <w:rPr>
          <w:rFonts w:ascii="Times New Roman" w:hAnsi="Times New Roman"/>
          <w:bCs/>
          <w:sz w:val="24"/>
          <w:szCs w:val="24"/>
        </w:rPr>
        <w:t>debit</w:t>
      </w:r>
      <w:r>
        <w:rPr>
          <w:rFonts w:ascii="Times New Roman" w:hAnsi="Times New Roman"/>
          <w:bCs/>
          <w:sz w:val="24"/>
          <w:szCs w:val="24"/>
        </w:rPr>
        <w:t xml:space="preserve"> (expense). 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A55456" w:rsidRPr="00E477E7" w14:paraId="518DB753" w14:textId="77777777" w:rsidTr="00A5545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51" w14:textId="77777777" w:rsidR="00A55456" w:rsidRPr="00E477E7" w:rsidRDefault="00A5545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10.1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52" w14:textId="77777777" w:rsidR="00A55456" w:rsidRPr="00E477E7" w:rsidRDefault="00A5545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="00266801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expenses</w:t>
            </w:r>
            <w:r w:rsidR="00E40006">
              <w:rPr>
                <w:rFonts w:ascii="Times New Roman" w:hAnsi="Times New Roman"/>
                <w:bCs/>
                <w:sz w:val="24"/>
                <w:szCs w:val="24"/>
              </w:rPr>
              <w:t xml:space="preserve"> incurred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518DB754" w14:textId="77777777" w:rsidR="00482826" w:rsidRPr="00E477E7" w:rsidRDefault="00482826" w:rsidP="00707072">
      <w:pPr>
        <w:keepNext/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 xml:space="preserve">Part C: Dividends </w:t>
      </w:r>
    </w:p>
    <w:p w14:paraId="518DB755" w14:textId="522FF1F2" w:rsidR="00E34E39" w:rsidRDefault="00482826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E477E7">
        <w:rPr>
          <w:rFonts w:ascii="Times New Roman" w:hAnsi="Times New Roman"/>
          <w:bCs/>
          <w:sz w:val="24"/>
          <w:szCs w:val="24"/>
        </w:rPr>
        <w:t xml:space="preserve">Part C </w:t>
      </w:r>
      <w:r w:rsidR="007E454A">
        <w:rPr>
          <w:rFonts w:ascii="Times New Roman" w:hAnsi="Times New Roman"/>
          <w:bCs/>
          <w:sz w:val="24"/>
          <w:szCs w:val="24"/>
        </w:rPr>
        <w:t>collects information</w:t>
      </w:r>
      <w:r w:rsidRPr="00E477E7">
        <w:rPr>
          <w:rFonts w:ascii="Times New Roman" w:hAnsi="Times New Roman"/>
          <w:bCs/>
          <w:sz w:val="24"/>
          <w:szCs w:val="24"/>
        </w:rPr>
        <w:t xml:space="preserve"> on </w:t>
      </w:r>
      <w:r w:rsidRPr="00623E36">
        <w:rPr>
          <w:rFonts w:ascii="Times New Roman" w:hAnsi="Times New Roman"/>
          <w:b/>
          <w:bCs/>
          <w:i/>
          <w:sz w:val="24"/>
          <w:szCs w:val="24"/>
        </w:rPr>
        <w:t xml:space="preserve">dividends </w:t>
      </w:r>
      <w:r w:rsidR="008D514C" w:rsidRPr="00623E36">
        <w:rPr>
          <w:rFonts w:ascii="Times New Roman" w:hAnsi="Times New Roman"/>
          <w:b/>
          <w:bCs/>
          <w:i/>
          <w:sz w:val="24"/>
          <w:szCs w:val="24"/>
        </w:rPr>
        <w:t>expected, declared or paid</w:t>
      </w:r>
      <w:r w:rsidR="008D514C" w:rsidRPr="00E477E7">
        <w:rPr>
          <w:rFonts w:ascii="Times New Roman" w:hAnsi="Times New Roman"/>
          <w:bCs/>
          <w:sz w:val="24"/>
          <w:szCs w:val="24"/>
        </w:rPr>
        <w:t xml:space="preserve"> </w:t>
      </w:r>
      <w:r w:rsidR="00266801" w:rsidRPr="00E477E7">
        <w:rPr>
          <w:rFonts w:ascii="Times New Roman" w:hAnsi="Times New Roman"/>
          <w:bCs/>
          <w:sz w:val="24"/>
          <w:szCs w:val="24"/>
        </w:rPr>
        <w:t xml:space="preserve">during the </w:t>
      </w:r>
      <w:r w:rsidR="0030311E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="0030311E" w:rsidRPr="00E477E7">
        <w:rPr>
          <w:rFonts w:ascii="Times New Roman" w:hAnsi="Times New Roman"/>
          <w:bCs/>
          <w:sz w:val="24"/>
          <w:szCs w:val="24"/>
        </w:rPr>
        <w:t xml:space="preserve"> </w:t>
      </w:r>
      <w:r w:rsidRPr="00E477E7">
        <w:rPr>
          <w:rFonts w:ascii="Times New Roman" w:hAnsi="Times New Roman"/>
          <w:bCs/>
          <w:sz w:val="24"/>
          <w:szCs w:val="24"/>
        </w:rPr>
        <w:t xml:space="preserve">by the </w:t>
      </w:r>
      <w:r w:rsidRPr="00E477E7">
        <w:rPr>
          <w:rFonts w:ascii="Times New Roman" w:hAnsi="Times New Roman"/>
          <w:b/>
          <w:bCs/>
          <w:i/>
          <w:sz w:val="24"/>
          <w:szCs w:val="24"/>
        </w:rPr>
        <w:t xml:space="preserve">ADI </w:t>
      </w:r>
      <w:r w:rsidRPr="00E477E7">
        <w:rPr>
          <w:rFonts w:ascii="Times New Roman" w:hAnsi="Times New Roman"/>
          <w:bCs/>
          <w:sz w:val="24"/>
          <w:szCs w:val="24"/>
        </w:rPr>
        <w:t xml:space="preserve">or </w:t>
      </w:r>
      <w:r w:rsidRPr="00E477E7">
        <w:rPr>
          <w:rFonts w:ascii="Times New Roman" w:hAnsi="Times New Roman"/>
          <w:b/>
          <w:bCs/>
          <w:i/>
          <w:sz w:val="24"/>
          <w:szCs w:val="24"/>
        </w:rPr>
        <w:t>RFC</w:t>
      </w:r>
      <w:r w:rsidRPr="00E477E7">
        <w:rPr>
          <w:rFonts w:ascii="Times New Roman" w:hAnsi="Times New Roman"/>
          <w:bCs/>
          <w:sz w:val="24"/>
          <w:szCs w:val="24"/>
        </w:rPr>
        <w:t xml:space="preserve">.  </w:t>
      </w:r>
    </w:p>
    <w:p w14:paraId="518DB756" w14:textId="77777777" w:rsidR="00E34E39" w:rsidRDefault="00E34E39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</w:t>
      </w:r>
      <w:r w:rsidR="0030311E">
        <w:rPr>
          <w:rFonts w:ascii="Times New Roman" w:hAnsi="Times New Roman"/>
          <w:bCs/>
          <w:sz w:val="24"/>
          <w:szCs w:val="24"/>
        </w:rPr>
        <w:t>p</w:t>
      </w:r>
      <w:r>
        <w:rPr>
          <w:rFonts w:ascii="Times New Roman" w:hAnsi="Times New Roman"/>
          <w:bCs/>
          <w:sz w:val="24"/>
          <w:szCs w:val="24"/>
        </w:rPr>
        <w:t xml:space="preserve">art C with accounting type of </w:t>
      </w:r>
      <w:r w:rsidR="00B42E8D">
        <w:rPr>
          <w:rFonts w:ascii="Times New Roman" w:hAnsi="Times New Roman"/>
          <w:bCs/>
          <w:sz w:val="24"/>
          <w:szCs w:val="24"/>
        </w:rPr>
        <w:t xml:space="preserve">debit </w:t>
      </w:r>
      <w:r>
        <w:rPr>
          <w:rFonts w:ascii="Times New Roman" w:hAnsi="Times New Roman"/>
          <w:bCs/>
          <w:sz w:val="24"/>
          <w:szCs w:val="24"/>
        </w:rPr>
        <w:t xml:space="preserve">(expense).  </w:t>
      </w:r>
    </w:p>
    <w:p w14:paraId="518DB757" w14:textId="77777777" w:rsidR="00482826" w:rsidRPr="00E477E7" w:rsidRDefault="00266801" w:rsidP="00707072">
      <w:pPr>
        <w:keepNext/>
        <w:numPr>
          <w:ilvl w:val="0"/>
          <w:numId w:val="3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Dividends</w:t>
      </w:r>
    </w:p>
    <w:p w14:paraId="518DB758" w14:textId="2241CA12" w:rsidR="0006739A" w:rsidRPr="0006739A" w:rsidRDefault="00482826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Item 11 </w:t>
      </w:r>
      <w:r w:rsidR="007E454A">
        <w:rPr>
          <w:rFonts w:ascii="Times New Roman" w:hAnsi="Times New Roman"/>
          <w:sz w:val="24"/>
          <w:szCs w:val="24"/>
        </w:rPr>
        <w:t>collects information</w:t>
      </w:r>
      <w:r w:rsidRPr="00E477E7">
        <w:rPr>
          <w:rFonts w:ascii="Times New Roman" w:hAnsi="Times New Roman"/>
          <w:sz w:val="24"/>
          <w:szCs w:val="24"/>
        </w:rPr>
        <w:t xml:space="preserve"> on </w:t>
      </w:r>
      <w:r w:rsidR="00AB54EF" w:rsidRPr="00623E36">
        <w:rPr>
          <w:rFonts w:ascii="Times New Roman" w:hAnsi="Times New Roman"/>
          <w:b/>
          <w:bCs/>
          <w:i/>
          <w:sz w:val="24"/>
          <w:szCs w:val="24"/>
        </w:rPr>
        <w:t xml:space="preserve">dividends declared </w:t>
      </w:r>
      <w:r w:rsidR="00266801" w:rsidRPr="00E477E7">
        <w:rPr>
          <w:rFonts w:ascii="Times New Roman" w:hAnsi="Times New Roman"/>
          <w:bCs/>
          <w:sz w:val="24"/>
          <w:szCs w:val="24"/>
        </w:rPr>
        <w:t xml:space="preserve">by the </w:t>
      </w:r>
      <w:r w:rsidR="00266801" w:rsidRPr="00E477E7">
        <w:rPr>
          <w:rFonts w:ascii="Times New Roman" w:hAnsi="Times New Roman"/>
          <w:b/>
          <w:bCs/>
          <w:i/>
          <w:sz w:val="24"/>
          <w:szCs w:val="24"/>
        </w:rPr>
        <w:t xml:space="preserve">ADI </w:t>
      </w:r>
      <w:r w:rsidR="00266801" w:rsidRPr="00E477E7">
        <w:rPr>
          <w:rFonts w:ascii="Times New Roman" w:hAnsi="Times New Roman"/>
          <w:bCs/>
          <w:sz w:val="24"/>
          <w:szCs w:val="24"/>
        </w:rPr>
        <w:t xml:space="preserve">or </w:t>
      </w:r>
      <w:r w:rsidR="00266801" w:rsidRPr="00E477E7">
        <w:rPr>
          <w:rFonts w:ascii="Times New Roman" w:hAnsi="Times New Roman"/>
          <w:b/>
          <w:bCs/>
          <w:i/>
          <w:sz w:val="24"/>
          <w:szCs w:val="24"/>
        </w:rPr>
        <w:t>RFC</w:t>
      </w:r>
      <w:r w:rsidR="0006739A">
        <w:rPr>
          <w:rFonts w:ascii="Times New Roman" w:hAnsi="Times New Roman"/>
          <w:bCs/>
          <w:sz w:val="24"/>
          <w:szCs w:val="24"/>
        </w:rPr>
        <w:t xml:space="preserve">. 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D820AC" w:rsidRPr="00E477E7" w14:paraId="518DB75C" w14:textId="77777777" w:rsidTr="00D820A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5A" w14:textId="77777777" w:rsidR="00D820AC" w:rsidRPr="00E477E7" w:rsidRDefault="00D820AC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11.1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5B" w14:textId="30AA6832" w:rsidR="00D820AC" w:rsidRPr="00E477E7" w:rsidRDefault="00D820AC" w:rsidP="0059486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49676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dividends</w:t>
            </w:r>
            <w:r w:rsidR="008D514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declared</w:t>
            </w:r>
            <w:r w:rsidR="00840952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D820AC" w:rsidRPr="00E477E7" w14:paraId="518DB75F" w14:textId="77777777" w:rsidTr="00D820A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5D" w14:textId="77777777" w:rsidR="00D820AC" w:rsidRPr="00E477E7" w:rsidRDefault="00D820AC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11.1.1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5E" w14:textId="77777777" w:rsidR="00D820AC" w:rsidRPr="00E477E7" w:rsidRDefault="00D820AC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4972E1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4972E1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4972E1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tem 11.1, report the value of any </w:t>
            </w:r>
            <w:r w:rsidRPr="00E53AA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extraordinary</w:t>
            </w:r>
            <w:r w:rsidR="0030311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E53AA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/</w:t>
            </w:r>
            <w:r w:rsidR="0030311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E53AA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special dividend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518DB760" w14:textId="77777777" w:rsidR="00367D3C" w:rsidRPr="00E477E7" w:rsidRDefault="00367D3C" w:rsidP="00707072">
      <w:pPr>
        <w:keepNext/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Part D: Capital expenditure and proceeds from sale of assets</w:t>
      </w:r>
    </w:p>
    <w:p w14:paraId="518DB761" w14:textId="77777777" w:rsidR="00367D3C" w:rsidRDefault="00367D3C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E477E7">
        <w:rPr>
          <w:rFonts w:ascii="Times New Roman" w:hAnsi="Times New Roman"/>
          <w:bCs/>
          <w:sz w:val="24"/>
          <w:szCs w:val="24"/>
        </w:rPr>
        <w:t xml:space="preserve">Part D </w:t>
      </w:r>
      <w:r w:rsidR="004972E1">
        <w:rPr>
          <w:rFonts w:ascii="Times New Roman" w:hAnsi="Times New Roman"/>
          <w:bCs/>
          <w:sz w:val="24"/>
          <w:szCs w:val="24"/>
        </w:rPr>
        <w:t>collects information</w:t>
      </w:r>
      <w:r w:rsidR="0006739A">
        <w:rPr>
          <w:rFonts w:ascii="Times New Roman" w:hAnsi="Times New Roman"/>
          <w:bCs/>
          <w:sz w:val="24"/>
          <w:szCs w:val="24"/>
        </w:rPr>
        <w:t xml:space="preserve"> on </w:t>
      </w:r>
      <w:r w:rsidR="0006739A" w:rsidRPr="00176151">
        <w:rPr>
          <w:rFonts w:ascii="Times New Roman" w:hAnsi="Times New Roman"/>
          <w:b/>
          <w:bCs/>
          <w:i/>
          <w:sz w:val="24"/>
          <w:szCs w:val="24"/>
        </w:rPr>
        <w:t>capital expenditure</w:t>
      </w:r>
      <w:r w:rsidRPr="00E477E7">
        <w:rPr>
          <w:rFonts w:ascii="Times New Roman" w:hAnsi="Times New Roman"/>
          <w:bCs/>
          <w:sz w:val="24"/>
          <w:szCs w:val="24"/>
        </w:rPr>
        <w:t xml:space="preserve"> and proceeds from the sale of assets by the </w:t>
      </w:r>
      <w:r w:rsidRPr="00E477E7">
        <w:rPr>
          <w:rFonts w:ascii="Times New Roman" w:hAnsi="Times New Roman"/>
          <w:b/>
          <w:bCs/>
          <w:i/>
          <w:sz w:val="24"/>
          <w:szCs w:val="24"/>
        </w:rPr>
        <w:t xml:space="preserve">ADI </w:t>
      </w:r>
      <w:r w:rsidRPr="00E477E7">
        <w:rPr>
          <w:rFonts w:ascii="Times New Roman" w:hAnsi="Times New Roman"/>
          <w:bCs/>
          <w:sz w:val="24"/>
          <w:szCs w:val="24"/>
        </w:rPr>
        <w:t xml:space="preserve">or </w:t>
      </w:r>
      <w:r w:rsidRPr="00E477E7">
        <w:rPr>
          <w:rFonts w:ascii="Times New Roman" w:hAnsi="Times New Roman"/>
          <w:b/>
          <w:bCs/>
          <w:i/>
          <w:sz w:val="24"/>
          <w:szCs w:val="24"/>
        </w:rPr>
        <w:t>RFC</w:t>
      </w:r>
      <w:r w:rsidRPr="00E477E7">
        <w:rPr>
          <w:rFonts w:ascii="Times New Roman" w:hAnsi="Times New Roman"/>
          <w:bCs/>
          <w:sz w:val="24"/>
          <w:szCs w:val="24"/>
        </w:rPr>
        <w:t xml:space="preserve">.  </w:t>
      </w:r>
    </w:p>
    <w:p w14:paraId="518DB762" w14:textId="77777777" w:rsidR="00367D3C" w:rsidRPr="00E477E7" w:rsidRDefault="00367D3C" w:rsidP="00FD583E">
      <w:pPr>
        <w:keepNext/>
        <w:numPr>
          <w:ilvl w:val="0"/>
          <w:numId w:val="3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Capital expenditure</w:t>
      </w:r>
    </w:p>
    <w:p w14:paraId="518DB763" w14:textId="77777777" w:rsidR="00367D3C" w:rsidRPr="00707072" w:rsidRDefault="00367D3C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Item 12 </w:t>
      </w:r>
      <w:r w:rsidR="004972E1">
        <w:rPr>
          <w:rFonts w:ascii="Times New Roman" w:hAnsi="Times New Roman"/>
          <w:sz w:val="24"/>
          <w:szCs w:val="24"/>
        </w:rPr>
        <w:t xml:space="preserve">collects </w:t>
      </w:r>
      <w:r w:rsidR="001B5D2D">
        <w:rPr>
          <w:rFonts w:ascii="Times New Roman" w:hAnsi="Times New Roman"/>
          <w:sz w:val="24"/>
          <w:szCs w:val="24"/>
        </w:rPr>
        <w:t>information</w:t>
      </w:r>
      <w:r w:rsidRPr="00E477E7">
        <w:rPr>
          <w:rFonts w:ascii="Times New Roman" w:hAnsi="Times New Roman"/>
          <w:sz w:val="24"/>
          <w:szCs w:val="24"/>
        </w:rPr>
        <w:t xml:space="preserve"> on </w:t>
      </w:r>
      <w:r w:rsidRPr="0054738C">
        <w:rPr>
          <w:rFonts w:ascii="Times New Roman" w:hAnsi="Times New Roman"/>
          <w:b/>
          <w:i/>
          <w:sz w:val="24"/>
          <w:szCs w:val="24"/>
        </w:rPr>
        <w:t>capital expenditure</w:t>
      </w:r>
      <w:r w:rsidRPr="00E477E7">
        <w:rPr>
          <w:rFonts w:ascii="Times New Roman" w:hAnsi="Times New Roman"/>
          <w:sz w:val="24"/>
          <w:szCs w:val="24"/>
        </w:rPr>
        <w:t xml:space="preserve"> by the type of expenditure.  </w:t>
      </w:r>
    </w:p>
    <w:p w14:paraId="518DB764" w14:textId="77777777" w:rsidR="00367D3C" w:rsidRPr="00707072" w:rsidRDefault="007A52B1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c</w:t>
      </w:r>
      <w:r w:rsidR="00367D3C" w:rsidRPr="00E477E7">
        <w:rPr>
          <w:rFonts w:ascii="Times New Roman" w:hAnsi="Times New Roman"/>
          <w:sz w:val="24"/>
          <w:szCs w:val="24"/>
        </w:rPr>
        <w:t xml:space="preserve">apital work done by own </w:t>
      </w:r>
      <w:r w:rsidR="00367D3C" w:rsidRPr="00E53AA8">
        <w:rPr>
          <w:rFonts w:ascii="Times New Roman" w:hAnsi="Times New Roman"/>
          <w:b/>
          <w:i/>
          <w:sz w:val="24"/>
          <w:szCs w:val="24"/>
        </w:rPr>
        <w:t>employees</w:t>
      </w:r>
      <w:r w:rsidR="00367D3C" w:rsidRPr="00E477E7">
        <w:rPr>
          <w:rFonts w:ascii="Times New Roman" w:hAnsi="Times New Roman"/>
          <w:sz w:val="24"/>
          <w:szCs w:val="24"/>
        </w:rPr>
        <w:t xml:space="preserve"> in this item under the appropriate </w:t>
      </w:r>
      <w:r w:rsidR="00367D3C" w:rsidRPr="0054738C">
        <w:rPr>
          <w:rFonts w:ascii="Times New Roman" w:hAnsi="Times New Roman"/>
          <w:b/>
          <w:i/>
          <w:sz w:val="24"/>
          <w:szCs w:val="24"/>
        </w:rPr>
        <w:t>capital expenditure</w:t>
      </w:r>
      <w:r w:rsidR="00367D3C" w:rsidRPr="00E477E7">
        <w:rPr>
          <w:rFonts w:ascii="Times New Roman" w:hAnsi="Times New Roman"/>
          <w:sz w:val="24"/>
          <w:szCs w:val="24"/>
        </w:rPr>
        <w:t xml:space="preserve"> item(s), and is also separately identified in </w:t>
      </w:r>
      <w:r w:rsidR="001B5D2D">
        <w:rPr>
          <w:rFonts w:ascii="Times New Roman" w:hAnsi="Times New Roman"/>
          <w:sz w:val="24"/>
          <w:szCs w:val="24"/>
        </w:rPr>
        <w:t>i</w:t>
      </w:r>
      <w:r w:rsidR="00707072">
        <w:rPr>
          <w:rFonts w:ascii="Times New Roman" w:hAnsi="Times New Roman"/>
          <w:sz w:val="24"/>
          <w:szCs w:val="24"/>
        </w:rPr>
        <w:t xml:space="preserve">tem 13. </w:t>
      </w:r>
    </w:p>
    <w:p w14:paraId="518DB765" w14:textId="77777777" w:rsidR="0054738C" w:rsidRPr="0054738C" w:rsidRDefault="00056927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>submit item 12 with account</w:t>
      </w:r>
      <w:r w:rsidR="00707072">
        <w:rPr>
          <w:rFonts w:ascii="Times New Roman" w:hAnsi="Times New Roman"/>
          <w:bCs/>
          <w:sz w:val="24"/>
          <w:szCs w:val="24"/>
        </w:rPr>
        <w:t xml:space="preserve">ing type of </w:t>
      </w:r>
      <w:r w:rsidR="00B42E8D">
        <w:rPr>
          <w:rFonts w:ascii="Times New Roman" w:hAnsi="Times New Roman"/>
          <w:bCs/>
          <w:sz w:val="24"/>
          <w:szCs w:val="24"/>
        </w:rPr>
        <w:t xml:space="preserve">debit </w:t>
      </w:r>
      <w:r w:rsidR="00707072">
        <w:rPr>
          <w:rFonts w:ascii="Times New Roman" w:hAnsi="Times New Roman"/>
          <w:bCs/>
          <w:sz w:val="24"/>
          <w:szCs w:val="24"/>
        </w:rPr>
        <w:t>(</w:t>
      </w:r>
      <w:r w:rsidR="003F3191">
        <w:rPr>
          <w:rFonts w:ascii="Times New Roman" w:hAnsi="Times New Roman"/>
          <w:bCs/>
          <w:sz w:val="24"/>
          <w:szCs w:val="24"/>
        </w:rPr>
        <w:t>capitalised asset</w:t>
      </w:r>
      <w:r w:rsidR="00707072">
        <w:rPr>
          <w:rFonts w:ascii="Times New Roman" w:hAnsi="Times New Roman"/>
          <w:bCs/>
          <w:sz w:val="24"/>
          <w:szCs w:val="24"/>
        </w:rPr>
        <w:t xml:space="preserve">).  </w:t>
      </w:r>
    </w:p>
    <w:p w14:paraId="518DB766" w14:textId="77777777" w:rsidR="00367D3C" w:rsidRPr="00E477E7" w:rsidRDefault="00367D3C" w:rsidP="007E5F06">
      <w:pPr>
        <w:spacing w:after="240"/>
        <w:jc w:val="both"/>
      </w:pP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9E64BA" w:rsidRPr="00E477E7" w14:paraId="518DB769" w14:textId="77777777" w:rsidTr="009E64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67" w14:textId="77777777" w:rsidR="009E64BA" w:rsidRPr="00E477E7" w:rsidRDefault="009E64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12.1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68" w14:textId="77777777" w:rsidR="00E53AA8" w:rsidRPr="00E53AA8" w:rsidRDefault="009E64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Pr="00E53AA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capital expenditure</w:t>
            </w:r>
            <w:r w:rsidR="0054738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4738C">
              <w:rPr>
                <w:rFonts w:ascii="Times New Roman" w:hAnsi="Times New Roman"/>
                <w:bCs/>
                <w:sz w:val="24"/>
                <w:szCs w:val="24"/>
              </w:rPr>
              <w:t>incurred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9E64BA" w:rsidRPr="00E477E7" w14:paraId="518DB76C" w14:textId="77777777" w:rsidTr="009E64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6A" w14:textId="77777777" w:rsidR="009E64BA" w:rsidRPr="00E477E7" w:rsidRDefault="009E64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12.1.1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6B" w14:textId="77777777" w:rsidR="009E64BA" w:rsidRPr="00E477E7" w:rsidRDefault="009E64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623E3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road vehicles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9E64BA" w:rsidRPr="00E477E7" w14:paraId="518DB76F" w14:textId="77777777" w:rsidTr="009E64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6D" w14:textId="77777777" w:rsidR="009E64BA" w:rsidRPr="00E477E7" w:rsidRDefault="009E64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12.1.2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6E" w14:textId="77777777" w:rsidR="009E64BA" w:rsidRPr="00E477E7" w:rsidRDefault="009E64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623E3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other transport vehicles and equipment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9E64BA" w:rsidRPr="00E477E7" w14:paraId="518DB772" w14:textId="77777777" w:rsidTr="009E64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70" w14:textId="77777777" w:rsidR="009E64BA" w:rsidRPr="00E477E7" w:rsidRDefault="009E64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12.1.3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71" w14:textId="77777777" w:rsidR="009E64BA" w:rsidRPr="00E477E7" w:rsidRDefault="009E64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623E3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industrial machinery and equipment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9E64BA" w:rsidRPr="00E477E7" w14:paraId="518DB775" w14:textId="77777777" w:rsidTr="009E64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73" w14:textId="77777777" w:rsidR="009E64BA" w:rsidRPr="00E477E7" w:rsidRDefault="009E64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12.1.4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74" w14:textId="77777777" w:rsidR="009E64BA" w:rsidRPr="00E477E7" w:rsidRDefault="009E64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 the value of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computer software capitalised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9E64BA" w:rsidRPr="00E477E7" w14:paraId="518DB778" w14:textId="77777777" w:rsidTr="009E64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76" w14:textId="77777777" w:rsidR="009E64BA" w:rsidRPr="00E477E7" w:rsidRDefault="009E64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12.1.5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77" w14:textId="77777777" w:rsidR="009E64BA" w:rsidRPr="00707072" w:rsidRDefault="009E64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computers and computer peripherals</w:t>
            </w:r>
            <w:r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</w:tc>
      </w:tr>
      <w:tr w:rsidR="009E64BA" w:rsidRPr="00E477E7" w14:paraId="518DB77B" w14:textId="77777777" w:rsidTr="009E64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79" w14:textId="77777777" w:rsidR="009E64BA" w:rsidRPr="00E477E7" w:rsidRDefault="009E64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12.1.6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7A" w14:textId="77777777" w:rsidR="009E64BA" w:rsidRPr="00E477E7" w:rsidRDefault="009E64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623E3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electronic equipment and machinery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9E64BA" w:rsidRPr="00E477E7" w14:paraId="518DB77E" w14:textId="77777777" w:rsidTr="009E64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7C" w14:textId="77777777" w:rsidR="009E64BA" w:rsidRPr="00E477E7" w:rsidRDefault="009E64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12.1.7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7D" w14:textId="77777777" w:rsidR="009E64BA" w:rsidRPr="00707072" w:rsidRDefault="009E64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communications equipment</w:t>
            </w:r>
            <w:r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</w:tc>
      </w:tr>
      <w:tr w:rsidR="009E64BA" w:rsidRPr="00E477E7" w14:paraId="518DB782" w14:textId="77777777" w:rsidTr="009E64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7F" w14:textId="77777777" w:rsidR="009E64BA" w:rsidRPr="00E477E7" w:rsidRDefault="009E64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12.1.8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80" w14:textId="77777777" w:rsidR="009E64BA" w:rsidRDefault="009E64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="0030311E"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 w:rsidRPr="00510C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plant and equipment</w:t>
            </w:r>
            <w:r w:rsidR="0030311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30311E">
              <w:rPr>
                <w:rFonts w:ascii="Times New Roman" w:hAnsi="Times New Roman"/>
                <w:bCs/>
                <w:sz w:val="24"/>
                <w:szCs w:val="24"/>
              </w:rPr>
              <w:t>not reported in items 12.1.1 to 12.1.7 and items 12.1.9 to 12.1.11</w:t>
            </w:r>
            <w:r w:rsidRPr="00510C73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18DB781" w14:textId="77777777" w:rsidR="000502D2" w:rsidRPr="00707072" w:rsidRDefault="000502D2" w:rsidP="00FC323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Item 12.1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.8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item.  Report the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capital expenditure</w:t>
            </w:r>
            <w:r w:rsidR="0030311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176151">
              <w:rPr>
                <w:rFonts w:ascii="Times New Roman" w:hAnsi="Times New Roman"/>
                <w:bCs/>
                <w:i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plant and equipment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in item 12.1.8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B956A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 12.1</w:t>
            </w:r>
            <w:r w:rsidR="00B956A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less the sum of item</w:t>
            </w:r>
            <w:r w:rsidR="00B956A0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12.1.1</w:t>
            </w:r>
            <w:r w:rsidR="00B956A0">
              <w:rPr>
                <w:rFonts w:ascii="Times New Roman" w:hAnsi="Times New Roman"/>
                <w:bCs/>
                <w:sz w:val="24"/>
                <w:szCs w:val="24"/>
              </w:rPr>
              <w:t xml:space="preserve"> to 12.1.7 inclusive and </w:t>
            </w:r>
            <w:r w:rsidR="007C58F3">
              <w:rPr>
                <w:rFonts w:ascii="Times New Roman" w:hAnsi="Times New Roman"/>
                <w:bCs/>
                <w:sz w:val="24"/>
                <w:szCs w:val="24"/>
              </w:rPr>
              <w:t>12.1.9 to 12.1.11 inclusive.</w:t>
            </w:r>
            <w:r w:rsidRPr="00E53AA8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9E64BA" w:rsidRPr="00E477E7" w14:paraId="518DB785" w14:textId="77777777" w:rsidTr="009E64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83" w14:textId="77777777" w:rsidR="009E64BA" w:rsidRPr="00E477E7" w:rsidRDefault="009E64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12.1.9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84" w14:textId="77777777" w:rsidR="009E64BA" w:rsidRPr="00E477E7" w:rsidRDefault="009E64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CB0E7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land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9E64BA" w:rsidRPr="00E477E7" w14:paraId="518DB788" w14:textId="77777777" w:rsidTr="009E64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86" w14:textId="77777777" w:rsidR="009E64BA" w:rsidRPr="00E477E7" w:rsidRDefault="009E64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12.1.10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87" w14:textId="77777777" w:rsidR="009E64BA" w:rsidRPr="00E477E7" w:rsidRDefault="009E64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9504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dwellings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54738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non-residential </w:t>
            </w:r>
            <w:r w:rsidRPr="0054738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buildings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54738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non-building</w:t>
            </w:r>
            <w:r w:rsidRPr="0054738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structures</w:t>
            </w:r>
            <w:r w:rsidR="0070707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9E64BA" w:rsidRPr="00E477E7" w14:paraId="518DB78C" w14:textId="77777777" w:rsidTr="009E64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89" w14:textId="77777777" w:rsidR="009E64BA" w:rsidRPr="00E477E7" w:rsidRDefault="009E64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12.1.11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8A" w14:textId="77777777" w:rsidR="009E64BA" w:rsidRPr="00707072" w:rsidRDefault="009E64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="0070707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intangible assets</w:t>
            </w:r>
            <w:r w:rsidR="00707072" w:rsidRPr="00FD583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18DB78B" w14:textId="77777777" w:rsidR="009E64BA" w:rsidRPr="00707072" w:rsidRDefault="009E64BA" w:rsidP="00FC323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Exclude</w:t>
            </w:r>
            <w:r w:rsidR="007C58F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capitalised computer software licence fees.  This </w:t>
            </w:r>
            <w:r w:rsidR="00FF1731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FF1731"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be rep</w:t>
            </w:r>
            <w:r w:rsidR="00840952" w:rsidRPr="00E477E7"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rted as </w:t>
            </w:r>
            <w:r w:rsidR="00840952"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computer software capitalised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in </w:t>
            </w:r>
            <w:r w:rsidR="000E4187">
              <w:rPr>
                <w:rFonts w:ascii="Times New Roman" w:hAnsi="Times New Roman"/>
                <w:bCs/>
                <w:sz w:val="24"/>
                <w:szCs w:val="24"/>
              </w:rPr>
              <w:t>item 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12.1.4. </w:t>
            </w:r>
          </w:p>
        </w:tc>
      </w:tr>
    </w:tbl>
    <w:p w14:paraId="518DB78D" w14:textId="77777777" w:rsidR="009E64BA" w:rsidRPr="00E477E7" w:rsidRDefault="009E64BA" w:rsidP="00707072">
      <w:pPr>
        <w:keepNext/>
        <w:numPr>
          <w:ilvl w:val="0"/>
          <w:numId w:val="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C</w:t>
      </w:r>
      <w:r w:rsidR="00A916AB" w:rsidRPr="00E477E7">
        <w:rPr>
          <w:rFonts w:ascii="Arial" w:hAnsi="Arial" w:cs="Arial"/>
          <w:b/>
          <w:sz w:val="24"/>
          <w:szCs w:val="24"/>
        </w:rPr>
        <w:t>apitalised wages and salaries and purchases of materials for capital work</w:t>
      </w:r>
    </w:p>
    <w:p w14:paraId="518DB78E" w14:textId="77777777" w:rsidR="009E64BA" w:rsidRPr="00707072" w:rsidRDefault="00A916AB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Item 13 </w:t>
      </w:r>
      <w:r w:rsidR="004972E1">
        <w:rPr>
          <w:rFonts w:ascii="Times New Roman" w:hAnsi="Times New Roman"/>
          <w:sz w:val="24"/>
          <w:szCs w:val="24"/>
        </w:rPr>
        <w:t>collects information</w:t>
      </w:r>
      <w:r w:rsidRPr="00E477E7">
        <w:rPr>
          <w:rFonts w:ascii="Times New Roman" w:hAnsi="Times New Roman"/>
          <w:sz w:val="24"/>
          <w:szCs w:val="24"/>
        </w:rPr>
        <w:t xml:space="preserve"> on capitalised </w:t>
      </w:r>
      <w:r w:rsidRPr="00895043">
        <w:rPr>
          <w:rFonts w:ascii="Times New Roman" w:hAnsi="Times New Roman"/>
          <w:b/>
          <w:i/>
          <w:sz w:val="24"/>
          <w:szCs w:val="24"/>
        </w:rPr>
        <w:t>wages and salaries</w:t>
      </w:r>
      <w:r w:rsidRPr="00E477E7">
        <w:rPr>
          <w:rFonts w:ascii="Times New Roman" w:hAnsi="Times New Roman"/>
          <w:sz w:val="24"/>
          <w:szCs w:val="24"/>
        </w:rPr>
        <w:t xml:space="preserve"> and purchases of materials for capital work done by own </w:t>
      </w:r>
      <w:r w:rsidRPr="00895043">
        <w:rPr>
          <w:rFonts w:ascii="Times New Roman" w:hAnsi="Times New Roman"/>
          <w:b/>
          <w:i/>
          <w:sz w:val="24"/>
          <w:szCs w:val="24"/>
        </w:rPr>
        <w:t>employees</w:t>
      </w:r>
      <w:r w:rsidRPr="00E477E7">
        <w:rPr>
          <w:rFonts w:ascii="Times New Roman" w:hAnsi="Times New Roman"/>
          <w:sz w:val="24"/>
          <w:szCs w:val="24"/>
        </w:rPr>
        <w:t xml:space="preserve"> for own use or for rental or </w:t>
      </w:r>
      <w:r w:rsidRPr="00176151">
        <w:rPr>
          <w:rFonts w:ascii="Times New Roman" w:hAnsi="Times New Roman"/>
          <w:sz w:val="24"/>
          <w:szCs w:val="24"/>
        </w:rPr>
        <w:t>lease</w:t>
      </w:r>
      <w:r w:rsidR="00707072">
        <w:rPr>
          <w:rFonts w:ascii="Times New Roman" w:hAnsi="Times New Roman"/>
          <w:sz w:val="24"/>
          <w:szCs w:val="24"/>
        </w:rPr>
        <w:t xml:space="preserve">.  </w:t>
      </w:r>
    </w:p>
    <w:p w14:paraId="518DB78F" w14:textId="77777777" w:rsidR="00A916AB" w:rsidRPr="00707072" w:rsidRDefault="0045412A" w:rsidP="00707072">
      <w:pPr>
        <w:autoSpaceDE w:val="0"/>
        <w:autoSpaceDN w:val="0"/>
        <w:adjustRightInd w:val="0"/>
        <w:spacing w:after="240"/>
        <w:ind w:right="-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Also i</w:t>
      </w:r>
      <w:r w:rsidR="007A52B1">
        <w:rPr>
          <w:rFonts w:ascii="Times New Roman" w:hAnsi="Times New Roman"/>
          <w:color w:val="000000"/>
          <w:sz w:val="24"/>
          <w:szCs w:val="24"/>
        </w:rPr>
        <w:t>nclude t</w:t>
      </w:r>
      <w:r w:rsidR="00A916AB" w:rsidRPr="00E477E7">
        <w:rPr>
          <w:rFonts w:ascii="Times New Roman" w:hAnsi="Times New Roman"/>
          <w:color w:val="000000"/>
          <w:sz w:val="24"/>
          <w:szCs w:val="24"/>
        </w:rPr>
        <w:t xml:space="preserve">hese costs in the appropriate item in </w:t>
      </w:r>
      <w:r w:rsidR="0044508F">
        <w:rPr>
          <w:rFonts w:ascii="Times New Roman" w:hAnsi="Times New Roman"/>
          <w:color w:val="000000"/>
          <w:sz w:val="24"/>
          <w:szCs w:val="24"/>
        </w:rPr>
        <w:t>i</w:t>
      </w:r>
      <w:r w:rsidR="00707072">
        <w:rPr>
          <w:rFonts w:ascii="Times New Roman" w:hAnsi="Times New Roman"/>
          <w:color w:val="000000"/>
          <w:sz w:val="24"/>
          <w:szCs w:val="24"/>
        </w:rPr>
        <w:t xml:space="preserve">tem 12.  </w:t>
      </w:r>
    </w:p>
    <w:p w14:paraId="518DB790" w14:textId="77777777" w:rsidR="00A916AB" w:rsidRPr="00E477E7" w:rsidRDefault="00A916AB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color w:val="000000"/>
          <w:sz w:val="24"/>
          <w:szCs w:val="24"/>
        </w:rPr>
        <w:t xml:space="preserve">The work </w:t>
      </w:r>
      <w:r w:rsidR="00FF1731">
        <w:rPr>
          <w:rFonts w:ascii="Times New Roman" w:hAnsi="Times New Roman"/>
          <w:color w:val="000000"/>
          <w:sz w:val="24"/>
          <w:szCs w:val="24"/>
        </w:rPr>
        <w:t>must</w:t>
      </w:r>
      <w:r w:rsidR="00FF1731" w:rsidRPr="00E477E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477E7">
        <w:rPr>
          <w:rFonts w:ascii="Times New Roman" w:hAnsi="Times New Roman"/>
          <w:color w:val="000000"/>
          <w:sz w:val="24"/>
          <w:szCs w:val="24"/>
        </w:rPr>
        <w:t xml:space="preserve">be valued at the cost of the materials, </w:t>
      </w:r>
      <w:r w:rsidRPr="00895043">
        <w:rPr>
          <w:rFonts w:ascii="Times New Roman" w:hAnsi="Times New Roman"/>
          <w:b/>
          <w:i/>
          <w:color w:val="000000"/>
          <w:sz w:val="24"/>
          <w:szCs w:val="24"/>
        </w:rPr>
        <w:t>wages and salaries</w:t>
      </w:r>
      <w:r w:rsidRPr="00E477E7">
        <w:rPr>
          <w:rFonts w:ascii="Times New Roman" w:hAnsi="Times New Roman"/>
          <w:color w:val="000000"/>
          <w:sz w:val="24"/>
          <w:szCs w:val="24"/>
        </w:rPr>
        <w:t xml:space="preserve"> involved </w:t>
      </w:r>
      <w:r w:rsidR="00CB0E7B">
        <w:rPr>
          <w:rFonts w:ascii="Times New Roman" w:hAnsi="Times New Roman"/>
          <w:color w:val="000000"/>
          <w:sz w:val="24"/>
          <w:szCs w:val="24"/>
        </w:rPr>
        <w:t>that</w:t>
      </w:r>
      <w:r w:rsidRPr="00E477E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477E7">
        <w:rPr>
          <w:rFonts w:ascii="Times New Roman" w:hAnsi="Times New Roman"/>
          <w:sz w:val="24"/>
          <w:szCs w:val="24"/>
        </w:rPr>
        <w:t>have be</w:t>
      </w:r>
      <w:r w:rsidR="00707072">
        <w:rPr>
          <w:rFonts w:ascii="Times New Roman" w:hAnsi="Times New Roman"/>
          <w:sz w:val="24"/>
          <w:szCs w:val="24"/>
        </w:rPr>
        <w:t>en capitalised in the accounts.</w:t>
      </w:r>
    </w:p>
    <w:p w14:paraId="518DB791" w14:textId="77777777" w:rsidR="00A916AB" w:rsidRPr="00E477E7" w:rsidRDefault="00707072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Include: </w:t>
      </w:r>
    </w:p>
    <w:p w14:paraId="518DB792" w14:textId="77777777" w:rsidR="00176151" w:rsidRPr="00A61319" w:rsidRDefault="00A916AB" w:rsidP="007E5F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/>
        <w:ind w:left="567" w:hanging="567"/>
        <w:contextualSpacing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capitalised work done by own </w:t>
      </w:r>
      <w:r w:rsidRPr="00895043">
        <w:rPr>
          <w:rFonts w:ascii="Times New Roman" w:hAnsi="Times New Roman"/>
          <w:b/>
          <w:i/>
          <w:sz w:val="24"/>
          <w:szCs w:val="24"/>
        </w:rPr>
        <w:t>employees</w:t>
      </w:r>
      <w:r w:rsidRPr="00E477E7">
        <w:rPr>
          <w:rFonts w:ascii="Times New Roman" w:hAnsi="Times New Roman"/>
          <w:sz w:val="24"/>
          <w:szCs w:val="24"/>
        </w:rPr>
        <w:t xml:space="preserve"> in manufacturing, constructing or installing assets or in developing computer software in-house for use by </w:t>
      </w:r>
      <w:r w:rsidR="00840952" w:rsidRPr="00E477E7">
        <w:rPr>
          <w:rFonts w:ascii="Times New Roman" w:hAnsi="Times New Roman"/>
          <w:sz w:val="24"/>
          <w:szCs w:val="24"/>
        </w:rPr>
        <w:t>the</w:t>
      </w:r>
      <w:r w:rsidRPr="00E477E7">
        <w:rPr>
          <w:rFonts w:ascii="Times New Roman" w:hAnsi="Times New Roman"/>
          <w:sz w:val="24"/>
          <w:szCs w:val="24"/>
        </w:rPr>
        <w:t xml:space="preserve"> </w:t>
      </w:r>
      <w:r w:rsidRPr="00895043">
        <w:rPr>
          <w:rFonts w:ascii="Times New Roman" w:hAnsi="Times New Roman"/>
          <w:b/>
          <w:i/>
          <w:sz w:val="24"/>
          <w:szCs w:val="24"/>
        </w:rPr>
        <w:t>ADI</w:t>
      </w:r>
      <w:r w:rsidRPr="00E477E7">
        <w:rPr>
          <w:rFonts w:ascii="Times New Roman" w:hAnsi="Times New Roman"/>
          <w:sz w:val="24"/>
          <w:szCs w:val="24"/>
        </w:rPr>
        <w:t xml:space="preserve"> or </w:t>
      </w:r>
      <w:r w:rsidRPr="00895043">
        <w:rPr>
          <w:rFonts w:ascii="Times New Roman" w:hAnsi="Times New Roman"/>
          <w:b/>
          <w:i/>
          <w:sz w:val="24"/>
          <w:szCs w:val="24"/>
        </w:rPr>
        <w:t>RFC</w:t>
      </w:r>
      <w:r w:rsidRPr="00E477E7" w:rsidDel="005C1E35">
        <w:rPr>
          <w:rFonts w:ascii="Times New Roman" w:hAnsi="Times New Roman"/>
          <w:sz w:val="24"/>
          <w:szCs w:val="24"/>
        </w:rPr>
        <w:t xml:space="preserve"> </w:t>
      </w:r>
      <w:r w:rsidRPr="00E477E7">
        <w:rPr>
          <w:rFonts w:ascii="Times New Roman" w:hAnsi="Times New Roman"/>
          <w:sz w:val="24"/>
          <w:szCs w:val="24"/>
        </w:rPr>
        <w:t>or for rental or lease.</w:t>
      </w:r>
    </w:p>
    <w:p w14:paraId="518DB793" w14:textId="77777777" w:rsidR="00A916AB" w:rsidRPr="00E477E7" w:rsidRDefault="00A916AB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Exclude: </w:t>
      </w:r>
    </w:p>
    <w:p w14:paraId="518DB794" w14:textId="77777777" w:rsidR="00A916AB" w:rsidRPr="00E477E7" w:rsidRDefault="00A916AB" w:rsidP="00A613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/>
        <w:ind w:left="567" w:hanging="567"/>
        <w:contextualSpacing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interest associated with the cost of the assets.  This </w:t>
      </w:r>
      <w:r w:rsidR="00FF1731">
        <w:rPr>
          <w:rFonts w:ascii="Times New Roman" w:hAnsi="Times New Roman"/>
          <w:sz w:val="24"/>
          <w:szCs w:val="24"/>
        </w:rPr>
        <w:t>must</w:t>
      </w:r>
      <w:r w:rsidR="00FF1731" w:rsidRPr="00E477E7">
        <w:rPr>
          <w:rFonts w:ascii="Times New Roman" w:hAnsi="Times New Roman"/>
          <w:sz w:val="24"/>
          <w:szCs w:val="24"/>
        </w:rPr>
        <w:t xml:space="preserve"> </w:t>
      </w:r>
      <w:r w:rsidRPr="00E477E7">
        <w:rPr>
          <w:rFonts w:ascii="Times New Roman" w:hAnsi="Times New Roman"/>
          <w:sz w:val="24"/>
          <w:szCs w:val="24"/>
        </w:rPr>
        <w:t xml:space="preserve">be reported as </w:t>
      </w:r>
      <w:r w:rsidRPr="00E477E7">
        <w:rPr>
          <w:rFonts w:ascii="Times New Roman" w:hAnsi="Times New Roman"/>
          <w:b/>
          <w:i/>
          <w:sz w:val="24"/>
          <w:szCs w:val="24"/>
        </w:rPr>
        <w:t xml:space="preserve">interest expense </w:t>
      </w:r>
      <w:r w:rsidRPr="00E477E7">
        <w:rPr>
          <w:rFonts w:ascii="Times New Roman" w:hAnsi="Times New Roman"/>
          <w:sz w:val="24"/>
          <w:szCs w:val="24"/>
        </w:rPr>
        <w:t xml:space="preserve">in </w:t>
      </w:r>
      <w:r w:rsidR="0044508F">
        <w:rPr>
          <w:rFonts w:ascii="Times New Roman" w:hAnsi="Times New Roman"/>
          <w:sz w:val="24"/>
          <w:szCs w:val="24"/>
        </w:rPr>
        <w:t>i</w:t>
      </w:r>
      <w:r w:rsidRPr="00E477E7">
        <w:rPr>
          <w:rFonts w:ascii="Times New Roman" w:hAnsi="Times New Roman"/>
          <w:sz w:val="24"/>
          <w:szCs w:val="24"/>
        </w:rPr>
        <w:t xml:space="preserve">tem 4; and </w:t>
      </w:r>
    </w:p>
    <w:p w14:paraId="518DB795" w14:textId="77777777" w:rsidR="00056927" w:rsidRPr="00A61319" w:rsidRDefault="00A916AB" w:rsidP="00A613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/>
        <w:ind w:left="567" w:hanging="567"/>
        <w:contextualSpacing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payments made to other businesses for costs associated with the original acquisition of the assets.  This </w:t>
      </w:r>
      <w:r w:rsidR="00FF1731">
        <w:rPr>
          <w:rFonts w:ascii="Times New Roman" w:hAnsi="Times New Roman"/>
          <w:sz w:val="24"/>
          <w:szCs w:val="24"/>
        </w:rPr>
        <w:t>must</w:t>
      </w:r>
      <w:r w:rsidR="00FF1731" w:rsidRPr="00E477E7">
        <w:rPr>
          <w:rFonts w:ascii="Times New Roman" w:hAnsi="Times New Roman"/>
          <w:sz w:val="24"/>
          <w:szCs w:val="24"/>
        </w:rPr>
        <w:t xml:space="preserve"> </w:t>
      </w:r>
      <w:r w:rsidRPr="00E477E7">
        <w:rPr>
          <w:rFonts w:ascii="Times New Roman" w:hAnsi="Times New Roman"/>
          <w:sz w:val="24"/>
          <w:szCs w:val="24"/>
        </w:rPr>
        <w:t xml:space="preserve">be reported as </w:t>
      </w:r>
      <w:r w:rsidRPr="00895043">
        <w:rPr>
          <w:rFonts w:ascii="Times New Roman" w:hAnsi="Times New Roman"/>
          <w:b/>
          <w:i/>
          <w:sz w:val="24"/>
          <w:szCs w:val="24"/>
        </w:rPr>
        <w:t>capital expenditure</w:t>
      </w:r>
      <w:r w:rsidRPr="00E477E7">
        <w:rPr>
          <w:rFonts w:ascii="Times New Roman" w:hAnsi="Times New Roman"/>
          <w:sz w:val="24"/>
          <w:szCs w:val="24"/>
        </w:rPr>
        <w:t xml:space="preserve"> in </w:t>
      </w:r>
      <w:r w:rsidR="0044508F">
        <w:rPr>
          <w:rFonts w:ascii="Times New Roman" w:hAnsi="Times New Roman"/>
          <w:sz w:val="24"/>
          <w:szCs w:val="24"/>
        </w:rPr>
        <w:t>i</w:t>
      </w:r>
      <w:r w:rsidRPr="00E477E7">
        <w:rPr>
          <w:rFonts w:ascii="Times New Roman" w:hAnsi="Times New Roman"/>
          <w:sz w:val="24"/>
          <w:szCs w:val="24"/>
        </w:rPr>
        <w:t xml:space="preserve">tem 12.  </w:t>
      </w:r>
    </w:p>
    <w:p w14:paraId="518DB796" w14:textId="77777777" w:rsidR="00056927" w:rsidRDefault="00056927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item 13 with accounting type of </w:t>
      </w:r>
      <w:r w:rsidR="00B42E8D">
        <w:rPr>
          <w:rFonts w:ascii="Times New Roman" w:hAnsi="Times New Roman"/>
          <w:bCs/>
          <w:sz w:val="24"/>
          <w:szCs w:val="24"/>
        </w:rPr>
        <w:t xml:space="preserve">debit </w:t>
      </w:r>
      <w:r>
        <w:rPr>
          <w:rFonts w:ascii="Times New Roman" w:hAnsi="Times New Roman"/>
          <w:bCs/>
          <w:sz w:val="24"/>
          <w:szCs w:val="24"/>
        </w:rPr>
        <w:t>(</w:t>
      </w:r>
      <w:r w:rsidR="003F3191">
        <w:rPr>
          <w:rFonts w:ascii="Times New Roman" w:hAnsi="Times New Roman"/>
          <w:bCs/>
          <w:sz w:val="24"/>
          <w:szCs w:val="24"/>
        </w:rPr>
        <w:t>capitalised asset</w:t>
      </w:r>
      <w:r>
        <w:rPr>
          <w:rFonts w:ascii="Times New Roman" w:hAnsi="Times New Roman"/>
          <w:bCs/>
          <w:sz w:val="24"/>
          <w:szCs w:val="24"/>
        </w:rPr>
        <w:t xml:space="preserve">). 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9E64BA" w:rsidRPr="00E477E7" w14:paraId="518DB799" w14:textId="77777777" w:rsidTr="003613C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97" w14:textId="77777777" w:rsidR="009E64BA" w:rsidRPr="00E477E7" w:rsidRDefault="009E64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Column 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98" w14:textId="77777777" w:rsidR="009E64BA" w:rsidRPr="00E477E7" w:rsidRDefault="009E64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capital expenditure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4738C">
              <w:rPr>
                <w:rFonts w:ascii="Times New Roman" w:hAnsi="Times New Roman"/>
                <w:bCs/>
                <w:sz w:val="24"/>
                <w:szCs w:val="24"/>
              </w:rPr>
              <w:t>incurred</w:t>
            </w:r>
            <w:r w:rsidR="00A6131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518DB79A" w14:textId="77777777" w:rsidR="009E64BA" w:rsidRPr="00E477E7" w:rsidRDefault="009E64BA" w:rsidP="00183BC2">
      <w:pPr>
        <w:spacing w:after="120"/>
        <w:jc w:val="both"/>
      </w:pP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A916AB" w:rsidRPr="00E477E7" w14:paraId="518DB79E" w14:textId="77777777" w:rsidTr="00A916A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9B" w14:textId="77777777" w:rsidR="00A916AB" w:rsidRPr="00E477E7" w:rsidRDefault="00A916AB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13.1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9C" w14:textId="77777777" w:rsidR="00A916AB" w:rsidRPr="00E477E7" w:rsidRDefault="00A916AB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capitalised </w:t>
            </w:r>
            <w:r w:rsidRPr="0089504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wages and salaries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and purchases for capital work done by own </w:t>
            </w:r>
            <w:r w:rsidRPr="0089504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employees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for own use or for rental or </w:t>
            </w:r>
            <w:r w:rsidRPr="00176151">
              <w:rPr>
                <w:rFonts w:ascii="Times New Roman" w:hAnsi="Times New Roman"/>
                <w:bCs/>
                <w:sz w:val="24"/>
                <w:szCs w:val="24"/>
              </w:rPr>
              <w:t>lease</w:t>
            </w:r>
            <w:r w:rsidR="00A6131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18DB79D" w14:textId="77777777" w:rsidR="00A916AB" w:rsidRPr="00A61319" w:rsidRDefault="00A916AB" w:rsidP="00FC323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Item 13.1 is </w:t>
            </w:r>
            <w:r w:rsidR="0044508F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44508F">
              <w:rPr>
                <w:rFonts w:ascii="Times New Roman" w:hAnsi="Times New Roman"/>
                <w:bCs/>
                <w:sz w:val="24"/>
                <w:szCs w:val="24"/>
              </w:rPr>
              <w:t xml:space="preserve">item.  Report the value of </w:t>
            </w:r>
            <w:r w:rsidR="004450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capital expenditure </w:t>
            </w:r>
            <w:r w:rsidR="0044508F">
              <w:rPr>
                <w:rFonts w:ascii="Times New Roman" w:hAnsi="Times New Roman"/>
                <w:bCs/>
                <w:sz w:val="24"/>
                <w:szCs w:val="24"/>
              </w:rPr>
              <w:t xml:space="preserve">in item 13.1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as the sum of</w:t>
            </w:r>
            <w:r w:rsidR="0044508F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="00AB66B1">
              <w:rPr>
                <w:rFonts w:ascii="Times New Roman" w:hAnsi="Times New Roman"/>
                <w:bCs/>
                <w:sz w:val="24"/>
                <w:szCs w:val="24"/>
              </w:rPr>
              <w:t>tem 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13.1.1</w:t>
            </w:r>
            <w:r w:rsidR="007C58F3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44508F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AB66B1">
              <w:rPr>
                <w:rFonts w:ascii="Times New Roman" w:hAnsi="Times New Roman"/>
                <w:bCs/>
                <w:sz w:val="24"/>
                <w:szCs w:val="24"/>
              </w:rPr>
              <w:t>tem 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13.1.2.    </w:t>
            </w:r>
          </w:p>
        </w:tc>
      </w:tr>
      <w:tr w:rsidR="00A916AB" w:rsidRPr="00E477E7" w14:paraId="518DB7A1" w14:textId="77777777" w:rsidTr="00A916A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9F" w14:textId="77777777" w:rsidR="00A916AB" w:rsidRPr="00E477E7" w:rsidRDefault="00A916AB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13.1.1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A0" w14:textId="77777777" w:rsidR="00A916AB" w:rsidRPr="00E477E7" w:rsidRDefault="00A916AB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capitalised </w:t>
            </w:r>
            <w:r w:rsidRPr="0089504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wages and salaries</w:t>
            </w:r>
            <w:r w:rsidR="00A6131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916AB" w:rsidRPr="00E477E7" w14:paraId="518DB7A4" w14:textId="77777777" w:rsidTr="00A916A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A2" w14:textId="77777777" w:rsidR="00A916AB" w:rsidRPr="00E477E7" w:rsidRDefault="00A916AB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13.1.2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A3" w14:textId="77777777" w:rsidR="00A916AB" w:rsidRPr="00E477E7" w:rsidRDefault="00A916AB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Report capi</w:t>
            </w:r>
            <w:r w:rsidR="00A61319">
              <w:rPr>
                <w:rFonts w:ascii="Times New Roman" w:hAnsi="Times New Roman"/>
                <w:bCs/>
                <w:sz w:val="24"/>
                <w:szCs w:val="24"/>
              </w:rPr>
              <w:t>talised purchases of materials.</w:t>
            </w:r>
          </w:p>
        </w:tc>
      </w:tr>
    </w:tbl>
    <w:p w14:paraId="518DB7A5" w14:textId="146C1A89" w:rsidR="00A916AB" w:rsidRPr="00E477E7" w:rsidRDefault="00802799" w:rsidP="00A61319">
      <w:pPr>
        <w:keepNext/>
        <w:numPr>
          <w:ilvl w:val="0"/>
          <w:numId w:val="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Gross p</w:t>
      </w:r>
      <w:r w:rsidRPr="00E477E7">
        <w:rPr>
          <w:rFonts w:ascii="Arial" w:hAnsi="Arial" w:cs="Arial"/>
          <w:b/>
          <w:sz w:val="24"/>
          <w:szCs w:val="24"/>
        </w:rPr>
        <w:t xml:space="preserve">roceeds </w:t>
      </w:r>
      <w:r w:rsidR="00A916AB" w:rsidRPr="00E477E7">
        <w:rPr>
          <w:rFonts w:ascii="Arial" w:hAnsi="Arial" w:cs="Arial"/>
          <w:b/>
          <w:sz w:val="24"/>
          <w:szCs w:val="24"/>
        </w:rPr>
        <w:t>from sale of assets</w:t>
      </w:r>
    </w:p>
    <w:p w14:paraId="518DB7A6" w14:textId="77777777" w:rsidR="00A916AB" w:rsidRPr="00A61319" w:rsidRDefault="00A916AB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Item 14 </w:t>
      </w:r>
      <w:r w:rsidR="0044508F">
        <w:rPr>
          <w:rFonts w:ascii="Times New Roman" w:hAnsi="Times New Roman"/>
          <w:sz w:val="24"/>
          <w:szCs w:val="24"/>
        </w:rPr>
        <w:t>collects information</w:t>
      </w:r>
      <w:r w:rsidRPr="00E477E7">
        <w:rPr>
          <w:rFonts w:ascii="Times New Roman" w:hAnsi="Times New Roman"/>
          <w:sz w:val="24"/>
          <w:szCs w:val="24"/>
        </w:rPr>
        <w:t xml:space="preserve"> on the </w:t>
      </w:r>
      <w:r w:rsidR="00802799">
        <w:rPr>
          <w:rFonts w:ascii="Times New Roman" w:hAnsi="Times New Roman"/>
          <w:sz w:val="24"/>
          <w:szCs w:val="24"/>
        </w:rPr>
        <w:t xml:space="preserve">gross </w:t>
      </w:r>
      <w:r w:rsidRPr="00E477E7">
        <w:rPr>
          <w:rFonts w:ascii="Times New Roman" w:hAnsi="Times New Roman"/>
          <w:sz w:val="24"/>
          <w:szCs w:val="24"/>
        </w:rPr>
        <w:t>proceeds from sales of tangible assets (</w:t>
      </w:r>
      <w:r w:rsidR="00FE7EA2" w:rsidRPr="00FE7EA2">
        <w:rPr>
          <w:rFonts w:ascii="Times New Roman" w:hAnsi="Times New Roman"/>
          <w:b/>
          <w:i/>
          <w:sz w:val="24"/>
          <w:szCs w:val="24"/>
        </w:rPr>
        <w:t>property</w:t>
      </w:r>
      <w:r w:rsidR="00840952" w:rsidRPr="00FE7EA2">
        <w:rPr>
          <w:rFonts w:ascii="Times New Roman" w:hAnsi="Times New Roman"/>
          <w:b/>
          <w:i/>
          <w:sz w:val="24"/>
          <w:szCs w:val="24"/>
        </w:rPr>
        <w:t>,</w:t>
      </w:r>
      <w:r w:rsidR="00840952" w:rsidRPr="00E477E7">
        <w:rPr>
          <w:rFonts w:ascii="Times New Roman" w:hAnsi="Times New Roman"/>
          <w:sz w:val="24"/>
          <w:szCs w:val="24"/>
        </w:rPr>
        <w:t xml:space="preserve"> </w:t>
      </w:r>
      <w:r w:rsidR="00840952" w:rsidRPr="00E477E7">
        <w:rPr>
          <w:rFonts w:ascii="Times New Roman" w:hAnsi="Times New Roman"/>
          <w:b/>
          <w:i/>
          <w:sz w:val="24"/>
          <w:szCs w:val="24"/>
        </w:rPr>
        <w:t>plant and</w:t>
      </w:r>
      <w:r w:rsidRPr="00E477E7">
        <w:rPr>
          <w:rFonts w:ascii="Times New Roman" w:hAnsi="Times New Roman"/>
          <w:b/>
          <w:i/>
          <w:sz w:val="24"/>
          <w:szCs w:val="24"/>
        </w:rPr>
        <w:t xml:space="preserve"> equipment</w:t>
      </w:r>
      <w:r w:rsidRPr="00E477E7">
        <w:rPr>
          <w:rFonts w:ascii="Times New Roman" w:hAnsi="Times New Roman"/>
          <w:sz w:val="24"/>
          <w:szCs w:val="24"/>
        </w:rPr>
        <w:t xml:space="preserve">), and </w:t>
      </w:r>
      <w:r w:rsidRPr="00CB0E7B">
        <w:rPr>
          <w:rFonts w:ascii="Times New Roman" w:hAnsi="Times New Roman"/>
          <w:b/>
          <w:i/>
          <w:sz w:val="24"/>
          <w:szCs w:val="24"/>
        </w:rPr>
        <w:t>intangible assets</w:t>
      </w:r>
      <w:r w:rsidRPr="00E477E7">
        <w:rPr>
          <w:rFonts w:ascii="Times New Roman" w:hAnsi="Times New Roman"/>
          <w:sz w:val="24"/>
          <w:szCs w:val="24"/>
        </w:rPr>
        <w:t xml:space="preserve"> (such as patents, licences and </w:t>
      </w:r>
      <w:r w:rsidRPr="00E477E7">
        <w:rPr>
          <w:rFonts w:ascii="Times New Roman" w:hAnsi="Times New Roman"/>
          <w:b/>
          <w:i/>
          <w:sz w:val="24"/>
          <w:szCs w:val="24"/>
        </w:rPr>
        <w:t>goodwill</w:t>
      </w:r>
      <w:r w:rsidRPr="00E477E7">
        <w:rPr>
          <w:rFonts w:ascii="Times New Roman" w:hAnsi="Times New Roman"/>
          <w:sz w:val="24"/>
          <w:szCs w:val="24"/>
        </w:rPr>
        <w:t>).</w:t>
      </w:r>
    </w:p>
    <w:p w14:paraId="518DB7A7" w14:textId="77777777" w:rsidR="00CB0E7B" w:rsidRPr="00CB0E7B" w:rsidRDefault="00056927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>submit item 14 with accoun</w:t>
      </w:r>
      <w:r w:rsidR="00A61319">
        <w:rPr>
          <w:rFonts w:ascii="Times New Roman" w:hAnsi="Times New Roman"/>
          <w:bCs/>
          <w:sz w:val="24"/>
          <w:szCs w:val="24"/>
        </w:rPr>
        <w:t xml:space="preserve">ting type of </w:t>
      </w:r>
      <w:r w:rsidR="00B42E8D">
        <w:rPr>
          <w:rFonts w:ascii="Times New Roman" w:hAnsi="Times New Roman"/>
          <w:bCs/>
          <w:sz w:val="24"/>
          <w:szCs w:val="24"/>
        </w:rPr>
        <w:t xml:space="preserve">credit </w:t>
      </w:r>
      <w:r w:rsidR="00A61319">
        <w:rPr>
          <w:rFonts w:ascii="Times New Roman" w:hAnsi="Times New Roman"/>
          <w:bCs/>
          <w:sz w:val="24"/>
          <w:szCs w:val="24"/>
        </w:rPr>
        <w:t>(</w:t>
      </w:r>
      <w:r w:rsidR="003F3191">
        <w:rPr>
          <w:rFonts w:ascii="Times New Roman" w:hAnsi="Times New Roman"/>
          <w:bCs/>
          <w:sz w:val="24"/>
          <w:szCs w:val="24"/>
        </w:rPr>
        <w:t>sold asset</w:t>
      </w:r>
      <w:r w:rsidR="00A61319">
        <w:rPr>
          <w:rFonts w:ascii="Times New Roman" w:hAnsi="Times New Roman"/>
          <w:bCs/>
          <w:sz w:val="24"/>
          <w:szCs w:val="24"/>
        </w:rPr>
        <w:t xml:space="preserve">).  </w:t>
      </w:r>
    </w:p>
    <w:p w14:paraId="518DB7A8" w14:textId="77777777" w:rsidR="00A916AB" w:rsidRPr="00E477E7" w:rsidRDefault="00A916AB" w:rsidP="007E5F06">
      <w:pPr>
        <w:spacing w:after="240"/>
        <w:jc w:val="both"/>
      </w:pP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994BB6" w:rsidRPr="00E477E7" w14:paraId="518DB7AC" w14:textId="77777777" w:rsidTr="00994B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A9" w14:textId="77777777" w:rsidR="00994BB6" w:rsidRPr="00E477E7" w:rsidRDefault="00994BB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14.1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AA" w14:textId="77777777" w:rsidR="00994BB6" w:rsidRPr="00E477E7" w:rsidRDefault="00994BB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2B4257">
              <w:rPr>
                <w:rFonts w:ascii="Times New Roman" w:hAnsi="Times New Roman"/>
                <w:bCs/>
                <w:sz w:val="24"/>
                <w:szCs w:val="24"/>
              </w:rPr>
              <w:t xml:space="preserve"> the value of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02799">
              <w:rPr>
                <w:rFonts w:ascii="Times New Roman" w:hAnsi="Times New Roman"/>
                <w:bCs/>
                <w:sz w:val="24"/>
                <w:szCs w:val="24"/>
              </w:rPr>
              <w:t xml:space="preserve">gross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proc</w:t>
            </w:r>
            <w:r w:rsidR="00A61319">
              <w:rPr>
                <w:rFonts w:ascii="Times New Roman" w:hAnsi="Times New Roman"/>
                <w:bCs/>
                <w:sz w:val="24"/>
                <w:szCs w:val="24"/>
              </w:rPr>
              <w:t xml:space="preserve">eeds from the sale of assets.  </w:t>
            </w:r>
          </w:p>
          <w:p w14:paraId="518DB7AB" w14:textId="77777777" w:rsidR="00994BB6" w:rsidRPr="00A61319" w:rsidRDefault="00994BB6" w:rsidP="00FC323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Item 14.1 is </w:t>
            </w:r>
            <w:r w:rsidR="0044508F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derived</w:t>
            </w:r>
            <w:r w:rsidR="0044508F">
              <w:rPr>
                <w:rFonts w:ascii="Times New Roman" w:hAnsi="Times New Roman"/>
                <w:bCs/>
                <w:sz w:val="24"/>
                <w:szCs w:val="24"/>
              </w:rPr>
              <w:t xml:space="preserve"> item.  Report </w:t>
            </w:r>
            <w:r w:rsidR="00802799">
              <w:rPr>
                <w:rFonts w:ascii="Times New Roman" w:hAnsi="Times New Roman"/>
                <w:bCs/>
                <w:sz w:val="24"/>
                <w:szCs w:val="24"/>
              </w:rPr>
              <w:t xml:space="preserve">gross </w:t>
            </w:r>
            <w:r w:rsidR="0044508F">
              <w:rPr>
                <w:rFonts w:ascii="Times New Roman" w:hAnsi="Times New Roman"/>
                <w:bCs/>
                <w:sz w:val="24"/>
                <w:szCs w:val="24"/>
              </w:rPr>
              <w:t>proceeds from the sale of assets in item 14.1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as the sum of</w:t>
            </w:r>
            <w:r w:rsidR="0044508F">
              <w:rPr>
                <w:rFonts w:ascii="Times New Roman" w:hAnsi="Times New Roman"/>
                <w:bCs/>
                <w:sz w:val="24"/>
                <w:szCs w:val="24"/>
              </w:rPr>
              <w:t xml:space="preserve"> item</w:t>
            </w:r>
            <w:r w:rsidR="007C58F3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44508F">
              <w:rPr>
                <w:rFonts w:ascii="Times New Roman" w:hAnsi="Times New Roman"/>
                <w:bCs/>
                <w:sz w:val="24"/>
                <w:szCs w:val="24"/>
              </w:rPr>
              <w:t xml:space="preserve"> 14.1.1</w:t>
            </w:r>
            <w:r w:rsidR="007C58F3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="0044508F">
              <w:rPr>
                <w:rFonts w:ascii="Times New Roman" w:hAnsi="Times New Roman"/>
                <w:bCs/>
                <w:sz w:val="24"/>
                <w:szCs w:val="24"/>
              </w:rPr>
              <w:t>14.1.4</w:t>
            </w:r>
            <w:r w:rsidR="007C58F3">
              <w:rPr>
                <w:rFonts w:ascii="Times New Roman" w:hAnsi="Times New Roman"/>
                <w:bCs/>
                <w:sz w:val="24"/>
                <w:szCs w:val="24"/>
              </w:rPr>
              <w:t xml:space="preserve"> inclusive.</w:t>
            </w:r>
          </w:p>
        </w:tc>
      </w:tr>
      <w:tr w:rsidR="00994BB6" w:rsidRPr="00E477E7" w14:paraId="518DB7AF" w14:textId="77777777" w:rsidTr="00994B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AD" w14:textId="77777777" w:rsidR="00994BB6" w:rsidRPr="00E477E7" w:rsidRDefault="00994BB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14.1.1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AE" w14:textId="77777777" w:rsidR="00994BB6" w:rsidRPr="00E477E7" w:rsidRDefault="00994BB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Report the value for</w:t>
            </w:r>
            <w:r w:rsidR="00CB0E7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plant and equipment</w:t>
            </w:r>
            <w:r w:rsidR="00A6131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994BB6" w:rsidRPr="00E477E7" w14:paraId="518DB7B2" w14:textId="77777777" w:rsidTr="00994B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B0" w14:textId="77777777" w:rsidR="00994BB6" w:rsidRPr="00E477E7" w:rsidRDefault="00994BB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14.1.2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B1" w14:textId="77777777" w:rsidR="00994BB6" w:rsidRPr="00E477E7" w:rsidRDefault="00994BB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for </w:t>
            </w:r>
            <w:r w:rsidRPr="00CB0E7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land</w:t>
            </w:r>
            <w:r w:rsidR="00A6131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994BB6" w:rsidRPr="00E477E7" w14:paraId="518DB7B5" w14:textId="77777777" w:rsidTr="00994B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B3" w14:textId="77777777" w:rsidR="00994BB6" w:rsidRPr="00E477E7" w:rsidRDefault="00994BB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14.1.3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B4" w14:textId="77777777" w:rsidR="00994BB6" w:rsidRPr="00E477E7" w:rsidRDefault="00994BB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for </w:t>
            </w:r>
            <w:r w:rsidRPr="00E477E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dwellings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FE7EA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non-residential buildings</w:t>
            </w:r>
            <w:r w:rsidR="00FE7EA2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FE7EA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non-building structures</w:t>
            </w:r>
            <w:r w:rsidR="00A6131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994BB6" w:rsidRPr="00E477E7" w14:paraId="518DB7B8" w14:textId="77777777" w:rsidTr="00994BB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B6" w14:textId="77777777" w:rsidR="00994BB6" w:rsidRPr="00E477E7" w:rsidRDefault="00994BB6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14.1.4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B7" w14:textId="77777777" w:rsidR="00994BB6" w:rsidRPr="00E477E7" w:rsidRDefault="00994BB6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for </w:t>
            </w:r>
            <w:r w:rsidRPr="00CB0E7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intangible assets</w:t>
            </w:r>
            <w:r w:rsidR="00A6131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518DB7B9" w14:textId="77777777" w:rsidR="00F46FBA" w:rsidRPr="00E477E7" w:rsidRDefault="00F46FBA" w:rsidP="00A61319">
      <w:pPr>
        <w:keepNext/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Part E: Multi-state operations</w:t>
      </w:r>
    </w:p>
    <w:p w14:paraId="518DB7BA" w14:textId="77777777" w:rsidR="00E34E39" w:rsidRDefault="00F46FBA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Part E </w:t>
      </w:r>
      <w:r w:rsidR="0044508F">
        <w:rPr>
          <w:rFonts w:ascii="Times New Roman" w:hAnsi="Times New Roman"/>
          <w:sz w:val="24"/>
          <w:szCs w:val="24"/>
        </w:rPr>
        <w:t>collects information</w:t>
      </w:r>
      <w:r w:rsidRPr="00E477E7">
        <w:rPr>
          <w:rFonts w:ascii="Times New Roman" w:hAnsi="Times New Roman"/>
          <w:sz w:val="24"/>
          <w:szCs w:val="24"/>
        </w:rPr>
        <w:t xml:space="preserve"> on operations of the </w:t>
      </w:r>
      <w:r w:rsidRPr="00E477E7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Pr="00E477E7">
        <w:rPr>
          <w:rFonts w:ascii="Times New Roman" w:hAnsi="Times New Roman"/>
          <w:sz w:val="24"/>
          <w:szCs w:val="24"/>
        </w:rPr>
        <w:t xml:space="preserve">or </w:t>
      </w:r>
      <w:r w:rsidRPr="00E477E7">
        <w:rPr>
          <w:rFonts w:ascii="Times New Roman" w:hAnsi="Times New Roman"/>
          <w:b/>
          <w:i/>
          <w:sz w:val="24"/>
          <w:szCs w:val="24"/>
        </w:rPr>
        <w:t xml:space="preserve">RFC </w:t>
      </w:r>
      <w:r w:rsidRPr="00E477E7">
        <w:rPr>
          <w:rFonts w:ascii="Times New Roman" w:hAnsi="Times New Roman"/>
          <w:sz w:val="24"/>
          <w:szCs w:val="24"/>
        </w:rPr>
        <w:t xml:space="preserve">by </w:t>
      </w:r>
      <w:r w:rsidR="000E4187">
        <w:rPr>
          <w:rFonts w:ascii="Times New Roman" w:hAnsi="Times New Roman"/>
          <w:sz w:val="24"/>
          <w:szCs w:val="24"/>
        </w:rPr>
        <w:t>S</w:t>
      </w:r>
      <w:r w:rsidRPr="00E477E7">
        <w:rPr>
          <w:rFonts w:ascii="Times New Roman" w:hAnsi="Times New Roman"/>
          <w:sz w:val="24"/>
          <w:szCs w:val="24"/>
        </w:rPr>
        <w:t>tate</w:t>
      </w:r>
      <w:r w:rsidR="000E4187">
        <w:rPr>
          <w:rFonts w:ascii="Times New Roman" w:hAnsi="Times New Roman"/>
          <w:sz w:val="24"/>
          <w:szCs w:val="24"/>
        </w:rPr>
        <w:t xml:space="preserve"> and Territory</w:t>
      </w:r>
      <w:r w:rsidRPr="00E477E7">
        <w:rPr>
          <w:rFonts w:ascii="Times New Roman" w:hAnsi="Times New Roman"/>
          <w:sz w:val="24"/>
          <w:szCs w:val="24"/>
        </w:rPr>
        <w:t xml:space="preserve">.  </w:t>
      </w:r>
    </w:p>
    <w:p w14:paraId="518DB7BB" w14:textId="77777777" w:rsidR="00E34E39" w:rsidRPr="00E34E39" w:rsidRDefault="00E34E39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Part E with an accounting type of </w:t>
      </w:r>
      <w:r w:rsidR="00B42E8D">
        <w:rPr>
          <w:rFonts w:ascii="Times New Roman" w:hAnsi="Times New Roman"/>
          <w:bCs/>
          <w:sz w:val="24"/>
          <w:szCs w:val="24"/>
        </w:rPr>
        <w:t xml:space="preserve">debit </w:t>
      </w:r>
      <w:r>
        <w:rPr>
          <w:rFonts w:ascii="Times New Roman" w:hAnsi="Times New Roman"/>
          <w:bCs/>
          <w:sz w:val="24"/>
          <w:szCs w:val="24"/>
        </w:rPr>
        <w:t xml:space="preserve">(expense).  </w:t>
      </w:r>
    </w:p>
    <w:p w14:paraId="518DB7BC" w14:textId="77777777" w:rsidR="00F46FBA" w:rsidRPr="00E477E7" w:rsidRDefault="00F46FBA" w:rsidP="00A61319">
      <w:pPr>
        <w:keepNext/>
        <w:numPr>
          <w:ilvl w:val="0"/>
          <w:numId w:val="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Multi-state operations</w:t>
      </w:r>
    </w:p>
    <w:p w14:paraId="518DB7BD" w14:textId="77777777" w:rsidR="00986FE7" w:rsidRPr="00E477E7" w:rsidRDefault="00F46FBA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Item 15 </w:t>
      </w:r>
      <w:r w:rsidR="0044508F">
        <w:rPr>
          <w:rFonts w:ascii="Times New Roman" w:hAnsi="Times New Roman"/>
          <w:sz w:val="24"/>
          <w:szCs w:val="24"/>
        </w:rPr>
        <w:t>collects information</w:t>
      </w:r>
      <w:r w:rsidRPr="00E477E7">
        <w:rPr>
          <w:rFonts w:ascii="Times New Roman" w:hAnsi="Times New Roman"/>
          <w:sz w:val="24"/>
          <w:szCs w:val="24"/>
        </w:rPr>
        <w:t xml:space="preserve"> on operations of the </w:t>
      </w:r>
      <w:r w:rsidRPr="00E477E7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Pr="00E477E7">
        <w:rPr>
          <w:rFonts w:ascii="Times New Roman" w:hAnsi="Times New Roman"/>
          <w:sz w:val="24"/>
          <w:szCs w:val="24"/>
        </w:rPr>
        <w:t xml:space="preserve">or </w:t>
      </w:r>
      <w:r w:rsidRPr="00E477E7">
        <w:rPr>
          <w:rFonts w:ascii="Times New Roman" w:hAnsi="Times New Roman"/>
          <w:b/>
          <w:i/>
          <w:sz w:val="24"/>
          <w:szCs w:val="24"/>
        </w:rPr>
        <w:t xml:space="preserve">RFC </w:t>
      </w:r>
      <w:r w:rsidR="000E4187">
        <w:rPr>
          <w:rFonts w:ascii="Times New Roman" w:hAnsi="Times New Roman"/>
          <w:sz w:val="24"/>
          <w:szCs w:val="24"/>
        </w:rPr>
        <w:t>by S</w:t>
      </w:r>
      <w:r w:rsidR="00986FE7">
        <w:rPr>
          <w:rFonts w:ascii="Times New Roman" w:hAnsi="Times New Roman"/>
          <w:sz w:val="24"/>
          <w:szCs w:val="24"/>
        </w:rPr>
        <w:t>tate</w:t>
      </w:r>
      <w:r w:rsidR="000E4187">
        <w:rPr>
          <w:rFonts w:ascii="Times New Roman" w:hAnsi="Times New Roman"/>
          <w:sz w:val="24"/>
          <w:szCs w:val="24"/>
        </w:rPr>
        <w:t xml:space="preserve"> and Territory</w:t>
      </w:r>
      <w:r w:rsidR="00986FE7">
        <w:rPr>
          <w:rFonts w:ascii="Times New Roman" w:hAnsi="Times New Roman"/>
          <w:sz w:val="24"/>
          <w:szCs w:val="24"/>
        </w:rPr>
        <w:t xml:space="preserve">.  </w:t>
      </w: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F46FBA" w:rsidRPr="00E477E7" w14:paraId="518DB7C0" w14:textId="77777777" w:rsidTr="003613C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BE" w14:textId="77777777" w:rsidR="00F46FBA" w:rsidRPr="00E477E7" w:rsidRDefault="00F46F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Column 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BF" w14:textId="77777777" w:rsidR="00F46FBA" w:rsidRPr="00A61319" w:rsidRDefault="00F46F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E477E7">
              <w:rPr>
                <w:rFonts w:ascii="Times New Roman" w:hAnsi="Times New Roman"/>
                <w:sz w:val="24"/>
                <w:szCs w:val="24"/>
              </w:rPr>
              <w:t xml:space="preserve">value of </w:t>
            </w:r>
            <w:r w:rsidRPr="00E477E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wages and </w:t>
            </w:r>
            <w:r w:rsidR="002E7C51" w:rsidRPr="00E477E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salaries </w:t>
            </w:r>
            <w:r w:rsidR="00840952" w:rsidRPr="00E477E7">
              <w:rPr>
                <w:rFonts w:ascii="Times New Roman" w:hAnsi="Times New Roman"/>
                <w:sz w:val="24"/>
                <w:szCs w:val="24"/>
              </w:rPr>
              <w:t>earned by</w:t>
            </w:r>
            <w:r w:rsidRPr="00E477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5043">
              <w:rPr>
                <w:rFonts w:ascii="Times New Roman" w:hAnsi="Times New Roman"/>
                <w:b/>
                <w:i/>
                <w:sz w:val="24"/>
                <w:szCs w:val="24"/>
              </w:rPr>
              <w:t>employees</w:t>
            </w:r>
            <w:r w:rsidR="00A613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18DB7C1" w14:textId="77777777" w:rsidR="00F46FBA" w:rsidRPr="00E477E7" w:rsidRDefault="00F46FBA" w:rsidP="007E5F06">
      <w:pPr>
        <w:spacing w:after="240"/>
        <w:jc w:val="both"/>
      </w:pP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F46FBA" w:rsidRPr="00E477E7" w14:paraId="518DB7C4" w14:textId="77777777" w:rsidTr="00F46F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C2" w14:textId="77777777" w:rsidR="00F46FBA" w:rsidRPr="00E477E7" w:rsidRDefault="00F46F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15.1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C3" w14:textId="77777777" w:rsidR="00F46FBA" w:rsidRPr="00E477E7" w:rsidRDefault="00DF49B3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for Australia.  </w:t>
            </w:r>
          </w:p>
        </w:tc>
      </w:tr>
      <w:tr w:rsidR="00F46FBA" w:rsidRPr="00E477E7" w14:paraId="518DB7C7" w14:textId="77777777" w:rsidTr="00F46F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C5" w14:textId="77777777" w:rsidR="00F46FBA" w:rsidRPr="00E477E7" w:rsidRDefault="00F46F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15.1.1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C6" w14:textId="77777777" w:rsidR="00F46FBA" w:rsidRPr="00E477E7" w:rsidRDefault="00A61319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for New South Wales.</w:t>
            </w:r>
          </w:p>
        </w:tc>
      </w:tr>
      <w:tr w:rsidR="00F46FBA" w:rsidRPr="00E477E7" w14:paraId="518DB7CA" w14:textId="77777777" w:rsidTr="00F46F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C8" w14:textId="77777777" w:rsidR="00F46FBA" w:rsidRPr="00E477E7" w:rsidRDefault="00F46F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Item 15.1.2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C9" w14:textId="77777777" w:rsidR="00F46FBA" w:rsidRPr="00E477E7" w:rsidRDefault="00A61319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for Victoria.</w:t>
            </w:r>
          </w:p>
        </w:tc>
      </w:tr>
      <w:tr w:rsidR="00F46FBA" w:rsidRPr="00E477E7" w14:paraId="518DB7CD" w14:textId="77777777" w:rsidTr="00F46F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CB" w14:textId="77777777" w:rsidR="00F46FBA" w:rsidRPr="00E477E7" w:rsidRDefault="00F46F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15.1.3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CC" w14:textId="77777777" w:rsidR="00F46FBA" w:rsidRPr="00E477E7" w:rsidRDefault="00F46F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Report for Queensland.</w:t>
            </w:r>
          </w:p>
        </w:tc>
      </w:tr>
      <w:tr w:rsidR="00F46FBA" w:rsidRPr="00E477E7" w14:paraId="518DB7D0" w14:textId="77777777" w:rsidTr="00F46F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CE" w14:textId="77777777" w:rsidR="00F46FBA" w:rsidRPr="00E477E7" w:rsidRDefault="00F46F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15.1.4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CF" w14:textId="77777777" w:rsidR="00F46FBA" w:rsidRPr="00E477E7" w:rsidRDefault="00A61319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for South Australia.</w:t>
            </w:r>
          </w:p>
        </w:tc>
      </w:tr>
      <w:tr w:rsidR="00F46FBA" w:rsidRPr="00E477E7" w14:paraId="518DB7D3" w14:textId="77777777" w:rsidTr="00F46F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D1" w14:textId="77777777" w:rsidR="00F46FBA" w:rsidRPr="00E477E7" w:rsidRDefault="00F46F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15.1.5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D2" w14:textId="77777777" w:rsidR="00F46FBA" w:rsidRPr="00E477E7" w:rsidRDefault="00A61319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for Western Australia.</w:t>
            </w:r>
          </w:p>
        </w:tc>
      </w:tr>
      <w:tr w:rsidR="00F46FBA" w:rsidRPr="00E477E7" w14:paraId="518DB7D6" w14:textId="77777777" w:rsidTr="00F46F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D4" w14:textId="77777777" w:rsidR="00F46FBA" w:rsidRPr="00E477E7" w:rsidRDefault="00F46F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15.1.6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D5" w14:textId="77777777" w:rsidR="00F46FBA" w:rsidRPr="00E477E7" w:rsidRDefault="00A61319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for Tasmania.</w:t>
            </w:r>
          </w:p>
        </w:tc>
      </w:tr>
      <w:tr w:rsidR="00F46FBA" w:rsidRPr="00E477E7" w14:paraId="518DB7D9" w14:textId="77777777" w:rsidTr="00F46F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D7" w14:textId="77777777" w:rsidR="00F46FBA" w:rsidRPr="00E477E7" w:rsidRDefault="00F46F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15.1.7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D8" w14:textId="77777777" w:rsidR="00F46FBA" w:rsidRPr="00E477E7" w:rsidRDefault="00F46F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Northern </w:t>
            </w:r>
            <w:r w:rsidR="00A61319">
              <w:rPr>
                <w:rFonts w:ascii="Times New Roman" w:hAnsi="Times New Roman"/>
                <w:bCs/>
                <w:sz w:val="24"/>
                <w:szCs w:val="24"/>
              </w:rPr>
              <w:t>Territory.</w:t>
            </w:r>
          </w:p>
        </w:tc>
      </w:tr>
      <w:tr w:rsidR="00F46FBA" w:rsidRPr="00E477E7" w14:paraId="518DB7DC" w14:textId="77777777" w:rsidTr="00F46F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DA" w14:textId="77777777" w:rsidR="00F46FBA" w:rsidRPr="00E477E7" w:rsidRDefault="00F46F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15.1.8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DB" w14:textId="77777777" w:rsidR="00F46FBA" w:rsidRPr="00E477E7" w:rsidRDefault="00F46F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Report fo</w:t>
            </w:r>
            <w:r w:rsidR="00A61319">
              <w:rPr>
                <w:rFonts w:ascii="Times New Roman" w:hAnsi="Times New Roman"/>
                <w:bCs/>
                <w:sz w:val="24"/>
                <w:szCs w:val="24"/>
              </w:rPr>
              <w:t>r Australian Capital Territory.</w:t>
            </w:r>
          </w:p>
        </w:tc>
      </w:tr>
      <w:tr w:rsidR="00840952" w:rsidRPr="00E477E7" w14:paraId="518DB7E4" w14:textId="77777777" w:rsidTr="00F46F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DD" w14:textId="77777777" w:rsidR="00840952" w:rsidRPr="00E477E7" w:rsidRDefault="00840952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15.1.9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DE" w14:textId="77777777" w:rsidR="00840952" w:rsidRPr="00E477E7" w:rsidRDefault="00840952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A61319">
              <w:rPr>
                <w:rFonts w:ascii="Times New Roman" w:hAnsi="Times New Roman"/>
                <w:bCs/>
                <w:sz w:val="24"/>
                <w:szCs w:val="24"/>
              </w:rPr>
              <w:t xml:space="preserve">other Australian territories.  </w:t>
            </w:r>
          </w:p>
          <w:p w14:paraId="518DB7DF" w14:textId="77777777" w:rsidR="00840952" w:rsidRPr="00E477E7" w:rsidRDefault="00840952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Include: </w:t>
            </w:r>
          </w:p>
          <w:p w14:paraId="518DB7E0" w14:textId="77777777" w:rsidR="00840952" w:rsidRPr="00E477E7" w:rsidRDefault="00840952" w:rsidP="00CD66D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Jervis Bay Territory; </w:t>
            </w:r>
          </w:p>
          <w:p w14:paraId="518DB7E1" w14:textId="77777777" w:rsidR="00840952" w:rsidRPr="00E477E7" w:rsidRDefault="00840952" w:rsidP="00CD66D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Territory of Christmas Island; and </w:t>
            </w:r>
          </w:p>
          <w:p w14:paraId="518DB7E2" w14:textId="77777777" w:rsidR="00DF49B3" w:rsidRPr="00A61319" w:rsidRDefault="00840952" w:rsidP="00CD66D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Territory of Cocos (Keeling) Islands.  </w:t>
            </w:r>
          </w:p>
          <w:p w14:paraId="518DB7E3" w14:textId="77777777" w:rsidR="007C58F3" w:rsidRPr="007A52B1" w:rsidRDefault="00DF49B3" w:rsidP="009F53F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>Item 15.1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.9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item.  Report the value for other Australian territories in item 15.1.9 as</w:t>
            </w:r>
            <w:r w:rsidR="007C58F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109A0">
              <w:rPr>
                <w:rFonts w:ascii="Times New Roman" w:hAnsi="Times New Roman"/>
                <w:bCs/>
                <w:sz w:val="24"/>
                <w:szCs w:val="24"/>
              </w:rPr>
              <w:t>item 15.1</w:t>
            </w:r>
            <w:r w:rsidR="007C58F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less the sum of item</w:t>
            </w:r>
            <w:r w:rsidR="007C58F3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15.1.1</w:t>
            </w:r>
            <w:r w:rsidR="007C58F3">
              <w:rPr>
                <w:rFonts w:ascii="Times New Roman" w:hAnsi="Times New Roman"/>
                <w:bCs/>
                <w:sz w:val="24"/>
                <w:szCs w:val="24"/>
              </w:rPr>
              <w:t xml:space="preserve"> to 15.1.8 inclusive</w:t>
            </w:r>
            <w:r w:rsidR="00FE398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518DB7E5" w14:textId="77777777" w:rsidR="00F46FBA" w:rsidRPr="00E477E7" w:rsidRDefault="00F46FBA" w:rsidP="00A61319">
      <w:pPr>
        <w:keepNext/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 w:rsidRPr="00E477E7">
        <w:rPr>
          <w:rFonts w:ascii="Arial" w:hAnsi="Arial" w:cs="Arial"/>
          <w:b/>
          <w:sz w:val="24"/>
          <w:szCs w:val="24"/>
        </w:rPr>
        <w:t>Part F: Employment</w:t>
      </w:r>
    </w:p>
    <w:p w14:paraId="518DB7E6" w14:textId="77777777" w:rsidR="0039289E" w:rsidRDefault="00F46FBA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Part F </w:t>
      </w:r>
      <w:r w:rsidR="0044508F">
        <w:rPr>
          <w:rFonts w:ascii="Times New Roman" w:hAnsi="Times New Roman"/>
          <w:sz w:val="24"/>
          <w:szCs w:val="24"/>
        </w:rPr>
        <w:t>collects information</w:t>
      </w:r>
      <w:r w:rsidRPr="00E477E7">
        <w:rPr>
          <w:rFonts w:ascii="Times New Roman" w:hAnsi="Times New Roman"/>
          <w:sz w:val="24"/>
          <w:szCs w:val="24"/>
        </w:rPr>
        <w:t xml:space="preserve"> on the number of </w:t>
      </w:r>
      <w:r w:rsidRPr="00E477E7">
        <w:rPr>
          <w:rFonts w:ascii="Times New Roman" w:hAnsi="Times New Roman"/>
          <w:b/>
          <w:i/>
          <w:sz w:val="24"/>
          <w:szCs w:val="24"/>
        </w:rPr>
        <w:t>employees</w:t>
      </w:r>
      <w:r w:rsidRPr="00E477E7">
        <w:rPr>
          <w:rFonts w:ascii="Times New Roman" w:hAnsi="Times New Roman"/>
          <w:sz w:val="24"/>
          <w:szCs w:val="24"/>
        </w:rPr>
        <w:t xml:space="preserve"> of the </w:t>
      </w:r>
      <w:r w:rsidRPr="00E477E7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Pr="00E477E7">
        <w:rPr>
          <w:rFonts w:ascii="Times New Roman" w:hAnsi="Times New Roman"/>
          <w:sz w:val="24"/>
          <w:szCs w:val="24"/>
        </w:rPr>
        <w:t xml:space="preserve">or </w:t>
      </w:r>
      <w:r w:rsidRPr="00E477E7">
        <w:rPr>
          <w:rFonts w:ascii="Times New Roman" w:hAnsi="Times New Roman"/>
          <w:b/>
          <w:i/>
          <w:sz w:val="24"/>
          <w:szCs w:val="24"/>
        </w:rPr>
        <w:t>RFC</w:t>
      </w:r>
      <w:r w:rsidRPr="00E477E7">
        <w:rPr>
          <w:rFonts w:ascii="Times New Roman" w:hAnsi="Times New Roman"/>
          <w:sz w:val="24"/>
          <w:szCs w:val="24"/>
        </w:rPr>
        <w:t xml:space="preserve">. </w:t>
      </w:r>
    </w:p>
    <w:p w14:paraId="518DB7E7" w14:textId="77777777" w:rsidR="00F46FBA" w:rsidRPr="00E477E7" w:rsidRDefault="00BA610B" w:rsidP="008B2381">
      <w:pPr>
        <w:keepNext/>
        <w:numPr>
          <w:ilvl w:val="0"/>
          <w:numId w:val="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Employment</w:t>
      </w:r>
    </w:p>
    <w:p w14:paraId="518DB7E8" w14:textId="77777777" w:rsidR="0072168E" w:rsidRPr="00E477E7" w:rsidRDefault="00F46FBA" w:rsidP="007E5F0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Item 16 provides data on the number of </w:t>
      </w:r>
      <w:r w:rsidRPr="00E477E7">
        <w:rPr>
          <w:rFonts w:ascii="Times New Roman" w:hAnsi="Times New Roman"/>
          <w:b/>
          <w:i/>
          <w:sz w:val="24"/>
          <w:szCs w:val="24"/>
        </w:rPr>
        <w:t>employees</w:t>
      </w:r>
      <w:r w:rsidRPr="00E477E7">
        <w:rPr>
          <w:rFonts w:ascii="Times New Roman" w:hAnsi="Times New Roman"/>
          <w:sz w:val="24"/>
          <w:szCs w:val="24"/>
        </w:rPr>
        <w:t xml:space="preserve"> working for the </w:t>
      </w:r>
      <w:r w:rsidRPr="00E477E7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Pr="00E477E7">
        <w:rPr>
          <w:rFonts w:ascii="Times New Roman" w:hAnsi="Times New Roman"/>
          <w:sz w:val="24"/>
          <w:szCs w:val="24"/>
        </w:rPr>
        <w:t xml:space="preserve">or </w:t>
      </w:r>
      <w:r w:rsidRPr="00E477E7">
        <w:rPr>
          <w:rFonts w:ascii="Times New Roman" w:hAnsi="Times New Roman"/>
          <w:b/>
          <w:i/>
          <w:sz w:val="24"/>
          <w:szCs w:val="24"/>
        </w:rPr>
        <w:t>RFC</w:t>
      </w:r>
      <w:r w:rsidR="0072168E">
        <w:rPr>
          <w:rFonts w:ascii="Times New Roman" w:hAnsi="Times New Roman"/>
          <w:sz w:val="24"/>
          <w:szCs w:val="24"/>
        </w:rPr>
        <w:t xml:space="preserve"> during the </w:t>
      </w:r>
      <w:r w:rsidR="0030311E" w:rsidRPr="0030311E">
        <w:rPr>
          <w:rFonts w:ascii="Times New Roman" w:hAnsi="Times New Roman"/>
          <w:b/>
          <w:i/>
          <w:sz w:val="24"/>
          <w:szCs w:val="24"/>
        </w:rPr>
        <w:t>reporting period</w:t>
      </w:r>
      <w:r w:rsidR="0072168E">
        <w:rPr>
          <w:rFonts w:ascii="Times New Roman" w:hAnsi="Times New Roman"/>
          <w:sz w:val="24"/>
          <w:szCs w:val="24"/>
        </w:rPr>
        <w:t xml:space="preserve">.  </w:t>
      </w:r>
    </w:p>
    <w:p w14:paraId="518DB7E9" w14:textId="77777777" w:rsidR="00F46FBA" w:rsidRPr="00E477E7" w:rsidRDefault="00F46FBA" w:rsidP="007E5F06">
      <w:pPr>
        <w:spacing w:after="240"/>
        <w:jc w:val="both"/>
      </w:pPr>
    </w:p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7086"/>
      </w:tblGrid>
      <w:tr w:rsidR="00F46FBA" w:rsidRPr="00E477E7" w14:paraId="518DB7EC" w14:textId="77777777" w:rsidTr="00F46FB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B7EA" w14:textId="77777777" w:rsidR="00F46FBA" w:rsidRPr="00E477E7" w:rsidRDefault="00F46FBA" w:rsidP="00183BC2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/>
                <w:sz w:val="24"/>
                <w:szCs w:val="24"/>
              </w:rPr>
              <w:t>Item 16.1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B7EB" w14:textId="77777777" w:rsidR="00F46FBA" w:rsidRPr="00E477E7" w:rsidRDefault="00F46FBA" w:rsidP="00183BC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E3987" w:rsidRPr="00E477E7">
              <w:rPr>
                <w:rFonts w:ascii="Times New Roman" w:hAnsi="Times New Roman"/>
                <w:sz w:val="24"/>
                <w:szCs w:val="24"/>
              </w:rPr>
              <w:t>the number</w:t>
            </w:r>
            <w:r w:rsidR="00FE3987">
              <w:rPr>
                <w:rFonts w:ascii="Times New Roman" w:hAnsi="Times New Roman"/>
                <w:sz w:val="24"/>
                <w:szCs w:val="24"/>
              </w:rPr>
              <w:t xml:space="preserve"> of</w:t>
            </w:r>
            <w:r w:rsidR="00FE3987" w:rsidRPr="0089504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89504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employees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working for the </w:t>
            </w:r>
            <w:r w:rsidRPr="0089504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</w:t>
            </w:r>
            <w:r w:rsidRPr="00E477E7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89504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RFC</w:t>
            </w:r>
            <w:r w:rsidR="008B2381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518DB7ED" w14:textId="77777777" w:rsidR="000952DD" w:rsidRPr="00AB4984" w:rsidRDefault="000952DD" w:rsidP="008B2381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0952DD" w:rsidRPr="00AB4984" w:rsidSect="00176151">
      <w:footerReference w:type="default" r:id="rId21"/>
      <w:footnotePr>
        <w:numRestart w:val="eachSect"/>
      </w:footnotePr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DB7F2" w14:textId="77777777" w:rsidR="003A2B97" w:rsidRDefault="003A2B97" w:rsidP="00054C93">
      <w:r>
        <w:separator/>
      </w:r>
    </w:p>
  </w:endnote>
  <w:endnote w:type="continuationSeparator" w:id="0">
    <w:p w14:paraId="518DB7F3" w14:textId="77777777" w:rsidR="003A2B97" w:rsidRDefault="003A2B97" w:rsidP="0005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DB7F5" w14:textId="3544636A" w:rsidR="003A2B97" w:rsidRPr="0012123C" w:rsidRDefault="003A2B97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E6422" w14:textId="77777777" w:rsidR="003A2B97" w:rsidRPr="0012123C" w:rsidRDefault="003A2B97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12123C">
      <w:rPr>
        <w:rFonts w:ascii="Times New Roman" w:hAnsi="Times New Roman"/>
        <w:sz w:val="24"/>
        <w:szCs w:val="24"/>
        <w:lang w:val="en-AU"/>
      </w:rPr>
      <w:t>A</w:t>
    </w:r>
    <w:r w:rsidRPr="0012123C">
      <w:rPr>
        <w:rFonts w:ascii="Times New Roman" w:hAnsi="Times New Roman"/>
        <w:sz w:val="24"/>
        <w:szCs w:val="24"/>
      </w:rPr>
      <w:t>R</w:t>
    </w:r>
    <w:r w:rsidRPr="0012123C">
      <w:rPr>
        <w:rFonts w:ascii="Times New Roman" w:hAnsi="Times New Roman"/>
        <w:sz w:val="24"/>
        <w:szCs w:val="24"/>
        <w:lang w:val="en-AU"/>
      </w:rPr>
      <w:t>S</w:t>
    </w:r>
    <w:r w:rsidRPr="0012123C">
      <w:rPr>
        <w:rFonts w:ascii="Times New Roman" w:hAnsi="Times New Roman"/>
        <w:sz w:val="24"/>
        <w:szCs w:val="24"/>
      </w:rPr>
      <w:t xml:space="preserve"> </w:t>
    </w:r>
    <w:r w:rsidRPr="0012123C">
      <w:rPr>
        <w:rFonts w:ascii="Times New Roman" w:hAnsi="Times New Roman"/>
        <w:sz w:val="24"/>
        <w:szCs w:val="24"/>
        <w:lang w:val="en-AU"/>
      </w:rPr>
      <w:t>730</w:t>
    </w:r>
    <w:r w:rsidRPr="0012123C">
      <w:rPr>
        <w:rFonts w:ascii="Times New Roman" w:hAnsi="Times New Roman"/>
        <w:sz w:val="24"/>
        <w:szCs w:val="24"/>
      </w:rPr>
      <w:t xml:space="preserve">.0 - </w:t>
    </w:r>
    <w:r w:rsidRPr="0012123C">
      <w:rPr>
        <w:rFonts w:ascii="Times New Roman" w:hAnsi="Times New Roman"/>
        <w:sz w:val="24"/>
        <w:szCs w:val="24"/>
      </w:rPr>
      <w:fldChar w:fldCharType="begin"/>
    </w:r>
    <w:r w:rsidRPr="0012123C">
      <w:rPr>
        <w:rFonts w:ascii="Times New Roman" w:hAnsi="Times New Roman"/>
        <w:sz w:val="24"/>
        <w:szCs w:val="24"/>
      </w:rPr>
      <w:instrText xml:space="preserve"> PAGE   \* MERGEFORMAT </w:instrText>
    </w:r>
    <w:r w:rsidRPr="0012123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3</w:t>
    </w:r>
    <w:r w:rsidRPr="0012123C"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DB7F7" w14:textId="77777777" w:rsidR="003A2B97" w:rsidRPr="0012123C" w:rsidRDefault="003A2B97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12123C">
      <w:rPr>
        <w:rFonts w:ascii="Times New Roman" w:hAnsi="Times New Roman"/>
        <w:sz w:val="24"/>
        <w:szCs w:val="24"/>
        <w:lang w:val="en-AU"/>
      </w:rPr>
      <w:t>A</w:t>
    </w:r>
    <w:r w:rsidRPr="0012123C">
      <w:rPr>
        <w:rFonts w:ascii="Times New Roman" w:hAnsi="Times New Roman"/>
        <w:sz w:val="24"/>
        <w:szCs w:val="24"/>
      </w:rPr>
      <w:t>R</w:t>
    </w:r>
    <w:r>
      <w:rPr>
        <w:rFonts w:ascii="Times New Roman" w:hAnsi="Times New Roman"/>
        <w:sz w:val="24"/>
        <w:szCs w:val="24"/>
        <w:lang w:val="en-AU"/>
      </w:rPr>
      <w:t>F</w:t>
    </w:r>
    <w:r w:rsidRPr="0012123C">
      <w:rPr>
        <w:rFonts w:ascii="Times New Roman" w:hAnsi="Times New Roman"/>
        <w:sz w:val="24"/>
        <w:szCs w:val="24"/>
      </w:rPr>
      <w:t xml:space="preserve"> </w:t>
    </w:r>
    <w:r w:rsidRPr="0012123C">
      <w:rPr>
        <w:rFonts w:ascii="Times New Roman" w:hAnsi="Times New Roman"/>
        <w:sz w:val="24"/>
        <w:szCs w:val="24"/>
        <w:lang w:val="en-AU"/>
      </w:rPr>
      <w:t>730</w:t>
    </w:r>
    <w:r w:rsidRPr="0012123C">
      <w:rPr>
        <w:rFonts w:ascii="Times New Roman" w:hAnsi="Times New Roman"/>
        <w:sz w:val="24"/>
        <w:szCs w:val="24"/>
      </w:rPr>
      <w:t xml:space="preserve">.0 - </w:t>
    </w:r>
    <w:r w:rsidRPr="0012123C">
      <w:rPr>
        <w:rFonts w:ascii="Times New Roman" w:hAnsi="Times New Roman"/>
        <w:sz w:val="24"/>
        <w:szCs w:val="24"/>
      </w:rPr>
      <w:fldChar w:fldCharType="begin"/>
    </w:r>
    <w:r w:rsidRPr="0012123C">
      <w:rPr>
        <w:rFonts w:ascii="Times New Roman" w:hAnsi="Times New Roman"/>
        <w:sz w:val="24"/>
        <w:szCs w:val="24"/>
      </w:rPr>
      <w:instrText xml:space="preserve"> PAGE   \* MERGEFORMAT </w:instrText>
    </w:r>
    <w:r w:rsidRPr="0012123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5</w:t>
    </w:r>
    <w:r w:rsidRPr="0012123C">
      <w:rPr>
        <w:rFonts w:ascii="Times New Roman" w:hAnsi="Times New Roman"/>
        <w:sz w:val="24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DB7F8" w14:textId="77777777" w:rsidR="003A2B97" w:rsidRPr="0012123C" w:rsidRDefault="003A2B97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12123C">
      <w:rPr>
        <w:rFonts w:ascii="Times New Roman" w:hAnsi="Times New Roman"/>
        <w:sz w:val="24"/>
        <w:szCs w:val="24"/>
        <w:lang w:val="en-AU"/>
      </w:rPr>
      <w:t>A</w:t>
    </w:r>
    <w:r w:rsidRPr="0012123C">
      <w:rPr>
        <w:rFonts w:ascii="Times New Roman" w:hAnsi="Times New Roman"/>
        <w:sz w:val="24"/>
        <w:szCs w:val="24"/>
      </w:rPr>
      <w:t>R</w:t>
    </w:r>
    <w:r>
      <w:rPr>
        <w:rFonts w:ascii="Times New Roman" w:hAnsi="Times New Roman"/>
        <w:sz w:val="24"/>
        <w:szCs w:val="24"/>
        <w:lang w:val="en-AU"/>
      </w:rPr>
      <w:t>F</w:t>
    </w:r>
    <w:r w:rsidRPr="0012123C">
      <w:rPr>
        <w:rFonts w:ascii="Times New Roman" w:hAnsi="Times New Roman"/>
        <w:sz w:val="24"/>
        <w:szCs w:val="24"/>
      </w:rPr>
      <w:t xml:space="preserve"> </w:t>
    </w:r>
    <w:r w:rsidRPr="0012123C">
      <w:rPr>
        <w:rFonts w:ascii="Times New Roman" w:hAnsi="Times New Roman"/>
        <w:sz w:val="24"/>
        <w:szCs w:val="24"/>
        <w:lang w:val="en-AU"/>
      </w:rPr>
      <w:t>730</w:t>
    </w:r>
    <w:r w:rsidRPr="0012123C">
      <w:rPr>
        <w:rFonts w:ascii="Times New Roman" w:hAnsi="Times New Roman"/>
        <w:sz w:val="24"/>
        <w:szCs w:val="24"/>
      </w:rPr>
      <w:t xml:space="preserve">.0 </w:t>
    </w:r>
    <w:r>
      <w:rPr>
        <w:rFonts w:ascii="Times New Roman" w:hAnsi="Times New Roman"/>
        <w:sz w:val="24"/>
        <w:szCs w:val="24"/>
        <w:lang w:val="en-AU"/>
      </w:rPr>
      <w:t xml:space="preserve">Instructions </w:t>
    </w:r>
    <w:r w:rsidRPr="0012123C">
      <w:rPr>
        <w:rFonts w:ascii="Times New Roman" w:hAnsi="Times New Roman"/>
        <w:sz w:val="24"/>
        <w:szCs w:val="24"/>
      </w:rPr>
      <w:t xml:space="preserve">- </w:t>
    </w:r>
    <w:r w:rsidRPr="0012123C">
      <w:rPr>
        <w:rFonts w:ascii="Times New Roman" w:hAnsi="Times New Roman"/>
        <w:sz w:val="24"/>
        <w:szCs w:val="24"/>
      </w:rPr>
      <w:fldChar w:fldCharType="begin"/>
    </w:r>
    <w:r w:rsidRPr="0012123C">
      <w:rPr>
        <w:rFonts w:ascii="Times New Roman" w:hAnsi="Times New Roman"/>
        <w:sz w:val="24"/>
        <w:szCs w:val="24"/>
      </w:rPr>
      <w:instrText xml:space="preserve"> PAGE   \* MERGEFORMAT </w:instrText>
    </w:r>
    <w:r w:rsidRPr="0012123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12</w:t>
    </w:r>
    <w:r w:rsidRPr="0012123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DB7F0" w14:textId="77777777" w:rsidR="003A2B97" w:rsidRDefault="003A2B97" w:rsidP="00054C93">
      <w:r>
        <w:separator/>
      </w:r>
    </w:p>
  </w:footnote>
  <w:footnote w:type="continuationSeparator" w:id="0">
    <w:p w14:paraId="518DB7F1" w14:textId="77777777" w:rsidR="003A2B97" w:rsidRDefault="003A2B97" w:rsidP="00054C93">
      <w:r>
        <w:continuationSeparator/>
      </w:r>
    </w:p>
  </w:footnote>
  <w:footnote w:id="1">
    <w:p w14:paraId="518DB7F9" w14:textId="77777777" w:rsidR="003A2B97" w:rsidRPr="00541C6E" w:rsidRDefault="003A2B97" w:rsidP="00CD3512">
      <w:pPr>
        <w:pStyle w:val="FootnoteText"/>
        <w:rPr>
          <w:lang w:val="en-AU"/>
        </w:rPr>
      </w:pPr>
      <w:r w:rsidRPr="00176151">
        <w:rPr>
          <w:rStyle w:val="FootnoteReference"/>
          <w:rFonts w:ascii="Times New Roman" w:hAnsi="Times New Roman"/>
        </w:rPr>
        <w:footnoteRef/>
      </w:r>
      <w:r w:rsidRPr="0017615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AU"/>
        </w:rPr>
        <w:t>To avoid</w:t>
      </w:r>
      <w:r w:rsidRPr="00D65D94">
        <w:rPr>
          <w:rFonts w:ascii="Times New Roman" w:hAnsi="Times New Roman"/>
        </w:rPr>
        <w:t xml:space="preserve"> doubt, if the </w:t>
      </w:r>
      <w:r w:rsidRPr="005F5B87">
        <w:rPr>
          <w:rFonts w:ascii="Times New Roman" w:hAnsi="Times New Roman"/>
          <w:b/>
          <w:i/>
        </w:rPr>
        <w:t xml:space="preserve">due date </w:t>
      </w:r>
      <w:r w:rsidRPr="00D65D94">
        <w:rPr>
          <w:rFonts w:ascii="Times New Roman" w:hAnsi="Times New Roman"/>
        </w:rPr>
        <w:t xml:space="preserve">for a particular </w:t>
      </w:r>
      <w:r w:rsidRPr="005F5B87">
        <w:rPr>
          <w:rFonts w:ascii="Times New Roman" w:hAnsi="Times New Roman"/>
          <w:b/>
          <w:i/>
        </w:rPr>
        <w:t xml:space="preserve">reporting period </w:t>
      </w:r>
      <w:r w:rsidRPr="00D65D94">
        <w:rPr>
          <w:rFonts w:ascii="Times New Roman" w:hAnsi="Times New Roman"/>
        </w:rPr>
        <w:t xml:space="preserve">falls on a day other than a usual business day, an </w:t>
      </w:r>
      <w:r w:rsidRPr="005F5B87">
        <w:rPr>
          <w:rFonts w:ascii="Times New Roman" w:hAnsi="Times New Roman"/>
          <w:b/>
          <w:i/>
        </w:rPr>
        <w:t xml:space="preserve">ADI </w:t>
      </w:r>
      <w:r>
        <w:rPr>
          <w:rFonts w:ascii="Times New Roman" w:hAnsi="Times New Roman"/>
          <w:lang w:val="en-AU"/>
        </w:rPr>
        <w:t xml:space="preserve">or </w:t>
      </w:r>
      <w:r w:rsidRPr="005F5B87">
        <w:rPr>
          <w:rFonts w:ascii="Times New Roman" w:hAnsi="Times New Roman"/>
          <w:b/>
          <w:i/>
          <w:lang w:val="en-AU"/>
        </w:rPr>
        <w:t xml:space="preserve">RFC </w:t>
      </w:r>
      <w:r w:rsidRPr="00D65D94">
        <w:rPr>
          <w:rFonts w:ascii="Times New Roman" w:hAnsi="Times New Roman"/>
        </w:rPr>
        <w:t xml:space="preserve">is nonetheless required to submit the information required no later than the </w:t>
      </w:r>
      <w:r w:rsidRPr="005F5B87">
        <w:rPr>
          <w:rFonts w:ascii="Times New Roman" w:hAnsi="Times New Roman"/>
          <w:b/>
          <w:i/>
        </w:rPr>
        <w:t>due date</w:t>
      </w:r>
      <w:r w:rsidRPr="00D65D94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DB7F4" w14:textId="5C03CE03" w:rsidR="003A2B97" w:rsidRPr="0048355F" w:rsidRDefault="003A2B97" w:rsidP="00C8047C">
    <w:pPr>
      <w:pStyle w:val="Head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26492" w14:textId="48084B3F" w:rsidR="003A2B97" w:rsidRPr="0048355F" w:rsidRDefault="003A2B97" w:rsidP="00C8047C">
    <w:pPr>
      <w:pStyle w:val="Head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July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0DB6"/>
    <w:multiLevelType w:val="hybridMultilevel"/>
    <w:tmpl w:val="11147F58"/>
    <w:lvl w:ilvl="0" w:tplc="96A47510">
      <w:start w:val="4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B0A1A"/>
    <w:multiLevelType w:val="hybridMultilevel"/>
    <w:tmpl w:val="B16851F8"/>
    <w:lvl w:ilvl="0" w:tplc="96A47510">
      <w:start w:val="4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1430D"/>
    <w:multiLevelType w:val="hybridMultilevel"/>
    <w:tmpl w:val="F922244E"/>
    <w:lvl w:ilvl="0" w:tplc="96A47510">
      <w:start w:val="4"/>
      <w:numFmt w:val="bullet"/>
      <w:lvlText w:val="•"/>
      <w:lvlJc w:val="left"/>
      <w:pPr>
        <w:ind w:left="393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3" w15:restartNumberingAfterBreak="0">
    <w:nsid w:val="03057ACE"/>
    <w:multiLevelType w:val="hybridMultilevel"/>
    <w:tmpl w:val="F6A6C0E8"/>
    <w:lvl w:ilvl="0" w:tplc="0C0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4" w15:restartNumberingAfterBreak="0">
    <w:nsid w:val="05B22F0C"/>
    <w:multiLevelType w:val="hybridMultilevel"/>
    <w:tmpl w:val="28709B32"/>
    <w:lvl w:ilvl="0" w:tplc="CBEE0A3E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0" w:hanging="360"/>
      </w:pPr>
    </w:lvl>
    <w:lvl w:ilvl="2" w:tplc="0C09001B" w:tentative="1">
      <w:start w:val="1"/>
      <w:numFmt w:val="lowerRoman"/>
      <w:lvlText w:val="%3."/>
      <w:lvlJc w:val="right"/>
      <w:pPr>
        <w:ind w:left="2360" w:hanging="180"/>
      </w:pPr>
    </w:lvl>
    <w:lvl w:ilvl="3" w:tplc="0C09000F" w:tentative="1">
      <w:start w:val="1"/>
      <w:numFmt w:val="decimal"/>
      <w:lvlText w:val="%4."/>
      <w:lvlJc w:val="left"/>
      <w:pPr>
        <w:ind w:left="3080" w:hanging="360"/>
      </w:pPr>
    </w:lvl>
    <w:lvl w:ilvl="4" w:tplc="0C090019" w:tentative="1">
      <w:start w:val="1"/>
      <w:numFmt w:val="lowerLetter"/>
      <w:lvlText w:val="%5."/>
      <w:lvlJc w:val="left"/>
      <w:pPr>
        <w:ind w:left="3800" w:hanging="360"/>
      </w:pPr>
    </w:lvl>
    <w:lvl w:ilvl="5" w:tplc="0C09001B" w:tentative="1">
      <w:start w:val="1"/>
      <w:numFmt w:val="lowerRoman"/>
      <w:lvlText w:val="%6."/>
      <w:lvlJc w:val="right"/>
      <w:pPr>
        <w:ind w:left="4520" w:hanging="180"/>
      </w:pPr>
    </w:lvl>
    <w:lvl w:ilvl="6" w:tplc="0C09000F" w:tentative="1">
      <w:start w:val="1"/>
      <w:numFmt w:val="decimal"/>
      <w:lvlText w:val="%7."/>
      <w:lvlJc w:val="left"/>
      <w:pPr>
        <w:ind w:left="5240" w:hanging="360"/>
      </w:pPr>
    </w:lvl>
    <w:lvl w:ilvl="7" w:tplc="0C090019" w:tentative="1">
      <w:start w:val="1"/>
      <w:numFmt w:val="lowerLetter"/>
      <w:lvlText w:val="%8."/>
      <w:lvlJc w:val="left"/>
      <w:pPr>
        <w:ind w:left="5960" w:hanging="360"/>
      </w:pPr>
    </w:lvl>
    <w:lvl w:ilvl="8" w:tplc="0C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05FE2323"/>
    <w:multiLevelType w:val="hybridMultilevel"/>
    <w:tmpl w:val="476E9C0E"/>
    <w:lvl w:ilvl="0" w:tplc="0C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80118B"/>
    <w:multiLevelType w:val="hybridMultilevel"/>
    <w:tmpl w:val="74BCACA0"/>
    <w:lvl w:ilvl="0" w:tplc="723E184A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E66C5"/>
    <w:multiLevelType w:val="hybridMultilevel"/>
    <w:tmpl w:val="4C8ADDEE"/>
    <w:lvl w:ilvl="0" w:tplc="96A47510">
      <w:start w:val="4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B84DD6"/>
    <w:multiLevelType w:val="multilevel"/>
    <w:tmpl w:val="DA92AEF4"/>
    <w:lvl w:ilvl="0">
      <w:start w:val="2"/>
      <w:numFmt w:val="decimal"/>
      <w:lvlText w:val="It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suff w:val="space"/>
      <w:lvlText w:val="Item %1.%2.%3.%4.%5.%6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suff w:val="space"/>
      <w:lvlText w:val="Item 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suff w:val="space"/>
      <w:lvlText w:val="Item 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suff w:val="space"/>
      <w:lvlText w:val="Item %1.%2.%3.%4.%5.%6.%7.%8.%9"/>
      <w:lvlJc w:val="left"/>
      <w:pPr>
        <w:ind w:left="4320" w:hanging="4320"/>
      </w:pPr>
      <w:rPr>
        <w:rFonts w:hint="default"/>
      </w:rPr>
    </w:lvl>
  </w:abstractNum>
  <w:abstractNum w:abstractNumId="9" w15:restartNumberingAfterBreak="0">
    <w:nsid w:val="097F78AC"/>
    <w:multiLevelType w:val="hybridMultilevel"/>
    <w:tmpl w:val="41585C38"/>
    <w:lvl w:ilvl="0" w:tplc="96A47510">
      <w:start w:val="4"/>
      <w:numFmt w:val="bullet"/>
      <w:lvlText w:val="•"/>
      <w:lvlJc w:val="left"/>
      <w:pPr>
        <w:ind w:left="393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0" w15:restartNumberingAfterBreak="0">
    <w:nsid w:val="0DB16D97"/>
    <w:multiLevelType w:val="hybridMultilevel"/>
    <w:tmpl w:val="0564056A"/>
    <w:lvl w:ilvl="0" w:tplc="0C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0E7C5B68"/>
    <w:multiLevelType w:val="hybridMultilevel"/>
    <w:tmpl w:val="EE18973A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0FF31B20"/>
    <w:multiLevelType w:val="hybridMultilevel"/>
    <w:tmpl w:val="238C2C6A"/>
    <w:lvl w:ilvl="0" w:tplc="301E3F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1DFE0F2A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2" w:tplc="49D4D384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0582513"/>
    <w:multiLevelType w:val="hybridMultilevel"/>
    <w:tmpl w:val="F50A4AD6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10C0517F"/>
    <w:multiLevelType w:val="hybridMultilevel"/>
    <w:tmpl w:val="35D824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A40397"/>
    <w:multiLevelType w:val="hybridMultilevel"/>
    <w:tmpl w:val="B4DAA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1536A"/>
    <w:multiLevelType w:val="hybridMultilevel"/>
    <w:tmpl w:val="8CD42DD6"/>
    <w:lvl w:ilvl="0" w:tplc="96A47510">
      <w:start w:val="4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E17A05"/>
    <w:multiLevelType w:val="hybridMultilevel"/>
    <w:tmpl w:val="D38E7712"/>
    <w:lvl w:ilvl="0" w:tplc="96A47510">
      <w:start w:val="4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F7344B"/>
    <w:multiLevelType w:val="hybridMultilevel"/>
    <w:tmpl w:val="D5D6FFB0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13571306"/>
    <w:multiLevelType w:val="hybridMultilevel"/>
    <w:tmpl w:val="B3C4D3A8"/>
    <w:lvl w:ilvl="0" w:tplc="96A47510">
      <w:start w:val="4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3017C5"/>
    <w:multiLevelType w:val="hybridMultilevel"/>
    <w:tmpl w:val="267601BC"/>
    <w:lvl w:ilvl="0" w:tplc="96A47510">
      <w:start w:val="4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4A0C4E"/>
    <w:multiLevelType w:val="hybridMultilevel"/>
    <w:tmpl w:val="64E05BF4"/>
    <w:lvl w:ilvl="0" w:tplc="723E184A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0550FC"/>
    <w:multiLevelType w:val="multilevel"/>
    <w:tmpl w:val="1B863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1C825FA2"/>
    <w:multiLevelType w:val="hybridMultilevel"/>
    <w:tmpl w:val="2B84F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6E5B21"/>
    <w:multiLevelType w:val="hybridMultilevel"/>
    <w:tmpl w:val="A3E648E0"/>
    <w:lvl w:ilvl="0" w:tplc="96A47510">
      <w:start w:val="4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571FE3"/>
    <w:multiLevelType w:val="hybridMultilevel"/>
    <w:tmpl w:val="0C06AFCA"/>
    <w:lvl w:ilvl="0" w:tplc="96A47510">
      <w:start w:val="4"/>
      <w:numFmt w:val="bullet"/>
      <w:lvlText w:val="•"/>
      <w:lvlJc w:val="left"/>
      <w:pPr>
        <w:ind w:left="393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26" w15:restartNumberingAfterBreak="0">
    <w:nsid w:val="22E862A1"/>
    <w:multiLevelType w:val="hybridMultilevel"/>
    <w:tmpl w:val="58ECBA16"/>
    <w:lvl w:ilvl="0" w:tplc="96A47510">
      <w:start w:val="4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700C59"/>
    <w:multiLevelType w:val="hybridMultilevel"/>
    <w:tmpl w:val="D8ACF0C6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8" w15:restartNumberingAfterBreak="0">
    <w:nsid w:val="27800C8A"/>
    <w:multiLevelType w:val="hybridMultilevel"/>
    <w:tmpl w:val="B8120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43459D"/>
    <w:multiLevelType w:val="hybridMultilevel"/>
    <w:tmpl w:val="D30294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015747"/>
    <w:multiLevelType w:val="hybridMultilevel"/>
    <w:tmpl w:val="AF84DEAA"/>
    <w:lvl w:ilvl="0" w:tplc="723E184A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E738BB"/>
    <w:multiLevelType w:val="hybridMultilevel"/>
    <w:tmpl w:val="7AF81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620756"/>
    <w:multiLevelType w:val="multilevel"/>
    <w:tmpl w:val="47B43326"/>
    <w:numStyleLink w:val="D2Aformnumbering"/>
  </w:abstractNum>
  <w:abstractNum w:abstractNumId="33" w15:restartNumberingAfterBreak="0">
    <w:nsid w:val="2B88382F"/>
    <w:multiLevelType w:val="hybridMultilevel"/>
    <w:tmpl w:val="6D40878A"/>
    <w:lvl w:ilvl="0" w:tplc="96A47510">
      <w:start w:val="4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5A0BA0"/>
    <w:multiLevelType w:val="hybridMultilevel"/>
    <w:tmpl w:val="9DC659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D86664"/>
    <w:multiLevelType w:val="hybridMultilevel"/>
    <w:tmpl w:val="C874B500"/>
    <w:lvl w:ilvl="0" w:tplc="723E184A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6D1D3A"/>
    <w:multiLevelType w:val="hybridMultilevel"/>
    <w:tmpl w:val="FF38C460"/>
    <w:lvl w:ilvl="0" w:tplc="723E184A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5A30BC"/>
    <w:multiLevelType w:val="hybridMultilevel"/>
    <w:tmpl w:val="CF14C0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B67E41"/>
    <w:multiLevelType w:val="hybridMultilevel"/>
    <w:tmpl w:val="AD1A2D98"/>
    <w:lvl w:ilvl="0" w:tplc="723E184A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4E7C98"/>
    <w:multiLevelType w:val="hybridMultilevel"/>
    <w:tmpl w:val="3AF070CA"/>
    <w:lvl w:ilvl="0" w:tplc="0C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0" w15:restartNumberingAfterBreak="0">
    <w:nsid w:val="36E76E29"/>
    <w:multiLevelType w:val="hybridMultilevel"/>
    <w:tmpl w:val="853AA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2B324B"/>
    <w:multiLevelType w:val="hybridMultilevel"/>
    <w:tmpl w:val="3DE848DE"/>
    <w:lvl w:ilvl="0" w:tplc="723E184A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BF5517"/>
    <w:multiLevelType w:val="hybridMultilevel"/>
    <w:tmpl w:val="3EEAE91E"/>
    <w:lvl w:ilvl="0" w:tplc="0C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43" w15:restartNumberingAfterBreak="0">
    <w:nsid w:val="3824747A"/>
    <w:multiLevelType w:val="multilevel"/>
    <w:tmpl w:val="1FC65A82"/>
    <w:lvl w:ilvl="0">
      <w:start w:val="1"/>
      <w:numFmt w:val="decimal"/>
      <w:lvlText w:val="It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suff w:val="space"/>
      <w:lvlText w:val="Item %1.%2.%3.%4.%5.%6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suff w:val="space"/>
      <w:lvlText w:val="Item 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suff w:val="space"/>
      <w:lvlText w:val="Item 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suff w:val="space"/>
      <w:lvlText w:val="Item %1.%2.%3.%4.%5.%6.%7.%8.%9"/>
      <w:lvlJc w:val="left"/>
      <w:pPr>
        <w:ind w:left="4320" w:hanging="4320"/>
      </w:pPr>
      <w:rPr>
        <w:rFonts w:hint="default"/>
      </w:rPr>
    </w:lvl>
  </w:abstractNum>
  <w:abstractNum w:abstractNumId="44" w15:restartNumberingAfterBreak="0">
    <w:nsid w:val="39D8499A"/>
    <w:multiLevelType w:val="hybridMultilevel"/>
    <w:tmpl w:val="9580EE46"/>
    <w:lvl w:ilvl="0" w:tplc="96A47510">
      <w:start w:val="4"/>
      <w:numFmt w:val="bullet"/>
      <w:lvlText w:val="•"/>
      <w:lvlJc w:val="left"/>
      <w:pPr>
        <w:ind w:left="393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45" w15:restartNumberingAfterBreak="0">
    <w:nsid w:val="3A3C4183"/>
    <w:multiLevelType w:val="hybridMultilevel"/>
    <w:tmpl w:val="21307A92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6" w15:restartNumberingAfterBreak="0">
    <w:nsid w:val="3B113984"/>
    <w:multiLevelType w:val="hybridMultilevel"/>
    <w:tmpl w:val="7C36B5F4"/>
    <w:lvl w:ilvl="0" w:tplc="032AA0D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F251B6"/>
    <w:multiLevelType w:val="hybridMultilevel"/>
    <w:tmpl w:val="EC6CAA8C"/>
    <w:lvl w:ilvl="0" w:tplc="96A47510">
      <w:start w:val="4"/>
      <w:numFmt w:val="bullet"/>
      <w:lvlText w:val="•"/>
      <w:lvlJc w:val="left"/>
      <w:pPr>
        <w:ind w:left="393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48" w15:restartNumberingAfterBreak="0">
    <w:nsid w:val="3D6C20BF"/>
    <w:multiLevelType w:val="hybridMultilevel"/>
    <w:tmpl w:val="D8D05042"/>
    <w:lvl w:ilvl="0" w:tplc="05D6546C">
      <w:numFmt w:val="bullet"/>
      <w:lvlText w:val="·"/>
      <w:lvlJc w:val="left"/>
      <w:pPr>
        <w:ind w:left="867" w:hanging="585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9" w15:restartNumberingAfterBreak="0">
    <w:nsid w:val="419C4A9E"/>
    <w:multiLevelType w:val="hybridMultilevel"/>
    <w:tmpl w:val="C69E5158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0" w15:restartNumberingAfterBreak="0">
    <w:nsid w:val="42F16A79"/>
    <w:multiLevelType w:val="hybridMultilevel"/>
    <w:tmpl w:val="D662F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3D636CC"/>
    <w:multiLevelType w:val="hybridMultilevel"/>
    <w:tmpl w:val="E1D0AD5A"/>
    <w:lvl w:ilvl="0" w:tplc="96A47510">
      <w:start w:val="4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78912E2"/>
    <w:multiLevelType w:val="hybridMultilevel"/>
    <w:tmpl w:val="3618C88E"/>
    <w:lvl w:ilvl="0" w:tplc="05D6546C">
      <w:numFmt w:val="bullet"/>
      <w:lvlText w:val="·"/>
      <w:lvlJc w:val="left"/>
      <w:pPr>
        <w:ind w:left="726" w:hanging="585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3" w15:restartNumberingAfterBreak="0">
    <w:nsid w:val="49F50BE3"/>
    <w:multiLevelType w:val="multilevel"/>
    <w:tmpl w:val="1FC65A82"/>
    <w:lvl w:ilvl="0">
      <w:start w:val="1"/>
      <w:numFmt w:val="decimal"/>
      <w:lvlText w:val="It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suff w:val="space"/>
      <w:lvlText w:val="Item %1.%2.%3.%4.%5.%6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suff w:val="space"/>
      <w:lvlText w:val="Item 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suff w:val="space"/>
      <w:lvlText w:val="Item 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suff w:val="space"/>
      <w:lvlText w:val="Item %1.%2.%3.%4.%5.%6.%7.%8.%9"/>
      <w:lvlJc w:val="left"/>
      <w:pPr>
        <w:ind w:left="4320" w:hanging="4320"/>
      </w:pPr>
      <w:rPr>
        <w:rFonts w:hint="default"/>
      </w:rPr>
    </w:lvl>
  </w:abstractNum>
  <w:abstractNum w:abstractNumId="54" w15:restartNumberingAfterBreak="0">
    <w:nsid w:val="4C470C8B"/>
    <w:multiLevelType w:val="hybridMultilevel"/>
    <w:tmpl w:val="E3B2B3FE"/>
    <w:lvl w:ilvl="0" w:tplc="723E184A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16127C"/>
    <w:multiLevelType w:val="multilevel"/>
    <w:tmpl w:val="D136A4C8"/>
    <w:lvl w:ilvl="0">
      <w:start w:val="1"/>
      <w:numFmt w:val="bullet"/>
      <w:pStyle w:val="Bullet"/>
      <w:lvlText w:val="•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</w:rPr>
    </w:lvl>
    <w:lvl w:ilvl="1">
      <w:start w:val="1"/>
      <w:numFmt w:val="bullet"/>
      <w:pStyle w:val="Dash"/>
      <w:lvlText w:val="–"/>
      <w:lvlJc w:val="left"/>
      <w:pPr>
        <w:tabs>
          <w:tab w:val="num" w:pos="1134"/>
        </w:tabs>
        <w:ind w:left="1134" w:hanging="567"/>
      </w:pPr>
      <w:rPr>
        <w:rFonts w:ascii="Times New Roman" w:hAnsi="Times New Roman" w:cs="Times New Roman"/>
      </w:rPr>
    </w:lvl>
    <w:lvl w:ilvl="2">
      <w:start w:val="1"/>
      <w:numFmt w:val="bullet"/>
      <w:pStyle w:val="DoubleDot"/>
      <w:lvlText w:val=":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6" w15:restartNumberingAfterBreak="0">
    <w:nsid w:val="53977F5F"/>
    <w:multiLevelType w:val="hybridMultilevel"/>
    <w:tmpl w:val="44AE5342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7" w15:restartNumberingAfterBreak="0">
    <w:nsid w:val="55991E13"/>
    <w:multiLevelType w:val="multilevel"/>
    <w:tmpl w:val="47B43326"/>
    <w:styleLink w:val="D2Aformnumbering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58" w15:restartNumberingAfterBreak="0">
    <w:nsid w:val="55CD72A8"/>
    <w:multiLevelType w:val="hybridMultilevel"/>
    <w:tmpl w:val="E670FFE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5F411662"/>
    <w:multiLevelType w:val="multilevel"/>
    <w:tmpl w:val="77FC9916"/>
    <w:lvl w:ilvl="0">
      <w:start w:val="3"/>
      <w:numFmt w:val="decimal"/>
      <w:lvlText w:val="It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suff w:val="space"/>
      <w:lvlText w:val="Item %1.%2.%3.%4.%5.%6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suff w:val="space"/>
      <w:lvlText w:val="Item 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suff w:val="space"/>
      <w:lvlText w:val="Item 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suff w:val="space"/>
      <w:lvlText w:val="Item %1.%2.%3.%4.%5.%6.%7.%8.%9"/>
      <w:lvlJc w:val="left"/>
      <w:pPr>
        <w:ind w:left="4320" w:hanging="4320"/>
      </w:pPr>
      <w:rPr>
        <w:rFonts w:hint="default"/>
      </w:rPr>
    </w:lvl>
  </w:abstractNum>
  <w:abstractNum w:abstractNumId="60" w15:restartNumberingAfterBreak="0">
    <w:nsid w:val="5F894351"/>
    <w:multiLevelType w:val="hybridMultilevel"/>
    <w:tmpl w:val="B4E0985E"/>
    <w:lvl w:ilvl="0" w:tplc="96A47510">
      <w:start w:val="4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7E1758"/>
    <w:multiLevelType w:val="hybridMultilevel"/>
    <w:tmpl w:val="7A0A52BA"/>
    <w:lvl w:ilvl="0" w:tplc="AEA6839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DC4491"/>
    <w:multiLevelType w:val="hybridMultilevel"/>
    <w:tmpl w:val="6B82E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946269"/>
    <w:multiLevelType w:val="hybridMultilevel"/>
    <w:tmpl w:val="534CDCE0"/>
    <w:lvl w:ilvl="0" w:tplc="96A47510">
      <w:start w:val="4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136D2A"/>
    <w:multiLevelType w:val="multilevel"/>
    <w:tmpl w:val="318044AC"/>
    <w:lvl w:ilvl="0">
      <w:start w:val="4"/>
      <w:numFmt w:val="decimal"/>
      <w:lvlText w:val="It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suff w:val="space"/>
      <w:lvlText w:val="Item %1.%2.%3.%4.%5.%6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suff w:val="space"/>
      <w:lvlText w:val="Item 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suff w:val="space"/>
      <w:lvlText w:val="Item 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suff w:val="space"/>
      <w:lvlText w:val="Item %1.%2.%3.%4.%5.%6.%7.%8.%9"/>
      <w:lvlJc w:val="left"/>
      <w:pPr>
        <w:ind w:left="4320" w:hanging="4320"/>
      </w:pPr>
      <w:rPr>
        <w:rFonts w:hint="default"/>
      </w:rPr>
    </w:lvl>
  </w:abstractNum>
  <w:abstractNum w:abstractNumId="65" w15:restartNumberingAfterBreak="0">
    <w:nsid w:val="690771C8"/>
    <w:multiLevelType w:val="hybridMultilevel"/>
    <w:tmpl w:val="9C064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964755F"/>
    <w:multiLevelType w:val="hybridMultilevel"/>
    <w:tmpl w:val="3334BC1A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7" w15:restartNumberingAfterBreak="0">
    <w:nsid w:val="70DE4BB4"/>
    <w:multiLevelType w:val="hybridMultilevel"/>
    <w:tmpl w:val="F47A93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1517A1A"/>
    <w:multiLevelType w:val="hybridMultilevel"/>
    <w:tmpl w:val="9C9EE8E8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9" w15:restartNumberingAfterBreak="0">
    <w:nsid w:val="71F1059B"/>
    <w:multiLevelType w:val="hybridMultilevel"/>
    <w:tmpl w:val="948C6354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0" w15:restartNumberingAfterBreak="0">
    <w:nsid w:val="743C726D"/>
    <w:multiLevelType w:val="hybridMultilevel"/>
    <w:tmpl w:val="398E64D2"/>
    <w:lvl w:ilvl="0" w:tplc="723E184A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5C432C"/>
    <w:multiLevelType w:val="hybridMultilevel"/>
    <w:tmpl w:val="56BE401A"/>
    <w:lvl w:ilvl="0" w:tplc="723E184A">
      <w:start w:val="4"/>
      <w:numFmt w:val="bullet"/>
      <w:lvlText w:val="•"/>
      <w:lvlJc w:val="left"/>
      <w:pPr>
        <w:ind w:left="393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72" w15:restartNumberingAfterBreak="0">
    <w:nsid w:val="78B33275"/>
    <w:multiLevelType w:val="hybridMultilevel"/>
    <w:tmpl w:val="34983A36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3" w15:restartNumberingAfterBreak="0">
    <w:nsid w:val="79AE65CD"/>
    <w:multiLevelType w:val="multilevel"/>
    <w:tmpl w:val="77FC9916"/>
    <w:lvl w:ilvl="0">
      <w:start w:val="3"/>
      <w:numFmt w:val="decimal"/>
      <w:lvlText w:val="It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suff w:val="space"/>
      <w:lvlText w:val="Item %1.%2.%3.%4.%5.%6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suff w:val="space"/>
      <w:lvlText w:val="Item 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suff w:val="space"/>
      <w:lvlText w:val="Item 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suff w:val="space"/>
      <w:lvlText w:val="Item %1.%2.%3.%4.%5.%6.%7.%8.%9"/>
      <w:lvlJc w:val="left"/>
      <w:pPr>
        <w:ind w:left="4320" w:hanging="4320"/>
      </w:pPr>
      <w:rPr>
        <w:rFonts w:hint="default"/>
      </w:rPr>
    </w:lvl>
  </w:abstractNum>
  <w:abstractNum w:abstractNumId="74" w15:restartNumberingAfterBreak="0">
    <w:nsid w:val="7BF66E89"/>
    <w:multiLevelType w:val="multilevel"/>
    <w:tmpl w:val="5BF89DCE"/>
    <w:lvl w:ilvl="0">
      <w:start w:val="2"/>
      <w:numFmt w:val="decimal"/>
      <w:lvlText w:val="It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suff w:val="space"/>
      <w:lvlText w:val="Item %1.%2.%3.%4.%5.%6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suff w:val="space"/>
      <w:lvlText w:val="Item 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suff w:val="space"/>
      <w:lvlText w:val="Item 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suff w:val="space"/>
      <w:lvlText w:val="Item %1.%2.%3.%4.%5.%6.%7.%8.%9"/>
      <w:lvlJc w:val="left"/>
      <w:pPr>
        <w:ind w:left="4320" w:hanging="4320"/>
      </w:pPr>
      <w:rPr>
        <w:rFonts w:hint="default"/>
      </w:rPr>
    </w:lvl>
  </w:abstractNum>
  <w:abstractNum w:abstractNumId="75" w15:restartNumberingAfterBreak="0">
    <w:nsid w:val="7D073A88"/>
    <w:multiLevelType w:val="hybridMultilevel"/>
    <w:tmpl w:val="88B871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1A7BF1"/>
    <w:multiLevelType w:val="hybridMultilevel"/>
    <w:tmpl w:val="375E9046"/>
    <w:lvl w:ilvl="0" w:tplc="96A47510">
      <w:start w:val="4"/>
      <w:numFmt w:val="bullet"/>
      <w:lvlText w:val="•"/>
      <w:lvlJc w:val="left"/>
      <w:pPr>
        <w:ind w:left="393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12"/>
  </w:num>
  <w:num w:numId="3">
    <w:abstractNumId w:val="22"/>
  </w:num>
  <w:num w:numId="4">
    <w:abstractNumId w:val="4"/>
  </w:num>
  <w:num w:numId="5">
    <w:abstractNumId w:val="5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3"/>
  </w:num>
  <w:num w:numId="7">
    <w:abstractNumId w:val="75"/>
  </w:num>
  <w:num w:numId="8">
    <w:abstractNumId w:val="29"/>
  </w:num>
  <w:num w:numId="9">
    <w:abstractNumId w:val="5"/>
  </w:num>
  <w:num w:numId="10">
    <w:abstractNumId w:val="31"/>
  </w:num>
  <w:num w:numId="11">
    <w:abstractNumId w:val="28"/>
  </w:num>
  <w:num w:numId="12">
    <w:abstractNumId w:val="42"/>
  </w:num>
  <w:num w:numId="13">
    <w:abstractNumId w:val="3"/>
  </w:num>
  <w:num w:numId="14">
    <w:abstractNumId w:val="14"/>
  </w:num>
  <w:num w:numId="15">
    <w:abstractNumId w:val="38"/>
  </w:num>
  <w:num w:numId="16">
    <w:abstractNumId w:val="30"/>
  </w:num>
  <w:num w:numId="17">
    <w:abstractNumId w:val="21"/>
  </w:num>
  <w:num w:numId="18">
    <w:abstractNumId w:val="70"/>
  </w:num>
  <w:num w:numId="19">
    <w:abstractNumId w:val="54"/>
  </w:num>
  <w:num w:numId="20">
    <w:abstractNumId w:val="6"/>
  </w:num>
  <w:num w:numId="21">
    <w:abstractNumId w:val="36"/>
  </w:num>
  <w:num w:numId="22">
    <w:abstractNumId w:val="41"/>
  </w:num>
  <w:num w:numId="23">
    <w:abstractNumId w:val="35"/>
  </w:num>
  <w:num w:numId="24">
    <w:abstractNumId w:val="19"/>
  </w:num>
  <w:num w:numId="25">
    <w:abstractNumId w:val="44"/>
  </w:num>
  <w:num w:numId="26">
    <w:abstractNumId w:val="76"/>
  </w:num>
  <w:num w:numId="27">
    <w:abstractNumId w:val="47"/>
  </w:num>
  <w:num w:numId="28">
    <w:abstractNumId w:val="2"/>
  </w:num>
  <w:num w:numId="29">
    <w:abstractNumId w:val="9"/>
  </w:num>
  <w:num w:numId="30">
    <w:abstractNumId w:val="71"/>
  </w:num>
  <w:num w:numId="31">
    <w:abstractNumId w:val="25"/>
  </w:num>
  <w:num w:numId="32">
    <w:abstractNumId w:val="7"/>
  </w:num>
  <w:num w:numId="33">
    <w:abstractNumId w:val="16"/>
  </w:num>
  <w:num w:numId="34">
    <w:abstractNumId w:val="1"/>
  </w:num>
  <w:num w:numId="35">
    <w:abstractNumId w:val="20"/>
  </w:num>
  <w:num w:numId="36">
    <w:abstractNumId w:val="26"/>
  </w:num>
  <w:num w:numId="37">
    <w:abstractNumId w:val="0"/>
  </w:num>
  <w:num w:numId="38">
    <w:abstractNumId w:val="60"/>
  </w:num>
  <w:num w:numId="39">
    <w:abstractNumId w:val="50"/>
  </w:num>
  <w:num w:numId="40">
    <w:abstractNumId w:val="15"/>
  </w:num>
  <w:num w:numId="41">
    <w:abstractNumId w:val="18"/>
  </w:num>
  <w:num w:numId="42">
    <w:abstractNumId w:val="37"/>
  </w:num>
  <w:num w:numId="43">
    <w:abstractNumId w:val="68"/>
  </w:num>
  <w:num w:numId="44">
    <w:abstractNumId w:val="34"/>
  </w:num>
  <w:num w:numId="45">
    <w:abstractNumId w:val="13"/>
  </w:num>
  <w:num w:numId="46">
    <w:abstractNumId w:val="23"/>
  </w:num>
  <w:num w:numId="47">
    <w:abstractNumId w:val="66"/>
  </w:num>
  <w:num w:numId="48">
    <w:abstractNumId w:val="45"/>
  </w:num>
  <w:num w:numId="49">
    <w:abstractNumId w:val="40"/>
  </w:num>
  <w:num w:numId="50">
    <w:abstractNumId w:val="72"/>
  </w:num>
  <w:num w:numId="51">
    <w:abstractNumId w:val="56"/>
  </w:num>
  <w:num w:numId="52">
    <w:abstractNumId w:val="11"/>
  </w:num>
  <w:num w:numId="53">
    <w:abstractNumId w:val="69"/>
  </w:num>
  <w:num w:numId="54">
    <w:abstractNumId w:val="62"/>
  </w:num>
  <w:num w:numId="55">
    <w:abstractNumId w:val="49"/>
  </w:num>
  <w:num w:numId="56">
    <w:abstractNumId w:val="27"/>
  </w:num>
  <w:num w:numId="57">
    <w:abstractNumId w:val="65"/>
  </w:num>
  <w:num w:numId="58">
    <w:abstractNumId w:val="17"/>
  </w:num>
  <w:num w:numId="59">
    <w:abstractNumId w:val="24"/>
  </w:num>
  <w:num w:numId="60">
    <w:abstractNumId w:val="10"/>
  </w:num>
  <w:num w:numId="61">
    <w:abstractNumId w:val="63"/>
  </w:num>
  <w:num w:numId="62">
    <w:abstractNumId w:val="33"/>
  </w:num>
  <w:num w:numId="63">
    <w:abstractNumId w:val="51"/>
  </w:num>
  <w:num w:numId="64">
    <w:abstractNumId w:val="32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Arial" w:hAnsi="Arial" w:hint="default"/>
          <w:b/>
          <w:sz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76" w:firstLine="0"/>
        </w:pPr>
        <w:rPr>
          <w:rFonts w:ascii="Arial" w:hAnsi="Arial" w:hint="default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65">
    <w:abstractNumId w:val="43"/>
  </w:num>
  <w:num w:numId="66">
    <w:abstractNumId w:val="8"/>
  </w:num>
  <w:num w:numId="67">
    <w:abstractNumId w:val="74"/>
  </w:num>
  <w:num w:numId="68">
    <w:abstractNumId w:val="59"/>
  </w:num>
  <w:num w:numId="69">
    <w:abstractNumId w:val="73"/>
  </w:num>
  <w:num w:numId="70">
    <w:abstractNumId w:val="64"/>
  </w:num>
  <w:num w:numId="71">
    <w:abstractNumId w:val="39"/>
  </w:num>
  <w:num w:numId="72">
    <w:abstractNumId w:val="52"/>
  </w:num>
  <w:num w:numId="73">
    <w:abstractNumId w:val="48"/>
  </w:num>
  <w:num w:numId="74">
    <w:abstractNumId w:val="58"/>
  </w:num>
  <w:num w:numId="75">
    <w:abstractNumId w:val="67"/>
  </w:num>
  <w:num w:numId="76">
    <w:abstractNumId w:val="46"/>
  </w:num>
  <w:num w:numId="77">
    <w:abstractNumId w:val="6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17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93"/>
    <w:rsid w:val="00002313"/>
    <w:rsid w:val="00002653"/>
    <w:rsid w:val="00003E3C"/>
    <w:rsid w:val="00005362"/>
    <w:rsid w:val="00007500"/>
    <w:rsid w:val="00010EDD"/>
    <w:rsid w:val="000124FE"/>
    <w:rsid w:val="000138DC"/>
    <w:rsid w:val="000154E9"/>
    <w:rsid w:val="00015BF5"/>
    <w:rsid w:val="00015BFF"/>
    <w:rsid w:val="00016C54"/>
    <w:rsid w:val="00021CC2"/>
    <w:rsid w:val="000243E2"/>
    <w:rsid w:val="00024E65"/>
    <w:rsid w:val="00027A03"/>
    <w:rsid w:val="00030790"/>
    <w:rsid w:val="0003147A"/>
    <w:rsid w:val="000323F7"/>
    <w:rsid w:val="00033032"/>
    <w:rsid w:val="00033A92"/>
    <w:rsid w:val="00034ED5"/>
    <w:rsid w:val="000350EA"/>
    <w:rsid w:val="0003561D"/>
    <w:rsid w:val="00036913"/>
    <w:rsid w:val="00040147"/>
    <w:rsid w:val="00041673"/>
    <w:rsid w:val="00043807"/>
    <w:rsid w:val="000443E6"/>
    <w:rsid w:val="00044762"/>
    <w:rsid w:val="00045B98"/>
    <w:rsid w:val="00047EFC"/>
    <w:rsid w:val="000502D2"/>
    <w:rsid w:val="00051DD6"/>
    <w:rsid w:val="00051F2C"/>
    <w:rsid w:val="000547DD"/>
    <w:rsid w:val="00054C93"/>
    <w:rsid w:val="000561F5"/>
    <w:rsid w:val="00056927"/>
    <w:rsid w:val="000610A4"/>
    <w:rsid w:val="00063A67"/>
    <w:rsid w:val="00065EEB"/>
    <w:rsid w:val="00066DCD"/>
    <w:rsid w:val="0006739A"/>
    <w:rsid w:val="00070A53"/>
    <w:rsid w:val="00075A37"/>
    <w:rsid w:val="00081BDA"/>
    <w:rsid w:val="00085E19"/>
    <w:rsid w:val="00086D15"/>
    <w:rsid w:val="00092B46"/>
    <w:rsid w:val="00095178"/>
    <w:rsid w:val="000952DD"/>
    <w:rsid w:val="000A09B6"/>
    <w:rsid w:val="000A1138"/>
    <w:rsid w:val="000A2490"/>
    <w:rsid w:val="000A398D"/>
    <w:rsid w:val="000A3CD6"/>
    <w:rsid w:val="000B0F22"/>
    <w:rsid w:val="000B19F2"/>
    <w:rsid w:val="000C0116"/>
    <w:rsid w:val="000C20B4"/>
    <w:rsid w:val="000C2175"/>
    <w:rsid w:val="000C35FD"/>
    <w:rsid w:val="000C51DB"/>
    <w:rsid w:val="000C59B9"/>
    <w:rsid w:val="000C75AD"/>
    <w:rsid w:val="000C7635"/>
    <w:rsid w:val="000D18AB"/>
    <w:rsid w:val="000D2012"/>
    <w:rsid w:val="000D2A2D"/>
    <w:rsid w:val="000D3069"/>
    <w:rsid w:val="000D52A0"/>
    <w:rsid w:val="000E03C9"/>
    <w:rsid w:val="000E0DC2"/>
    <w:rsid w:val="000E21F0"/>
    <w:rsid w:val="000E4187"/>
    <w:rsid w:val="000E573E"/>
    <w:rsid w:val="000F240F"/>
    <w:rsid w:val="000F2EAB"/>
    <w:rsid w:val="000F5AB3"/>
    <w:rsid w:val="000F7039"/>
    <w:rsid w:val="000F7D64"/>
    <w:rsid w:val="001007BE"/>
    <w:rsid w:val="00101049"/>
    <w:rsid w:val="001019F1"/>
    <w:rsid w:val="00101C0F"/>
    <w:rsid w:val="00102E6E"/>
    <w:rsid w:val="00106E8B"/>
    <w:rsid w:val="00107543"/>
    <w:rsid w:val="00107CE0"/>
    <w:rsid w:val="00112A37"/>
    <w:rsid w:val="00112C5B"/>
    <w:rsid w:val="001144B4"/>
    <w:rsid w:val="001148EE"/>
    <w:rsid w:val="00114AB5"/>
    <w:rsid w:val="0011520B"/>
    <w:rsid w:val="00116187"/>
    <w:rsid w:val="00116ECA"/>
    <w:rsid w:val="00117030"/>
    <w:rsid w:val="00117AF8"/>
    <w:rsid w:val="0012123C"/>
    <w:rsid w:val="00122556"/>
    <w:rsid w:val="0012377B"/>
    <w:rsid w:val="001246A0"/>
    <w:rsid w:val="00124EE5"/>
    <w:rsid w:val="00125A53"/>
    <w:rsid w:val="00126C09"/>
    <w:rsid w:val="00126CA5"/>
    <w:rsid w:val="001358EF"/>
    <w:rsid w:val="00135C27"/>
    <w:rsid w:val="00143F88"/>
    <w:rsid w:val="0014535E"/>
    <w:rsid w:val="00146C91"/>
    <w:rsid w:val="001505D1"/>
    <w:rsid w:val="00151135"/>
    <w:rsid w:val="00151BC8"/>
    <w:rsid w:val="0015213C"/>
    <w:rsid w:val="00154101"/>
    <w:rsid w:val="00156DB2"/>
    <w:rsid w:val="00160348"/>
    <w:rsid w:val="0016230C"/>
    <w:rsid w:val="0016495E"/>
    <w:rsid w:val="00171251"/>
    <w:rsid w:val="0017298B"/>
    <w:rsid w:val="00173DB6"/>
    <w:rsid w:val="00176151"/>
    <w:rsid w:val="00176360"/>
    <w:rsid w:val="00177390"/>
    <w:rsid w:val="00181127"/>
    <w:rsid w:val="00182693"/>
    <w:rsid w:val="00182FA1"/>
    <w:rsid w:val="00183BC2"/>
    <w:rsid w:val="0018670F"/>
    <w:rsid w:val="00187213"/>
    <w:rsid w:val="0019029E"/>
    <w:rsid w:val="00191704"/>
    <w:rsid w:val="00195F0B"/>
    <w:rsid w:val="00196F50"/>
    <w:rsid w:val="00197569"/>
    <w:rsid w:val="00197EB6"/>
    <w:rsid w:val="001A0F59"/>
    <w:rsid w:val="001A364D"/>
    <w:rsid w:val="001A391D"/>
    <w:rsid w:val="001A4509"/>
    <w:rsid w:val="001A79DB"/>
    <w:rsid w:val="001B263B"/>
    <w:rsid w:val="001B281C"/>
    <w:rsid w:val="001B2C7E"/>
    <w:rsid w:val="001B316F"/>
    <w:rsid w:val="001B5CAB"/>
    <w:rsid w:val="001B5D2D"/>
    <w:rsid w:val="001C69A3"/>
    <w:rsid w:val="001C6D8A"/>
    <w:rsid w:val="001C7904"/>
    <w:rsid w:val="001D6B38"/>
    <w:rsid w:val="001E0029"/>
    <w:rsid w:val="001E19FD"/>
    <w:rsid w:val="001E1DAA"/>
    <w:rsid w:val="001E3603"/>
    <w:rsid w:val="001E465D"/>
    <w:rsid w:val="001E57F5"/>
    <w:rsid w:val="001E62DF"/>
    <w:rsid w:val="001E68A6"/>
    <w:rsid w:val="001F0D8F"/>
    <w:rsid w:val="001F5300"/>
    <w:rsid w:val="001F78BC"/>
    <w:rsid w:val="00201562"/>
    <w:rsid w:val="00201ED4"/>
    <w:rsid w:val="0020461D"/>
    <w:rsid w:val="00206668"/>
    <w:rsid w:val="002071AD"/>
    <w:rsid w:val="00210D1D"/>
    <w:rsid w:val="00212F4C"/>
    <w:rsid w:val="00213E78"/>
    <w:rsid w:val="0021428A"/>
    <w:rsid w:val="00214829"/>
    <w:rsid w:val="00216B36"/>
    <w:rsid w:val="00220DC5"/>
    <w:rsid w:val="002242EE"/>
    <w:rsid w:val="00227EBE"/>
    <w:rsid w:val="00232A15"/>
    <w:rsid w:val="0023334E"/>
    <w:rsid w:val="002334A7"/>
    <w:rsid w:val="002352E9"/>
    <w:rsid w:val="00236993"/>
    <w:rsid w:val="002409E5"/>
    <w:rsid w:val="002577E5"/>
    <w:rsid w:val="00264D97"/>
    <w:rsid w:val="00266801"/>
    <w:rsid w:val="0026751D"/>
    <w:rsid w:val="002676A7"/>
    <w:rsid w:val="00267EF8"/>
    <w:rsid w:val="0027000E"/>
    <w:rsid w:val="0027222C"/>
    <w:rsid w:val="0027348A"/>
    <w:rsid w:val="00274333"/>
    <w:rsid w:val="002746A6"/>
    <w:rsid w:val="00276568"/>
    <w:rsid w:val="00276DDD"/>
    <w:rsid w:val="00280896"/>
    <w:rsid w:val="00282BF4"/>
    <w:rsid w:val="002840E9"/>
    <w:rsid w:val="00286084"/>
    <w:rsid w:val="00286946"/>
    <w:rsid w:val="00287F8B"/>
    <w:rsid w:val="00290A85"/>
    <w:rsid w:val="0029123D"/>
    <w:rsid w:val="002912F4"/>
    <w:rsid w:val="0029339F"/>
    <w:rsid w:val="002A01EC"/>
    <w:rsid w:val="002A032A"/>
    <w:rsid w:val="002A0B6A"/>
    <w:rsid w:val="002A1E29"/>
    <w:rsid w:val="002A3603"/>
    <w:rsid w:val="002A5E8E"/>
    <w:rsid w:val="002B1A08"/>
    <w:rsid w:val="002B32DE"/>
    <w:rsid w:val="002B4257"/>
    <w:rsid w:val="002C1B0B"/>
    <w:rsid w:val="002C1E1F"/>
    <w:rsid w:val="002C2BB3"/>
    <w:rsid w:val="002C4F08"/>
    <w:rsid w:val="002C5188"/>
    <w:rsid w:val="002C705A"/>
    <w:rsid w:val="002D16D4"/>
    <w:rsid w:val="002D16DA"/>
    <w:rsid w:val="002D18B2"/>
    <w:rsid w:val="002D27E5"/>
    <w:rsid w:val="002D2CBE"/>
    <w:rsid w:val="002D3264"/>
    <w:rsid w:val="002E0908"/>
    <w:rsid w:val="002E17B9"/>
    <w:rsid w:val="002E4F97"/>
    <w:rsid w:val="002E601E"/>
    <w:rsid w:val="002E63EB"/>
    <w:rsid w:val="002E6781"/>
    <w:rsid w:val="002E6A2C"/>
    <w:rsid w:val="002E733B"/>
    <w:rsid w:val="002E7C51"/>
    <w:rsid w:val="002F006A"/>
    <w:rsid w:val="002F2BE9"/>
    <w:rsid w:val="002F392F"/>
    <w:rsid w:val="002F4FF4"/>
    <w:rsid w:val="002F5AEC"/>
    <w:rsid w:val="002F5DD3"/>
    <w:rsid w:val="002F716A"/>
    <w:rsid w:val="003001A4"/>
    <w:rsid w:val="0030160F"/>
    <w:rsid w:val="0030311E"/>
    <w:rsid w:val="003107FD"/>
    <w:rsid w:val="00313DA0"/>
    <w:rsid w:val="0031406E"/>
    <w:rsid w:val="003144D6"/>
    <w:rsid w:val="00316591"/>
    <w:rsid w:val="003212C6"/>
    <w:rsid w:val="00322FC2"/>
    <w:rsid w:val="00324FE1"/>
    <w:rsid w:val="00325669"/>
    <w:rsid w:val="00327273"/>
    <w:rsid w:val="00327B17"/>
    <w:rsid w:val="003335D3"/>
    <w:rsid w:val="00337E17"/>
    <w:rsid w:val="003401F2"/>
    <w:rsid w:val="00341641"/>
    <w:rsid w:val="00342896"/>
    <w:rsid w:val="00344003"/>
    <w:rsid w:val="003440AC"/>
    <w:rsid w:val="003461AA"/>
    <w:rsid w:val="0034660D"/>
    <w:rsid w:val="00353862"/>
    <w:rsid w:val="00353FB4"/>
    <w:rsid w:val="00360D3E"/>
    <w:rsid w:val="003613CB"/>
    <w:rsid w:val="00364DC3"/>
    <w:rsid w:val="00365C44"/>
    <w:rsid w:val="003666CC"/>
    <w:rsid w:val="003679B0"/>
    <w:rsid w:val="00367D3C"/>
    <w:rsid w:val="0037044E"/>
    <w:rsid w:val="003716C7"/>
    <w:rsid w:val="00371844"/>
    <w:rsid w:val="00372CAD"/>
    <w:rsid w:val="003755CC"/>
    <w:rsid w:val="003757CC"/>
    <w:rsid w:val="003770FD"/>
    <w:rsid w:val="003801EB"/>
    <w:rsid w:val="00381561"/>
    <w:rsid w:val="0038205C"/>
    <w:rsid w:val="003823A5"/>
    <w:rsid w:val="0038381F"/>
    <w:rsid w:val="00384C2A"/>
    <w:rsid w:val="0038760D"/>
    <w:rsid w:val="00390AD3"/>
    <w:rsid w:val="0039289E"/>
    <w:rsid w:val="003943CB"/>
    <w:rsid w:val="00395940"/>
    <w:rsid w:val="003A224D"/>
    <w:rsid w:val="003A2952"/>
    <w:rsid w:val="003A2B1B"/>
    <w:rsid w:val="003A2B97"/>
    <w:rsid w:val="003A3EC5"/>
    <w:rsid w:val="003A3F9E"/>
    <w:rsid w:val="003A3FE3"/>
    <w:rsid w:val="003A78E1"/>
    <w:rsid w:val="003B1182"/>
    <w:rsid w:val="003B4F52"/>
    <w:rsid w:val="003B5BE2"/>
    <w:rsid w:val="003B5F00"/>
    <w:rsid w:val="003C0CF4"/>
    <w:rsid w:val="003C2267"/>
    <w:rsid w:val="003C2C94"/>
    <w:rsid w:val="003C3DD1"/>
    <w:rsid w:val="003C5C9D"/>
    <w:rsid w:val="003C78C5"/>
    <w:rsid w:val="003D04F3"/>
    <w:rsid w:val="003D0AE7"/>
    <w:rsid w:val="003D0E0A"/>
    <w:rsid w:val="003D2EFF"/>
    <w:rsid w:val="003D5032"/>
    <w:rsid w:val="003D5151"/>
    <w:rsid w:val="003D5835"/>
    <w:rsid w:val="003E0CF0"/>
    <w:rsid w:val="003E75DF"/>
    <w:rsid w:val="003F2287"/>
    <w:rsid w:val="003F3191"/>
    <w:rsid w:val="003F361F"/>
    <w:rsid w:val="003F38D8"/>
    <w:rsid w:val="003F3F71"/>
    <w:rsid w:val="003F51A1"/>
    <w:rsid w:val="003F6939"/>
    <w:rsid w:val="003F6C99"/>
    <w:rsid w:val="003F7A2F"/>
    <w:rsid w:val="0040001C"/>
    <w:rsid w:val="00401EFB"/>
    <w:rsid w:val="00405EBB"/>
    <w:rsid w:val="004072D6"/>
    <w:rsid w:val="0041289C"/>
    <w:rsid w:val="00414401"/>
    <w:rsid w:val="004159D3"/>
    <w:rsid w:val="004215D9"/>
    <w:rsid w:val="00424351"/>
    <w:rsid w:val="00425E8F"/>
    <w:rsid w:val="00426EFE"/>
    <w:rsid w:val="00427587"/>
    <w:rsid w:val="00430819"/>
    <w:rsid w:val="0043082A"/>
    <w:rsid w:val="00430CF3"/>
    <w:rsid w:val="004326ED"/>
    <w:rsid w:val="00432B87"/>
    <w:rsid w:val="00433159"/>
    <w:rsid w:val="00434569"/>
    <w:rsid w:val="00440A9F"/>
    <w:rsid w:val="00441DF5"/>
    <w:rsid w:val="00443BD2"/>
    <w:rsid w:val="0044401C"/>
    <w:rsid w:val="00444548"/>
    <w:rsid w:val="0044508F"/>
    <w:rsid w:val="00446472"/>
    <w:rsid w:val="00447FBA"/>
    <w:rsid w:val="00450A8F"/>
    <w:rsid w:val="00450D6E"/>
    <w:rsid w:val="00452867"/>
    <w:rsid w:val="004539C9"/>
    <w:rsid w:val="0045412A"/>
    <w:rsid w:val="004552DE"/>
    <w:rsid w:val="004560F8"/>
    <w:rsid w:val="004620CD"/>
    <w:rsid w:val="00462924"/>
    <w:rsid w:val="00462CB9"/>
    <w:rsid w:val="00467A1C"/>
    <w:rsid w:val="00467A7E"/>
    <w:rsid w:val="00474953"/>
    <w:rsid w:val="00480739"/>
    <w:rsid w:val="00480800"/>
    <w:rsid w:val="0048225C"/>
    <w:rsid w:val="004827F6"/>
    <w:rsid w:val="00482826"/>
    <w:rsid w:val="00482D12"/>
    <w:rsid w:val="0048355F"/>
    <w:rsid w:val="004839A3"/>
    <w:rsid w:val="004855C8"/>
    <w:rsid w:val="004901C7"/>
    <w:rsid w:val="004908F9"/>
    <w:rsid w:val="004912D6"/>
    <w:rsid w:val="00492EC2"/>
    <w:rsid w:val="00496353"/>
    <w:rsid w:val="00496761"/>
    <w:rsid w:val="004972E1"/>
    <w:rsid w:val="004A0881"/>
    <w:rsid w:val="004A08BB"/>
    <w:rsid w:val="004A08D6"/>
    <w:rsid w:val="004A1685"/>
    <w:rsid w:val="004A652E"/>
    <w:rsid w:val="004B3CBB"/>
    <w:rsid w:val="004B5230"/>
    <w:rsid w:val="004B7613"/>
    <w:rsid w:val="004C1508"/>
    <w:rsid w:val="004C1F34"/>
    <w:rsid w:val="004C2A9F"/>
    <w:rsid w:val="004C37B1"/>
    <w:rsid w:val="004C3D07"/>
    <w:rsid w:val="004C52A0"/>
    <w:rsid w:val="004C5BA4"/>
    <w:rsid w:val="004C71C9"/>
    <w:rsid w:val="004D06DF"/>
    <w:rsid w:val="004D1C2D"/>
    <w:rsid w:val="004D351F"/>
    <w:rsid w:val="004E295B"/>
    <w:rsid w:val="004E30F0"/>
    <w:rsid w:val="004E4209"/>
    <w:rsid w:val="004E5A2A"/>
    <w:rsid w:val="004E6291"/>
    <w:rsid w:val="004E74BD"/>
    <w:rsid w:val="004F0465"/>
    <w:rsid w:val="004F6B20"/>
    <w:rsid w:val="004F7786"/>
    <w:rsid w:val="00501699"/>
    <w:rsid w:val="0050171A"/>
    <w:rsid w:val="00501AC7"/>
    <w:rsid w:val="00502614"/>
    <w:rsid w:val="005042E6"/>
    <w:rsid w:val="0050671E"/>
    <w:rsid w:val="00507EC4"/>
    <w:rsid w:val="00510C73"/>
    <w:rsid w:val="00513D8B"/>
    <w:rsid w:val="00515CE2"/>
    <w:rsid w:val="00520FFA"/>
    <w:rsid w:val="00521AA9"/>
    <w:rsid w:val="00522B3C"/>
    <w:rsid w:val="00524B40"/>
    <w:rsid w:val="00533494"/>
    <w:rsid w:val="005368A8"/>
    <w:rsid w:val="00536918"/>
    <w:rsid w:val="005403F0"/>
    <w:rsid w:val="00541E50"/>
    <w:rsid w:val="0054738C"/>
    <w:rsid w:val="00550E07"/>
    <w:rsid w:val="00551ED9"/>
    <w:rsid w:val="005542D4"/>
    <w:rsid w:val="00554C83"/>
    <w:rsid w:val="005557C3"/>
    <w:rsid w:val="00555CC4"/>
    <w:rsid w:val="005628F2"/>
    <w:rsid w:val="0056464E"/>
    <w:rsid w:val="00564B57"/>
    <w:rsid w:val="00566705"/>
    <w:rsid w:val="0057174F"/>
    <w:rsid w:val="0057284F"/>
    <w:rsid w:val="00572B81"/>
    <w:rsid w:val="0057373B"/>
    <w:rsid w:val="00573EA5"/>
    <w:rsid w:val="005753C8"/>
    <w:rsid w:val="00576370"/>
    <w:rsid w:val="005774A0"/>
    <w:rsid w:val="005809B3"/>
    <w:rsid w:val="00580AAF"/>
    <w:rsid w:val="00581567"/>
    <w:rsid w:val="00584C17"/>
    <w:rsid w:val="00590058"/>
    <w:rsid w:val="00590079"/>
    <w:rsid w:val="00590594"/>
    <w:rsid w:val="005907BB"/>
    <w:rsid w:val="00591172"/>
    <w:rsid w:val="00593B85"/>
    <w:rsid w:val="00594862"/>
    <w:rsid w:val="00595345"/>
    <w:rsid w:val="00596FAF"/>
    <w:rsid w:val="005A0D55"/>
    <w:rsid w:val="005A10B1"/>
    <w:rsid w:val="005A1651"/>
    <w:rsid w:val="005A2253"/>
    <w:rsid w:val="005A3A16"/>
    <w:rsid w:val="005A408E"/>
    <w:rsid w:val="005A50E2"/>
    <w:rsid w:val="005A61B2"/>
    <w:rsid w:val="005B17E6"/>
    <w:rsid w:val="005B211D"/>
    <w:rsid w:val="005B28C3"/>
    <w:rsid w:val="005B292E"/>
    <w:rsid w:val="005B4D27"/>
    <w:rsid w:val="005C3F7D"/>
    <w:rsid w:val="005C6229"/>
    <w:rsid w:val="005C73B9"/>
    <w:rsid w:val="005D0699"/>
    <w:rsid w:val="005D1307"/>
    <w:rsid w:val="005D230C"/>
    <w:rsid w:val="005D3FA4"/>
    <w:rsid w:val="005D446B"/>
    <w:rsid w:val="005E09A1"/>
    <w:rsid w:val="005E2AF3"/>
    <w:rsid w:val="005E3121"/>
    <w:rsid w:val="005E3604"/>
    <w:rsid w:val="005E5378"/>
    <w:rsid w:val="005E5910"/>
    <w:rsid w:val="005F1BE5"/>
    <w:rsid w:val="005F1F8B"/>
    <w:rsid w:val="005F2170"/>
    <w:rsid w:val="005F3D13"/>
    <w:rsid w:val="005F5B87"/>
    <w:rsid w:val="005F5E2F"/>
    <w:rsid w:val="005F7104"/>
    <w:rsid w:val="005F7589"/>
    <w:rsid w:val="005F7FCF"/>
    <w:rsid w:val="006002B4"/>
    <w:rsid w:val="00600484"/>
    <w:rsid w:val="006020A6"/>
    <w:rsid w:val="00603BEC"/>
    <w:rsid w:val="00611DF1"/>
    <w:rsid w:val="00622480"/>
    <w:rsid w:val="006231D8"/>
    <w:rsid w:val="00623E36"/>
    <w:rsid w:val="00624C4C"/>
    <w:rsid w:val="00625CE6"/>
    <w:rsid w:val="00627134"/>
    <w:rsid w:val="0063456C"/>
    <w:rsid w:val="006353C8"/>
    <w:rsid w:val="00637AF0"/>
    <w:rsid w:val="006415F2"/>
    <w:rsid w:val="006424A5"/>
    <w:rsid w:val="00643B29"/>
    <w:rsid w:val="00644EE3"/>
    <w:rsid w:val="006466FB"/>
    <w:rsid w:val="00647986"/>
    <w:rsid w:val="00647D58"/>
    <w:rsid w:val="00650CE6"/>
    <w:rsid w:val="00651BED"/>
    <w:rsid w:val="006538D6"/>
    <w:rsid w:val="00654103"/>
    <w:rsid w:val="006565CC"/>
    <w:rsid w:val="00660105"/>
    <w:rsid w:val="006609BC"/>
    <w:rsid w:val="0066423F"/>
    <w:rsid w:val="00672182"/>
    <w:rsid w:val="006722A6"/>
    <w:rsid w:val="0067267D"/>
    <w:rsid w:val="006742B1"/>
    <w:rsid w:val="0067679C"/>
    <w:rsid w:val="00676862"/>
    <w:rsid w:val="0067736B"/>
    <w:rsid w:val="006806F8"/>
    <w:rsid w:val="00680A63"/>
    <w:rsid w:val="00684F73"/>
    <w:rsid w:val="00685909"/>
    <w:rsid w:val="00690DA1"/>
    <w:rsid w:val="00691151"/>
    <w:rsid w:val="00691792"/>
    <w:rsid w:val="00692AF9"/>
    <w:rsid w:val="006934E1"/>
    <w:rsid w:val="00694839"/>
    <w:rsid w:val="00695943"/>
    <w:rsid w:val="006961BF"/>
    <w:rsid w:val="006972C5"/>
    <w:rsid w:val="006A1815"/>
    <w:rsid w:val="006A395B"/>
    <w:rsid w:val="006A4DB1"/>
    <w:rsid w:val="006A5BCD"/>
    <w:rsid w:val="006A7FB6"/>
    <w:rsid w:val="006B13E0"/>
    <w:rsid w:val="006B3E9E"/>
    <w:rsid w:val="006B60A8"/>
    <w:rsid w:val="006B77EC"/>
    <w:rsid w:val="006C30AF"/>
    <w:rsid w:val="006C5EDA"/>
    <w:rsid w:val="006D0BC9"/>
    <w:rsid w:val="006D0D7B"/>
    <w:rsid w:val="006D1E74"/>
    <w:rsid w:val="006D2554"/>
    <w:rsid w:val="006D2CB0"/>
    <w:rsid w:val="006D42CB"/>
    <w:rsid w:val="006D6C21"/>
    <w:rsid w:val="006E2274"/>
    <w:rsid w:val="006E40A0"/>
    <w:rsid w:val="006E6DD9"/>
    <w:rsid w:val="006F07C2"/>
    <w:rsid w:val="006F12B8"/>
    <w:rsid w:val="006F5D15"/>
    <w:rsid w:val="006F63FE"/>
    <w:rsid w:val="007027AC"/>
    <w:rsid w:val="007031F4"/>
    <w:rsid w:val="007059DB"/>
    <w:rsid w:val="00707072"/>
    <w:rsid w:val="00710BBD"/>
    <w:rsid w:val="007114EA"/>
    <w:rsid w:val="00713B1B"/>
    <w:rsid w:val="0071408F"/>
    <w:rsid w:val="00714707"/>
    <w:rsid w:val="00714E60"/>
    <w:rsid w:val="00715C1F"/>
    <w:rsid w:val="00716ECE"/>
    <w:rsid w:val="0072168E"/>
    <w:rsid w:val="00722370"/>
    <w:rsid w:val="00722733"/>
    <w:rsid w:val="00722870"/>
    <w:rsid w:val="00723B77"/>
    <w:rsid w:val="00725561"/>
    <w:rsid w:val="00730521"/>
    <w:rsid w:val="00733292"/>
    <w:rsid w:val="00733E23"/>
    <w:rsid w:val="00735A08"/>
    <w:rsid w:val="007379AF"/>
    <w:rsid w:val="00737EF9"/>
    <w:rsid w:val="00742997"/>
    <w:rsid w:val="00742C1F"/>
    <w:rsid w:val="00753276"/>
    <w:rsid w:val="007540B3"/>
    <w:rsid w:val="00754B45"/>
    <w:rsid w:val="007553E9"/>
    <w:rsid w:val="007567C7"/>
    <w:rsid w:val="00760B0E"/>
    <w:rsid w:val="007628C9"/>
    <w:rsid w:val="007628EA"/>
    <w:rsid w:val="00764A55"/>
    <w:rsid w:val="00766193"/>
    <w:rsid w:val="00766866"/>
    <w:rsid w:val="007700AD"/>
    <w:rsid w:val="007763EB"/>
    <w:rsid w:val="0077683C"/>
    <w:rsid w:val="00780779"/>
    <w:rsid w:val="00781021"/>
    <w:rsid w:val="0078122B"/>
    <w:rsid w:val="00781334"/>
    <w:rsid w:val="007818CB"/>
    <w:rsid w:val="007819A8"/>
    <w:rsid w:val="00782A7C"/>
    <w:rsid w:val="00782DCF"/>
    <w:rsid w:val="007831BF"/>
    <w:rsid w:val="00784E5F"/>
    <w:rsid w:val="007854F4"/>
    <w:rsid w:val="0078591D"/>
    <w:rsid w:val="00785963"/>
    <w:rsid w:val="007860FA"/>
    <w:rsid w:val="00786B57"/>
    <w:rsid w:val="00791C49"/>
    <w:rsid w:val="007925B7"/>
    <w:rsid w:val="007929E9"/>
    <w:rsid w:val="00794124"/>
    <w:rsid w:val="007A00AC"/>
    <w:rsid w:val="007A06BD"/>
    <w:rsid w:val="007A095D"/>
    <w:rsid w:val="007A1512"/>
    <w:rsid w:val="007A52B1"/>
    <w:rsid w:val="007B0245"/>
    <w:rsid w:val="007B1748"/>
    <w:rsid w:val="007B2B93"/>
    <w:rsid w:val="007B4396"/>
    <w:rsid w:val="007B46B8"/>
    <w:rsid w:val="007B63C8"/>
    <w:rsid w:val="007C58F3"/>
    <w:rsid w:val="007C7918"/>
    <w:rsid w:val="007D0119"/>
    <w:rsid w:val="007D0C81"/>
    <w:rsid w:val="007D3260"/>
    <w:rsid w:val="007D402B"/>
    <w:rsid w:val="007D58E6"/>
    <w:rsid w:val="007D6DBD"/>
    <w:rsid w:val="007E0042"/>
    <w:rsid w:val="007E2719"/>
    <w:rsid w:val="007E30AF"/>
    <w:rsid w:val="007E35C2"/>
    <w:rsid w:val="007E454A"/>
    <w:rsid w:val="007E464D"/>
    <w:rsid w:val="007E5F06"/>
    <w:rsid w:val="007F37BC"/>
    <w:rsid w:val="007F4E77"/>
    <w:rsid w:val="007F65C3"/>
    <w:rsid w:val="007F67DC"/>
    <w:rsid w:val="007F7629"/>
    <w:rsid w:val="00800E93"/>
    <w:rsid w:val="008024D9"/>
    <w:rsid w:val="00802799"/>
    <w:rsid w:val="008040B6"/>
    <w:rsid w:val="00804407"/>
    <w:rsid w:val="00804C6D"/>
    <w:rsid w:val="00805452"/>
    <w:rsid w:val="008056BD"/>
    <w:rsid w:val="0080631A"/>
    <w:rsid w:val="008072AA"/>
    <w:rsid w:val="0081007C"/>
    <w:rsid w:val="00811815"/>
    <w:rsid w:val="008128CC"/>
    <w:rsid w:val="008144D9"/>
    <w:rsid w:val="00817556"/>
    <w:rsid w:val="008209D8"/>
    <w:rsid w:val="00820FB4"/>
    <w:rsid w:val="00824B7B"/>
    <w:rsid w:val="00825A1C"/>
    <w:rsid w:val="00827642"/>
    <w:rsid w:val="00827675"/>
    <w:rsid w:val="00830DA1"/>
    <w:rsid w:val="00831CF8"/>
    <w:rsid w:val="00832B52"/>
    <w:rsid w:val="0084006C"/>
    <w:rsid w:val="00840714"/>
    <w:rsid w:val="00840952"/>
    <w:rsid w:val="00843EB3"/>
    <w:rsid w:val="0084580E"/>
    <w:rsid w:val="00845A23"/>
    <w:rsid w:val="008464BD"/>
    <w:rsid w:val="0085469D"/>
    <w:rsid w:val="00856D61"/>
    <w:rsid w:val="00857550"/>
    <w:rsid w:val="008614DA"/>
    <w:rsid w:val="008626A1"/>
    <w:rsid w:val="00863778"/>
    <w:rsid w:val="00863D16"/>
    <w:rsid w:val="0086460D"/>
    <w:rsid w:val="00864F50"/>
    <w:rsid w:val="00866EA7"/>
    <w:rsid w:val="00867B21"/>
    <w:rsid w:val="008700C0"/>
    <w:rsid w:val="008718AB"/>
    <w:rsid w:val="00874C80"/>
    <w:rsid w:val="00874FE5"/>
    <w:rsid w:val="00875467"/>
    <w:rsid w:val="0087560B"/>
    <w:rsid w:val="00875ECD"/>
    <w:rsid w:val="00877D0E"/>
    <w:rsid w:val="0088018D"/>
    <w:rsid w:val="008820C9"/>
    <w:rsid w:val="008825E4"/>
    <w:rsid w:val="00883315"/>
    <w:rsid w:val="008834BF"/>
    <w:rsid w:val="008849E2"/>
    <w:rsid w:val="00886198"/>
    <w:rsid w:val="00890C0E"/>
    <w:rsid w:val="00890E5E"/>
    <w:rsid w:val="00895043"/>
    <w:rsid w:val="00896388"/>
    <w:rsid w:val="00896C96"/>
    <w:rsid w:val="008A1173"/>
    <w:rsid w:val="008A13E5"/>
    <w:rsid w:val="008A362A"/>
    <w:rsid w:val="008A5793"/>
    <w:rsid w:val="008A5872"/>
    <w:rsid w:val="008A6792"/>
    <w:rsid w:val="008A7368"/>
    <w:rsid w:val="008A7BAE"/>
    <w:rsid w:val="008A7DF3"/>
    <w:rsid w:val="008B03CB"/>
    <w:rsid w:val="008B1322"/>
    <w:rsid w:val="008B1B63"/>
    <w:rsid w:val="008B2381"/>
    <w:rsid w:val="008B4076"/>
    <w:rsid w:val="008C41D9"/>
    <w:rsid w:val="008C462B"/>
    <w:rsid w:val="008C686B"/>
    <w:rsid w:val="008C75C4"/>
    <w:rsid w:val="008D04FE"/>
    <w:rsid w:val="008D4A02"/>
    <w:rsid w:val="008D4F3C"/>
    <w:rsid w:val="008D514C"/>
    <w:rsid w:val="008E0DC1"/>
    <w:rsid w:val="008E184A"/>
    <w:rsid w:val="008E3AC9"/>
    <w:rsid w:val="008F1C1B"/>
    <w:rsid w:val="008F2E12"/>
    <w:rsid w:val="008F596F"/>
    <w:rsid w:val="008F792C"/>
    <w:rsid w:val="009017D8"/>
    <w:rsid w:val="00906A2E"/>
    <w:rsid w:val="00906B29"/>
    <w:rsid w:val="00907A08"/>
    <w:rsid w:val="00907B17"/>
    <w:rsid w:val="00911E59"/>
    <w:rsid w:val="009130B1"/>
    <w:rsid w:val="009155E6"/>
    <w:rsid w:val="009165DB"/>
    <w:rsid w:val="0091718F"/>
    <w:rsid w:val="009178AA"/>
    <w:rsid w:val="009179A3"/>
    <w:rsid w:val="00922FB2"/>
    <w:rsid w:val="00923729"/>
    <w:rsid w:val="00923BEF"/>
    <w:rsid w:val="00923C2A"/>
    <w:rsid w:val="00924E81"/>
    <w:rsid w:val="00926FCF"/>
    <w:rsid w:val="00927DDD"/>
    <w:rsid w:val="0093390F"/>
    <w:rsid w:val="00935F06"/>
    <w:rsid w:val="00936C46"/>
    <w:rsid w:val="009415FA"/>
    <w:rsid w:val="009422A0"/>
    <w:rsid w:val="00942C25"/>
    <w:rsid w:val="00943226"/>
    <w:rsid w:val="00944384"/>
    <w:rsid w:val="00946FA8"/>
    <w:rsid w:val="00947871"/>
    <w:rsid w:val="00951131"/>
    <w:rsid w:val="00953897"/>
    <w:rsid w:val="00953F6B"/>
    <w:rsid w:val="0096108E"/>
    <w:rsid w:val="00961DDB"/>
    <w:rsid w:val="009636CC"/>
    <w:rsid w:val="009654CE"/>
    <w:rsid w:val="009660D9"/>
    <w:rsid w:val="00966D54"/>
    <w:rsid w:val="00966ED3"/>
    <w:rsid w:val="009673CD"/>
    <w:rsid w:val="00967A66"/>
    <w:rsid w:val="00972933"/>
    <w:rsid w:val="00973D4F"/>
    <w:rsid w:val="0097635C"/>
    <w:rsid w:val="00977269"/>
    <w:rsid w:val="00980856"/>
    <w:rsid w:val="00980883"/>
    <w:rsid w:val="0098194D"/>
    <w:rsid w:val="00985526"/>
    <w:rsid w:val="00986FE7"/>
    <w:rsid w:val="00991457"/>
    <w:rsid w:val="00994ABA"/>
    <w:rsid w:val="00994BB6"/>
    <w:rsid w:val="00997A4F"/>
    <w:rsid w:val="009A01E3"/>
    <w:rsid w:val="009A3892"/>
    <w:rsid w:val="009A3C68"/>
    <w:rsid w:val="009A6E27"/>
    <w:rsid w:val="009A7B3A"/>
    <w:rsid w:val="009B07EF"/>
    <w:rsid w:val="009B1E67"/>
    <w:rsid w:val="009B2BB8"/>
    <w:rsid w:val="009B7296"/>
    <w:rsid w:val="009C0B64"/>
    <w:rsid w:val="009C118D"/>
    <w:rsid w:val="009C15F6"/>
    <w:rsid w:val="009C2ADA"/>
    <w:rsid w:val="009C4DFA"/>
    <w:rsid w:val="009C5368"/>
    <w:rsid w:val="009C5D31"/>
    <w:rsid w:val="009C6488"/>
    <w:rsid w:val="009C68BB"/>
    <w:rsid w:val="009D151E"/>
    <w:rsid w:val="009D3200"/>
    <w:rsid w:val="009D47C6"/>
    <w:rsid w:val="009D5ED0"/>
    <w:rsid w:val="009D63C6"/>
    <w:rsid w:val="009E0377"/>
    <w:rsid w:val="009E1A76"/>
    <w:rsid w:val="009E3412"/>
    <w:rsid w:val="009E470A"/>
    <w:rsid w:val="009E4BEE"/>
    <w:rsid w:val="009E5754"/>
    <w:rsid w:val="009E5844"/>
    <w:rsid w:val="009E64BA"/>
    <w:rsid w:val="009E7FD1"/>
    <w:rsid w:val="009F3C1A"/>
    <w:rsid w:val="009F40DA"/>
    <w:rsid w:val="009F53FC"/>
    <w:rsid w:val="009F6AA6"/>
    <w:rsid w:val="009F7A7A"/>
    <w:rsid w:val="00A00631"/>
    <w:rsid w:val="00A00961"/>
    <w:rsid w:val="00A035A7"/>
    <w:rsid w:val="00A04E07"/>
    <w:rsid w:val="00A06640"/>
    <w:rsid w:val="00A07BB0"/>
    <w:rsid w:val="00A139D6"/>
    <w:rsid w:val="00A14808"/>
    <w:rsid w:val="00A22A69"/>
    <w:rsid w:val="00A23E31"/>
    <w:rsid w:val="00A270E5"/>
    <w:rsid w:val="00A27720"/>
    <w:rsid w:val="00A301CC"/>
    <w:rsid w:val="00A31624"/>
    <w:rsid w:val="00A323F8"/>
    <w:rsid w:val="00A33716"/>
    <w:rsid w:val="00A3378E"/>
    <w:rsid w:val="00A343B3"/>
    <w:rsid w:val="00A36FA5"/>
    <w:rsid w:val="00A43165"/>
    <w:rsid w:val="00A447F4"/>
    <w:rsid w:val="00A46187"/>
    <w:rsid w:val="00A50E2A"/>
    <w:rsid w:val="00A54537"/>
    <w:rsid w:val="00A55456"/>
    <w:rsid w:val="00A61319"/>
    <w:rsid w:val="00A6186C"/>
    <w:rsid w:val="00A62536"/>
    <w:rsid w:val="00A62705"/>
    <w:rsid w:val="00A62EFD"/>
    <w:rsid w:val="00A62F67"/>
    <w:rsid w:val="00A635D6"/>
    <w:rsid w:val="00A63A2B"/>
    <w:rsid w:val="00A65B59"/>
    <w:rsid w:val="00A679F3"/>
    <w:rsid w:val="00A67C02"/>
    <w:rsid w:val="00A76DEE"/>
    <w:rsid w:val="00A77538"/>
    <w:rsid w:val="00A77B44"/>
    <w:rsid w:val="00A77CC6"/>
    <w:rsid w:val="00A84383"/>
    <w:rsid w:val="00A846A6"/>
    <w:rsid w:val="00A86D3C"/>
    <w:rsid w:val="00A87D37"/>
    <w:rsid w:val="00A916AB"/>
    <w:rsid w:val="00A9182A"/>
    <w:rsid w:val="00A95C30"/>
    <w:rsid w:val="00A96C1C"/>
    <w:rsid w:val="00A97577"/>
    <w:rsid w:val="00A97E8A"/>
    <w:rsid w:val="00AA01C8"/>
    <w:rsid w:val="00AA0375"/>
    <w:rsid w:val="00AA03E8"/>
    <w:rsid w:val="00AA06DB"/>
    <w:rsid w:val="00AA0BFC"/>
    <w:rsid w:val="00AA0D30"/>
    <w:rsid w:val="00AA2067"/>
    <w:rsid w:val="00AA391A"/>
    <w:rsid w:val="00AA59F9"/>
    <w:rsid w:val="00AA65BA"/>
    <w:rsid w:val="00AA67CF"/>
    <w:rsid w:val="00AA6966"/>
    <w:rsid w:val="00AA75D8"/>
    <w:rsid w:val="00AB38BE"/>
    <w:rsid w:val="00AB4984"/>
    <w:rsid w:val="00AB54EF"/>
    <w:rsid w:val="00AB66B1"/>
    <w:rsid w:val="00AC0C84"/>
    <w:rsid w:val="00AC1317"/>
    <w:rsid w:val="00AC220D"/>
    <w:rsid w:val="00AC2517"/>
    <w:rsid w:val="00AC312E"/>
    <w:rsid w:val="00AC329F"/>
    <w:rsid w:val="00AC6DA4"/>
    <w:rsid w:val="00AC7802"/>
    <w:rsid w:val="00AC7E51"/>
    <w:rsid w:val="00AD3889"/>
    <w:rsid w:val="00AD7F1A"/>
    <w:rsid w:val="00AE0107"/>
    <w:rsid w:val="00AE02D7"/>
    <w:rsid w:val="00AE3602"/>
    <w:rsid w:val="00AE4D4A"/>
    <w:rsid w:val="00AE6424"/>
    <w:rsid w:val="00AF103C"/>
    <w:rsid w:val="00AF3445"/>
    <w:rsid w:val="00AF78D6"/>
    <w:rsid w:val="00B01613"/>
    <w:rsid w:val="00B023CA"/>
    <w:rsid w:val="00B038B3"/>
    <w:rsid w:val="00B03DC6"/>
    <w:rsid w:val="00B04562"/>
    <w:rsid w:val="00B04B20"/>
    <w:rsid w:val="00B05762"/>
    <w:rsid w:val="00B076F5"/>
    <w:rsid w:val="00B1159A"/>
    <w:rsid w:val="00B11D38"/>
    <w:rsid w:val="00B140C8"/>
    <w:rsid w:val="00B146E3"/>
    <w:rsid w:val="00B2040D"/>
    <w:rsid w:val="00B265B6"/>
    <w:rsid w:val="00B26900"/>
    <w:rsid w:val="00B315E6"/>
    <w:rsid w:val="00B32AD1"/>
    <w:rsid w:val="00B350BE"/>
    <w:rsid w:val="00B35E07"/>
    <w:rsid w:val="00B37DBE"/>
    <w:rsid w:val="00B407BA"/>
    <w:rsid w:val="00B42206"/>
    <w:rsid w:val="00B42E8D"/>
    <w:rsid w:val="00B502BC"/>
    <w:rsid w:val="00B56CFC"/>
    <w:rsid w:val="00B5769E"/>
    <w:rsid w:val="00B628CF"/>
    <w:rsid w:val="00B643EB"/>
    <w:rsid w:val="00B64409"/>
    <w:rsid w:val="00B64DE1"/>
    <w:rsid w:val="00B65889"/>
    <w:rsid w:val="00B67369"/>
    <w:rsid w:val="00B733D0"/>
    <w:rsid w:val="00B73680"/>
    <w:rsid w:val="00B8000C"/>
    <w:rsid w:val="00B8284F"/>
    <w:rsid w:val="00B8346A"/>
    <w:rsid w:val="00B85BE3"/>
    <w:rsid w:val="00B90C07"/>
    <w:rsid w:val="00B9123E"/>
    <w:rsid w:val="00B9260E"/>
    <w:rsid w:val="00B9343B"/>
    <w:rsid w:val="00B956A0"/>
    <w:rsid w:val="00B95FF0"/>
    <w:rsid w:val="00B960F7"/>
    <w:rsid w:val="00B96A8C"/>
    <w:rsid w:val="00B97CFA"/>
    <w:rsid w:val="00BA1DD1"/>
    <w:rsid w:val="00BA4567"/>
    <w:rsid w:val="00BA4680"/>
    <w:rsid w:val="00BA51A4"/>
    <w:rsid w:val="00BA5D64"/>
    <w:rsid w:val="00BA610B"/>
    <w:rsid w:val="00BA6BE4"/>
    <w:rsid w:val="00BB17AE"/>
    <w:rsid w:val="00BB2E02"/>
    <w:rsid w:val="00BB77EB"/>
    <w:rsid w:val="00BB7C9A"/>
    <w:rsid w:val="00BC080A"/>
    <w:rsid w:val="00BC2080"/>
    <w:rsid w:val="00BC2302"/>
    <w:rsid w:val="00BC266D"/>
    <w:rsid w:val="00BC2B80"/>
    <w:rsid w:val="00BC3E0A"/>
    <w:rsid w:val="00BC3FF6"/>
    <w:rsid w:val="00BC4C76"/>
    <w:rsid w:val="00BC73FC"/>
    <w:rsid w:val="00BD4357"/>
    <w:rsid w:val="00BD4BA8"/>
    <w:rsid w:val="00BD5BD2"/>
    <w:rsid w:val="00BE14E8"/>
    <w:rsid w:val="00BE6C22"/>
    <w:rsid w:val="00BF20A0"/>
    <w:rsid w:val="00BF2D6F"/>
    <w:rsid w:val="00BF2DD3"/>
    <w:rsid w:val="00BF35DF"/>
    <w:rsid w:val="00BF377C"/>
    <w:rsid w:val="00BF37AB"/>
    <w:rsid w:val="00BF4DD6"/>
    <w:rsid w:val="00BF68ED"/>
    <w:rsid w:val="00BF7B40"/>
    <w:rsid w:val="00C06421"/>
    <w:rsid w:val="00C06945"/>
    <w:rsid w:val="00C06AF4"/>
    <w:rsid w:val="00C07EAA"/>
    <w:rsid w:val="00C1005B"/>
    <w:rsid w:val="00C11E3C"/>
    <w:rsid w:val="00C1309A"/>
    <w:rsid w:val="00C15774"/>
    <w:rsid w:val="00C20C9D"/>
    <w:rsid w:val="00C2420B"/>
    <w:rsid w:val="00C26219"/>
    <w:rsid w:val="00C27F85"/>
    <w:rsid w:val="00C302FA"/>
    <w:rsid w:val="00C31BDD"/>
    <w:rsid w:val="00C329AD"/>
    <w:rsid w:val="00C36440"/>
    <w:rsid w:val="00C43C1D"/>
    <w:rsid w:val="00C44ED9"/>
    <w:rsid w:val="00C4547D"/>
    <w:rsid w:val="00C47528"/>
    <w:rsid w:val="00C47549"/>
    <w:rsid w:val="00C50988"/>
    <w:rsid w:val="00C53458"/>
    <w:rsid w:val="00C54801"/>
    <w:rsid w:val="00C549D2"/>
    <w:rsid w:val="00C5598D"/>
    <w:rsid w:val="00C56C3E"/>
    <w:rsid w:val="00C6183E"/>
    <w:rsid w:val="00C632AA"/>
    <w:rsid w:val="00C664F4"/>
    <w:rsid w:val="00C71F51"/>
    <w:rsid w:val="00C72548"/>
    <w:rsid w:val="00C7427F"/>
    <w:rsid w:val="00C75064"/>
    <w:rsid w:val="00C75615"/>
    <w:rsid w:val="00C7633F"/>
    <w:rsid w:val="00C76E08"/>
    <w:rsid w:val="00C770B3"/>
    <w:rsid w:val="00C77338"/>
    <w:rsid w:val="00C80066"/>
    <w:rsid w:val="00C8047C"/>
    <w:rsid w:val="00C84CEE"/>
    <w:rsid w:val="00C8775F"/>
    <w:rsid w:val="00C90A18"/>
    <w:rsid w:val="00C93F6A"/>
    <w:rsid w:val="00C94208"/>
    <w:rsid w:val="00C960DE"/>
    <w:rsid w:val="00C96151"/>
    <w:rsid w:val="00C96631"/>
    <w:rsid w:val="00C97803"/>
    <w:rsid w:val="00CA0B42"/>
    <w:rsid w:val="00CA23DB"/>
    <w:rsid w:val="00CA44F4"/>
    <w:rsid w:val="00CA4C43"/>
    <w:rsid w:val="00CA4CAD"/>
    <w:rsid w:val="00CA64C1"/>
    <w:rsid w:val="00CA6CB3"/>
    <w:rsid w:val="00CA7F49"/>
    <w:rsid w:val="00CB0E7B"/>
    <w:rsid w:val="00CB4970"/>
    <w:rsid w:val="00CB6C83"/>
    <w:rsid w:val="00CB6F2F"/>
    <w:rsid w:val="00CC175E"/>
    <w:rsid w:val="00CC21A8"/>
    <w:rsid w:val="00CC336A"/>
    <w:rsid w:val="00CD3512"/>
    <w:rsid w:val="00CD4ADD"/>
    <w:rsid w:val="00CD5C6F"/>
    <w:rsid w:val="00CD66DE"/>
    <w:rsid w:val="00CD6DE8"/>
    <w:rsid w:val="00CD72B0"/>
    <w:rsid w:val="00CE05B0"/>
    <w:rsid w:val="00CE0F3B"/>
    <w:rsid w:val="00CE70E0"/>
    <w:rsid w:val="00CF04C3"/>
    <w:rsid w:val="00CF4BD9"/>
    <w:rsid w:val="00CF5040"/>
    <w:rsid w:val="00CF52A0"/>
    <w:rsid w:val="00D00732"/>
    <w:rsid w:val="00D02666"/>
    <w:rsid w:val="00D037B8"/>
    <w:rsid w:val="00D03BBA"/>
    <w:rsid w:val="00D043FA"/>
    <w:rsid w:val="00D05BFD"/>
    <w:rsid w:val="00D110BB"/>
    <w:rsid w:val="00D148D0"/>
    <w:rsid w:val="00D1658E"/>
    <w:rsid w:val="00D16B6F"/>
    <w:rsid w:val="00D17A7E"/>
    <w:rsid w:val="00D17C99"/>
    <w:rsid w:val="00D206CC"/>
    <w:rsid w:val="00D20DC6"/>
    <w:rsid w:val="00D21760"/>
    <w:rsid w:val="00D22AB8"/>
    <w:rsid w:val="00D22C5B"/>
    <w:rsid w:val="00D23AF9"/>
    <w:rsid w:val="00D23B18"/>
    <w:rsid w:val="00D2556C"/>
    <w:rsid w:val="00D258ED"/>
    <w:rsid w:val="00D26A87"/>
    <w:rsid w:val="00D272FC"/>
    <w:rsid w:val="00D3199A"/>
    <w:rsid w:val="00D32EE6"/>
    <w:rsid w:val="00D331F4"/>
    <w:rsid w:val="00D34354"/>
    <w:rsid w:val="00D3436A"/>
    <w:rsid w:val="00D34603"/>
    <w:rsid w:val="00D348C7"/>
    <w:rsid w:val="00D3763C"/>
    <w:rsid w:val="00D40D25"/>
    <w:rsid w:val="00D4251A"/>
    <w:rsid w:val="00D4265C"/>
    <w:rsid w:val="00D42A0E"/>
    <w:rsid w:val="00D477FC"/>
    <w:rsid w:val="00D5034D"/>
    <w:rsid w:val="00D50648"/>
    <w:rsid w:val="00D5160B"/>
    <w:rsid w:val="00D53E3E"/>
    <w:rsid w:val="00D553BE"/>
    <w:rsid w:val="00D56E67"/>
    <w:rsid w:val="00D56FCB"/>
    <w:rsid w:val="00D62E3C"/>
    <w:rsid w:val="00D64906"/>
    <w:rsid w:val="00D64983"/>
    <w:rsid w:val="00D700F5"/>
    <w:rsid w:val="00D704DC"/>
    <w:rsid w:val="00D723B7"/>
    <w:rsid w:val="00D73279"/>
    <w:rsid w:val="00D75109"/>
    <w:rsid w:val="00D767D2"/>
    <w:rsid w:val="00D775AC"/>
    <w:rsid w:val="00D820AC"/>
    <w:rsid w:val="00D82A03"/>
    <w:rsid w:val="00D834BD"/>
    <w:rsid w:val="00D844C4"/>
    <w:rsid w:val="00D84C72"/>
    <w:rsid w:val="00D90977"/>
    <w:rsid w:val="00D90F89"/>
    <w:rsid w:val="00D940E5"/>
    <w:rsid w:val="00DA24A2"/>
    <w:rsid w:val="00DA634C"/>
    <w:rsid w:val="00DA70F5"/>
    <w:rsid w:val="00DB0552"/>
    <w:rsid w:val="00DB0C1B"/>
    <w:rsid w:val="00DB0F49"/>
    <w:rsid w:val="00DB3764"/>
    <w:rsid w:val="00DB4869"/>
    <w:rsid w:val="00DB7C50"/>
    <w:rsid w:val="00DC01C5"/>
    <w:rsid w:val="00DC050F"/>
    <w:rsid w:val="00DC061C"/>
    <w:rsid w:val="00DC1E32"/>
    <w:rsid w:val="00DC2B6C"/>
    <w:rsid w:val="00DC569A"/>
    <w:rsid w:val="00DD2371"/>
    <w:rsid w:val="00DD41B9"/>
    <w:rsid w:val="00DD6B86"/>
    <w:rsid w:val="00DE184C"/>
    <w:rsid w:val="00DE1E29"/>
    <w:rsid w:val="00DE1E4E"/>
    <w:rsid w:val="00DE29EF"/>
    <w:rsid w:val="00DE300D"/>
    <w:rsid w:val="00DE50A2"/>
    <w:rsid w:val="00DF49B3"/>
    <w:rsid w:val="00DF579E"/>
    <w:rsid w:val="00DF6093"/>
    <w:rsid w:val="00E00AF7"/>
    <w:rsid w:val="00E019FB"/>
    <w:rsid w:val="00E109A0"/>
    <w:rsid w:val="00E12B72"/>
    <w:rsid w:val="00E15497"/>
    <w:rsid w:val="00E166AD"/>
    <w:rsid w:val="00E1756A"/>
    <w:rsid w:val="00E17E08"/>
    <w:rsid w:val="00E201A8"/>
    <w:rsid w:val="00E2314C"/>
    <w:rsid w:val="00E23A60"/>
    <w:rsid w:val="00E25580"/>
    <w:rsid w:val="00E25931"/>
    <w:rsid w:val="00E26B16"/>
    <w:rsid w:val="00E34E39"/>
    <w:rsid w:val="00E3767D"/>
    <w:rsid w:val="00E40006"/>
    <w:rsid w:val="00E40154"/>
    <w:rsid w:val="00E4171E"/>
    <w:rsid w:val="00E423F8"/>
    <w:rsid w:val="00E47566"/>
    <w:rsid w:val="00E477E7"/>
    <w:rsid w:val="00E5000D"/>
    <w:rsid w:val="00E52250"/>
    <w:rsid w:val="00E524CE"/>
    <w:rsid w:val="00E53AA8"/>
    <w:rsid w:val="00E53E79"/>
    <w:rsid w:val="00E547EA"/>
    <w:rsid w:val="00E54E96"/>
    <w:rsid w:val="00E57093"/>
    <w:rsid w:val="00E603BA"/>
    <w:rsid w:val="00E6113E"/>
    <w:rsid w:val="00E6670F"/>
    <w:rsid w:val="00E6703A"/>
    <w:rsid w:val="00E672D0"/>
    <w:rsid w:val="00E6767B"/>
    <w:rsid w:val="00E70657"/>
    <w:rsid w:val="00E71222"/>
    <w:rsid w:val="00E7333D"/>
    <w:rsid w:val="00E73CF6"/>
    <w:rsid w:val="00E75097"/>
    <w:rsid w:val="00E75D04"/>
    <w:rsid w:val="00E77EDA"/>
    <w:rsid w:val="00E802D6"/>
    <w:rsid w:val="00E8278C"/>
    <w:rsid w:val="00E83763"/>
    <w:rsid w:val="00E85535"/>
    <w:rsid w:val="00E863A3"/>
    <w:rsid w:val="00E90C89"/>
    <w:rsid w:val="00E90D25"/>
    <w:rsid w:val="00E919D9"/>
    <w:rsid w:val="00E91EB6"/>
    <w:rsid w:val="00E93160"/>
    <w:rsid w:val="00E93E08"/>
    <w:rsid w:val="00EA3E05"/>
    <w:rsid w:val="00EA3E3A"/>
    <w:rsid w:val="00EA6E71"/>
    <w:rsid w:val="00EB2B2F"/>
    <w:rsid w:val="00EB53E2"/>
    <w:rsid w:val="00EC46FD"/>
    <w:rsid w:val="00EC5653"/>
    <w:rsid w:val="00EC65B6"/>
    <w:rsid w:val="00EC7F02"/>
    <w:rsid w:val="00ED0B79"/>
    <w:rsid w:val="00ED20FF"/>
    <w:rsid w:val="00ED6500"/>
    <w:rsid w:val="00ED6ED1"/>
    <w:rsid w:val="00ED7A30"/>
    <w:rsid w:val="00EE2182"/>
    <w:rsid w:val="00EE4B81"/>
    <w:rsid w:val="00EE7536"/>
    <w:rsid w:val="00EE767B"/>
    <w:rsid w:val="00EF240C"/>
    <w:rsid w:val="00EF394E"/>
    <w:rsid w:val="00EF3FBB"/>
    <w:rsid w:val="00F012AA"/>
    <w:rsid w:val="00F01371"/>
    <w:rsid w:val="00F017AC"/>
    <w:rsid w:val="00F04A1F"/>
    <w:rsid w:val="00F079BD"/>
    <w:rsid w:val="00F11A4C"/>
    <w:rsid w:val="00F140A7"/>
    <w:rsid w:val="00F14B1B"/>
    <w:rsid w:val="00F2014B"/>
    <w:rsid w:val="00F224BF"/>
    <w:rsid w:val="00F22B0F"/>
    <w:rsid w:val="00F247D4"/>
    <w:rsid w:val="00F3081F"/>
    <w:rsid w:val="00F32A31"/>
    <w:rsid w:val="00F32D90"/>
    <w:rsid w:val="00F37C74"/>
    <w:rsid w:val="00F37F78"/>
    <w:rsid w:val="00F400D4"/>
    <w:rsid w:val="00F40F0D"/>
    <w:rsid w:val="00F42C0F"/>
    <w:rsid w:val="00F42E60"/>
    <w:rsid w:val="00F4359B"/>
    <w:rsid w:val="00F44D29"/>
    <w:rsid w:val="00F44E5E"/>
    <w:rsid w:val="00F4681F"/>
    <w:rsid w:val="00F468A5"/>
    <w:rsid w:val="00F46EA4"/>
    <w:rsid w:val="00F46FBA"/>
    <w:rsid w:val="00F47480"/>
    <w:rsid w:val="00F474B2"/>
    <w:rsid w:val="00F51790"/>
    <w:rsid w:val="00F51EB2"/>
    <w:rsid w:val="00F5257B"/>
    <w:rsid w:val="00F53267"/>
    <w:rsid w:val="00F545B0"/>
    <w:rsid w:val="00F551D9"/>
    <w:rsid w:val="00F55386"/>
    <w:rsid w:val="00F6148A"/>
    <w:rsid w:val="00F61DD4"/>
    <w:rsid w:val="00F6285A"/>
    <w:rsid w:val="00F65EAC"/>
    <w:rsid w:val="00F70FC4"/>
    <w:rsid w:val="00F74A43"/>
    <w:rsid w:val="00F750FC"/>
    <w:rsid w:val="00F7706D"/>
    <w:rsid w:val="00F7790A"/>
    <w:rsid w:val="00F81487"/>
    <w:rsid w:val="00F83382"/>
    <w:rsid w:val="00F83859"/>
    <w:rsid w:val="00F852A5"/>
    <w:rsid w:val="00F85402"/>
    <w:rsid w:val="00F8570B"/>
    <w:rsid w:val="00F86BBC"/>
    <w:rsid w:val="00F87D52"/>
    <w:rsid w:val="00F91652"/>
    <w:rsid w:val="00F95A92"/>
    <w:rsid w:val="00FA0337"/>
    <w:rsid w:val="00FA2AA7"/>
    <w:rsid w:val="00FA3D05"/>
    <w:rsid w:val="00FA5345"/>
    <w:rsid w:val="00FA6B1D"/>
    <w:rsid w:val="00FB3F10"/>
    <w:rsid w:val="00FB427B"/>
    <w:rsid w:val="00FB5CB1"/>
    <w:rsid w:val="00FB6B1C"/>
    <w:rsid w:val="00FC30C9"/>
    <w:rsid w:val="00FC3234"/>
    <w:rsid w:val="00FC3D8C"/>
    <w:rsid w:val="00FD1A9A"/>
    <w:rsid w:val="00FD1EEC"/>
    <w:rsid w:val="00FD5691"/>
    <w:rsid w:val="00FD583E"/>
    <w:rsid w:val="00FD7BB8"/>
    <w:rsid w:val="00FE03F3"/>
    <w:rsid w:val="00FE3987"/>
    <w:rsid w:val="00FE4B40"/>
    <w:rsid w:val="00FE4DAC"/>
    <w:rsid w:val="00FE7EA2"/>
    <w:rsid w:val="00FF1731"/>
    <w:rsid w:val="00FF24BF"/>
    <w:rsid w:val="00FF3235"/>
    <w:rsid w:val="00FF3930"/>
    <w:rsid w:val="00F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  <w14:docId w14:val="518DB3A2"/>
  <w15:chartTrackingRefBased/>
  <w15:docId w15:val="{02E3CB1E-A027-488D-AD8F-A7BC9875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08F"/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rsid w:val="009C5368"/>
    <w:pPr>
      <w:keepNext/>
      <w:keepLines/>
      <w:outlineLvl w:val="0"/>
    </w:pPr>
    <w:rPr>
      <w:rFonts w:eastAsia="Times New Roman"/>
      <w:b/>
      <w:bCs/>
      <w:color w:val="000000"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9C5368"/>
    <w:pPr>
      <w:keepNext/>
      <w:keepLines/>
      <w:outlineLvl w:val="1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F7706D"/>
    <w:pPr>
      <w:keepNext/>
      <w:keepLines/>
      <w:outlineLvl w:val="2"/>
    </w:pPr>
    <w:rPr>
      <w:rFonts w:eastAsia="Times New Roman"/>
      <w:bCs/>
      <w:i/>
      <w:color w:val="000000"/>
      <w:sz w:val="20"/>
      <w:szCs w:val="20"/>
      <w:lang w:val="x-none" w:eastAsia="x-none"/>
    </w:rPr>
  </w:style>
  <w:style w:type="paragraph" w:styleId="Heading4">
    <w:name w:val="heading 4"/>
    <w:aliases w:val="General Heading"/>
    <w:basedOn w:val="Normal"/>
    <w:next w:val="Normal"/>
    <w:link w:val="Heading4Char"/>
    <w:uiPriority w:val="3"/>
    <w:unhideWhenUsed/>
    <w:qFormat/>
    <w:rsid w:val="005E5910"/>
    <w:pPr>
      <w:outlineLvl w:val="3"/>
    </w:pPr>
    <w:rPr>
      <w:color w:val="0C2577"/>
      <w:sz w:val="60"/>
      <w:szCs w:val="20"/>
      <w:lang w:val="x-none" w:eastAsia="x-none"/>
    </w:rPr>
  </w:style>
  <w:style w:type="paragraph" w:styleId="Heading5">
    <w:name w:val="heading 5"/>
    <w:aliases w:val="Chapter Heading"/>
    <w:basedOn w:val="Normal"/>
    <w:next w:val="Normal"/>
    <w:link w:val="Heading5Char"/>
    <w:uiPriority w:val="4"/>
    <w:unhideWhenUsed/>
    <w:qFormat/>
    <w:rsid w:val="005E5910"/>
    <w:pPr>
      <w:outlineLvl w:val="4"/>
    </w:pPr>
    <w:rPr>
      <w:b/>
      <w:sz w:val="32"/>
      <w:szCs w:val="20"/>
      <w:lang w:val="x-none" w:eastAsia="x-none"/>
    </w:rPr>
  </w:style>
  <w:style w:type="paragraph" w:styleId="Heading6">
    <w:name w:val="heading 6"/>
    <w:aliases w:val="Cover Page Heading"/>
    <w:basedOn w:val="Normal"/>
    <w:next w:val="Normal"/>
    <w:link w:val="Heading6Char"/>
    <w:uiPriority w:val="8"/>
    <w:unhideWhenUsed/>
    <w:qFormat/>
    <w:rsid w:val="00F7706D"/>
    <w:pPr>
      <w:keepNext/>
      <w:keepLines/>
      <w:spacing w:before="200"/>
      <w:outlineLvl w:val="5"/>
    </w:pPr>
    <w:rPr>
      <w:rFonts w:eastAsia="Times New Roman"/>
      <w:iCs/>
      <w:color w:val="0C2577"/>
      <w:sz w:val="9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7706D"/>
    <w:rPr>
      <w:rFonts w:ascii="Trebuchet MS" w:eastAsia="Times New Roman" w:hAnsi="Trebuchet MS" w:cs="Times New Roman"/>
      <w:b/>
      <w:bCs/>
      <w:color w:val="000000"/>
      <w:sz w:val="26"/>
      <w:szCs w:val="26"/>
    </w:rPr>
  </w:style>
  <w:style w:type="character" w:customStyle="1" w:styleId="Heading2Char">
    <w:name w:val="Heading 2 Char"/>
    <w:link w:val="Heading2"/>
    <w:uiPriority w:val="6"/>
    <w:rsid w:val="00F7706D"/>
    <w:rPr>
      <w:rFonts w:ascii="Trebuchet MS" w:eastAsia="Times New Roman" w:hAnsi="Trebuchet MS" w:cs="Times New Roman"/>
      <w:b/>
      <w:bCs/>
      <w:color w:val="000000"/>
    </w:rPr>
  </w:style>
  <w:style w:type="character" w:styleId="PlaceholderText">
    <w:name w:val="Placeholder Text"/>
    <w:uiPriority w:val="99"/>
    <w:semiHidden/>
    <w:rsid w:val="00B04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04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7"/>
    <w:rsid w:val="00F7706D"/>
    <w:rPr>
      <w:rFonts w:ascii="Trebuchet MS" w:eastAsia="Times New Roman" w:hAnsi="Trebuchet MS" w:cs="Times New Roman"/>
      <w:bCs/>
      <w:i/>
      <w:color w:val="000000"/>
    </w:rPr>
  </w:style>
  <w:style w:type="character" w:customStyle="1" w:styleId="Heading4Char">
    <w:name w:val="Heading 4 Char"/>
    <w:aliases w:val="General Heading Char"/>
    <w:link w:val="Heading4"/>
    <w:uiPriority w:val="3"/>
    <w:rsid w:val="00F7706D"/>
    <w:rPr>
      <w:rFonts w:ascii="Trebuchet MS" w:hAnsi="Trebuchet MS"/>
      <w:color w:val="0C2577"/>
      <w:sz w:val="60"/>
    </w:rPr>
  </w:style>
  <w:style w:type="character" w:customStyle="1" w:styleId="Heading5Char">
    <w:name w:val="Heading 5 Char"/>
    <w:aliases w:val="Chapter Heading Char"/>
    <w:link w:val="Heading5"/>
    <w:uiPriority w:val="4"/>
    <w:rsid w:val="00F7706D"/>
    <w:rPr>
      <w:rFonts w:ascii="Trebuchet MS" w:hAnsi="Trebuchet MS"/>
      <w:b/>
      <w:sz w:val="32"/>
    </w:rPr>
  </w:style>
  <w:style w:type="character" w:customStyle="1" w:styleId="Heading6Char">
    <w:name w:val="Heading 6 Char"/>
    <w:aliases w:val="Cover Page Heading Char"/>
    <w:link w:val="Heading6"/>
    <w:uiPriority w:val="8"/>
    <w:rsid w:val="00F7706D"/>
    <w:rPr>
      <w:rFonts w:ascii="Trebuchet MS" w:eastAsia="Times New Roman" w:hAnsi="Trebuchet MS" w:cs="Times New Roman"/>
      <w:iCs/>
      <w:color w:val="0C2577"/>
      <w:sz w:val="90"/>
    </w:rPr>
  </w:style>
  <w:style w:type="paragraph" w:styleId="EnvelopeAddress">
    <w:name w:val="envelope address"/>
    <w:basedOn w:val="Normal"/>
    <w:uiPriority w:val="99"/>
    <w:semiHidden/>
    <w:unhideWhenUsed/>
    <w:rsid w:val="007031F4"/>
    <w:pPr>
      <w:framePr w:w="7920" w:h="1980" w:hRule="exact" w:hSpace="180" w:wrap="auto" w:hAnchor="page" w:xAlign="center" w:yAlign="bottom"/>
      <w:ind w:left="2880"/>
    </w:pPr>
    <w:rPr>
      <w:rFonts w:eastAsia="Times New Roman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031F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54C9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54C93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054C93"/>
    <w:pPr>
      <w:ind w:left="720"/>
    </w:pPr>
  </w:style>
  <w:style w:type="character" w:styleId="CommentReference">
    <w:name w:val="annotation reference"/>
    <w:uiPriority w:val="99"/>
    <w:semiHidden/>
    <w:unhideWhenUsed/>
    <w:rsid w:val="00054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C93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054C93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4C93"/>
    <w:rPr>
      <w:rFonts w:ascii="Trebuchet MS" w:hAnsi="Trebuchet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2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415FA"/>
    <w:rPr>
      <w:rFonts w:ascii="Trebuchet MS" w:hAnsi="Trebuchet MS"/>
      <w:sz w:val="22"/>
      <w:szCs w:val="22"/>
      <w:lang w:eastAsia="en-US"/>
    </w:rPr>
  </w:style>
  <w:style w:type="numbering" w:customStyle="1" w:styleId="D2Aformnumbering">
    <w:name w:val="D2A form numbering"/>
    <w:uiPriority w:val="99"/>
    <w:rsid w:val="00F750FC"/>
    <w:pPr>
      <w:numPr>
        <w:numId w:val="1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2DD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0952DD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nhideWhenUsed/>
    <w:rsid w:val="00AF103C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AF103C"/>
    <w:rPr>
      <w:rFonts w:ascii="Trebuchet MS" w:hAnsi="Trebuchet MS"/>
      <w:lang w:eastAsia="en-US"/>
    </w:rPr>
  </w:style>
  <w:style w:type="character" w:styleId="FootnoteReference">
    <w:name w:val="footnote reference"/>
    <w:unhideWhenUsed/>
    <w:rsid w:val="00AF103C"/>
    <w:rPr>
      <w:vertAlign w:val="superscript"/>
    </w:rPr>
  </w:style>
  <w:style w:type="paragraph" w:customStyle="1" w:styleId="IntroTo">
    <w:name w:val="IntroTo:"/>
    <w:basedOn w:val="Normal"/>
    <w:rsid w:val="007B2B93"/>
    <w:pPr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D2Aform">
    <w:name w:val="D2A form"/>
    <w:link w:val="D2AformChar"/>
    <w:qFormat/>
    <w:rsid w:val="006806F8"/>
    <w:rPr>
      <w:rFonts w:ascii="Arial" w:eastAsia="Times New Roman" w:hAnsi="Arial" w:cs="Arial"/>
      <w:sz w:val="22"/>
      <w:szCs w:val="22"/>
    </w:rPr>
  </w:style>
  <w:style w:type="character" w:customStyle="1" w:styleId="D2AformChar">
    <w:name w:val="D2A form Char"/>
    <w:link w:val="D2Aform"/>
    <w:rsid w:val="006806F8"/>
    <w:rPr>
      <w:rFonts w:ascii="Arial" w:eastAsia="Times New Roman" w:hAnsi="Arial" w:cs="Arial"/>
      <w:sz w:val="22"/>
      <w:szCs w:val="22"/>
    </w:rPr>
  </w:style>
  <w:style w:type="character" w:customStyle="1" w:styleId="apra-rtestyle-header11">
    <w:name w:val="apra-rtestyle-header11"/>
    <w:rsid w:val="00ED7A30"/>
    <w:rPr>
      <w:rFonts w:ascii="Verdana" w:hAnsi="Verdana" w:hint="default"/>
      <w:b/>
      <w:bCs/>
      <w:color w:val="336699"/>
      <w:sz w:val="24"/>
      <w:szCs w:val="24"/>
    </w:rPr>
  </w:style>
  <w:style w:type="character" w:styleId="Emphasis">
    <w:name w:val="Emphasis"/>
    <w:uiPriority w:val="20"/>
    <w:qFormat/>
    <w:rsid w:val="00ED7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30A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uiPriority w:val="99"/>
    <w:semiHidden/>
    <w:unhideWhenUsed/>
    <w:rsid w:val="00985526"/>
    <w:rPr>
      <w:color w:val="0000FF"/>
      <w:u w:val="single"/>
    </w:rPr>
  </w:style>
  <w:style w:type="paragraph" w:customStyle="1" w:styleId="Default">
    <w:name w:val="Default"/>
    <w:rsid w:val="00CD35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Bullet">
    <w:name w:val="Bullet"/>
    <w:basedOn w:val="Normal"/>
    <w:rsid w:val="00B01613"/>
    <w:pPr>
      <w:numPr>
        <w:numId w:val="5"/>
      </w:numPr>
      <w:spacing w:after="240"/>
    </w:pPr>
    <w:rPr>
      <w:rFonts w:ascii="Times New Roman" w:eastAsia="Times New Roman" w:hAnsi="Times New Roman"/>
      <w:sz w:val="24"/>
      <w:szCs w:val="20"/>
      <w:lang w:val="en-US" w:eastAsia="en-AU"/>
    </w:rPr>
  </w:style>
  <w:style w:type="paragraph" w:customStyle="1" w:styleId="Dash">
    <w:name w:val="Dash"/>
    <w:basedOn w:val="Normal"/>
    <w:rsid w:val="00B01613"/>
    <w:pPr>
      <w:numPr>
        <w:ilvl w:val="1"/>
        <w:numId w:val="5"/>
      </w:numPr>
      <w:spacing w:after="240"/>
    </w:pPr>
    <w:rPr>
      <w:rFonts w:ascii="Times New Roman" w:eastAsia="Times New Roman" w:hAnsi="Times New Roman"/>
      <w:sz w:val="24"/>
      <w:szCs w:val="20"/>
      <w:lang w:val="en-US" w:eastAsia="en-AU"/>
    </w:rPr>
  </w:style>
  <w:style w:type="paragraph" w:customStyle="1" w:styleId="DoubleDot">
    <w:name w:val="Double Dot"/>
    <w:basedOn w:val="Normal"/>
    <w:rsid w:val="00B01613"/>
    <w:pPr>
      <w:numPr>
        <w:ilvl w:val="2"/>
        <w:numId w:val="5"/>
      </w:numPr>
      <w:spacing w:after="240"/>
    </w:pPr>
    <w:rPr>
      <w:rFonts w:ascii="Times New Roman" w:eastAsia="Times New Roman" w:hAnsi="Times New Roman"/>
      <w:sz w:val="24"/>
      <w:szCs w:val="20"/>
      <w:lang w:val="en-US" w:eastAsia="en-AU"/>
    </w:rPr>
  </w:style>
  <w:style w:type="paragraph" w:styleId="ListBullet">
    <w:name w:val="List Bullet"/>
    <w:basedOn w:val="BodyText"/>
    <w:qFormat/>
    <w:rsid w:val="00F46FBA"/>
    <w:pPr>
      <w:spacing w:line="276" w:lineRule="auto"/>
    </w:pPr>
    <w:rPr>
      <w:rFonts w:ascii="Calibri" w:eastAsia="Times New Roman" w:hAnsi="Calibri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FBA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F46FBA"/>
    <w:rPr>
      <w:rFonts w:ascii="Trebuchet MS" w:hAnsi="Trebuchet MS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CCCCCC"/>
                <w:bottom w:val="none" w:sz="0" w:space="0" w:color="auto"/>
                <w:right w:val="none" w:sz="0" w:space="0" w:color="auto"/>
              </w:divBdr>
              <w:divsChild>
                <w:div w:id="1349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1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1.wmf"/><Relationship Id="rId23" Type="http://schemas.openxmlformats.org/officeDocument/2006/relationships/theme" Target="theme/theme1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577EC0F5A1FBFC498F9A8436B963F8A6" ma:contentTypeVersion="65" ma:contentTypeDescription="Create a new document." ma:contentTypeScope="" ma:versionID="ed54913a58b13ec9a4f62e4f679bf43d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7316c3dd8dea1b9faf1ddd38148a4490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OFFICIAL: Sensitive" ma:hidden="true" ma:internalName="APRASecurityClassification" ma:readOnly="false">
      <xsd:simpleType>
        <xsd:restriction base="dms:Choice">
          <xsd:enumeration value="OFFICIAL"/>
          <xsd:enumeration value="OFFICIAL: Sensitive"/>
          <xsd:enumeration value="OFFICIAL: Sensitive (APRA Act s56)"/>
          <xsd:enumeration value="OFFICIAL: Sensitive (Personal privacy)"/>
          <xsd:enumeration value="OFFICIAL: Sensitive (Legal privilege)"/>
          <xsd:enumeration value="PROTECTED"/>
          <xsd:enumeration value="PROTECTED (APRA Act s56)"/>
          <xsd:enumeration value="PROTECTED (Personal privacy)"/>
          <xsd:enumeration value="PROTECTED (Legal privilege)"/>
          <xsd:enumeration value="PROTECTED: CABINET"/>
          <xsd:enumeration value="PROTECTED: CABINET (APRA Act s56)"/>
          <xsd:enumeration value="PROTECTED: CABINET (Personal privacy)"/>
          <xsd:enumeration value="PROTECTED: CABINET (Legal privilege)"/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84347c30-9e0d-4c46-b2d7-e19e22f5828c}" ma:internalName="TaxCatchAll" ma:showField="CatchAllData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84347c30-9e0d-4c46-b2d7-e19e22f5828c}" ma:internalName="TaxCatchAllLabel" ma:readOnly="true" ma:showField="CatchAllDataLabel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Registration</TermName>
          <TermId xmlns="http://schemas.microsoft.com/office/infopath/2007/PartnerControls">390476ce-d76d-4e8d-905f-28e32d2df127</TermId>
        </TermInfo>
        <TermInfo xmlns="http://schemas.microsoft.com/office/infopath/2007/PartnerControls">
          <TermName xmlns="http://schemas.microsoft.com/office/infopath/2007/PartnerControls">Statutory instrument</TermName>
          <TermId xmlns="http://schemas.microsoft.com/office/infopath/2007/PartnerControls">fe68928c-5a9c-4caf-bc8c-6c18cedcb17f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  <TermInfo xmlns="http://schemas.microsoft.com/office/infopath/2007/PartnerControls">
          <TermName xmlns="http://schemas.microsoft.com/office/infopath/2007/PartnerControls">Legal instrument</TermName>
          <TermId xmlns="http://schemas.microsoft.com/office/infopath/2007/PartnerControls">71fd6ed3-d6d6-4975-ba99-bfe45802e734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OFFICIAL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MeetingDate xmlns="814d62cb-2db6-4c25-ab62-b9075facbc11" xsi:nil="true"/>
    <APRAMeetingNumber xmlns="814d62cb-2db6-4c25-ab62-b9075facbc11" xsi:nil="true"/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84d6b2d0-8498-4d62-bf46-bab38babbe9e</TermId>
        </TermInfo>
      </Terms>
    </j163382b748246d3b6e7caae71dbeeb0>
    <TaxCatchAll xmlns="814d62cb-2db6-4c25-ab62-b9075facbc11">
      <Value>93</Value>
      <Value>134</Value>
      <Value>83</Value>
      <Value>26</Value>
      <Value>10</Value>
      <Value>109</Value>
      <Value>297</Value>
      <Value>58</Value>
      <Value>230</Value>
      <Value>4</Value>
      <Value>19</Value>
      <Value>24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/>
    </l003ee8eff60461aa1bd0027aba92ea4>
    <APRADescription xmlns="814d62cb-2db6-4c25-ab62-b9075facbc11">ARS 730.0 ABSRBA Statement of Financial Performance</APRADescription>
    <APRAActivityID xmlns="814d62cb-2db6-4c25-ab62-b9075facbc11" xsi:nil="true"/>
    <p10c80fc2da942ae8f2ea9b33b6ea0ba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 - Superannuation</TermName>
          <TermId xmlns="http://schemas.microsoft.com/office/infopath/2007/PartnerControls">cce3181d-fd23-4eee-94d3-c66abc2350cf</TermId>
        </TermInfo>
        <TermInfo xmlns="http://schemas.microsoft.com/office/infopath/2007/PartnerControls">
          <TermName xmlns="http://schemas.microsoft.com/office/infopath/2007/PartnerControls">Legal - Insurance: General</TermName>
          <TermId xmlns="http://schemas.microsoft.com/office/infopath/2007/PartnerControls">8229dc1a-d7f2-47b2-844a-b026fed0c13d</TermId>
        </TermInfo>
        <TermInfo xmlns="http://schemas.microsoft.com/office/infopath/2007/PartnerControls">
          <TermName xmlns="http://schemas.microsoft.com/office/infopath/2007/PartnerControls">Legal - Insurance: Life</TermName>
          <TermId xmlns="http://schemas.microsoft.com/office/infopath/2007/PartnerControls">56f18b50-6605-4f3f-97e3-cad1cb5394e0</TermId>
        </TermInfo>
        <TermInfo xmlns="http://schemas.microsoft.com/office/infopath/2007/PartnerControls">
          <TermName xmlns="http://schemas.microsoft.com/office/infopath/2007/PartnerControls">Legal - Insurance: Health</TermName>
          <TermId xmlns="http://schemas.microsoft.com/office/infopath/2007/PartnerControls">21611e62-d688-4f0d-8807-02701cc43699</TermId>
        </TermInfo>
        <TermInfo xmlns="http://schemas.microsoft.com/office/infopath/2007/PartnerControls">
          <TermName xmlns="http://schemas.microsoft.com/office/infopath/2007/PartnerControls">Legal - Resolution ＆ Corporate</TermName>
          <TermId xmlns="http://schemas.microsoft.com/office/infopath/2007/PartnerControls">696624b1-19f4-47b2-a07b-57868a922a96</TermId>
        </TermInfo>
        <TermInfo xmlns="http://schemas.microsoft.com/office/infopath/2007/PartnerControls">
          <TermName xmlns="http://schemas.microsoft.com/office/infopath/2007/PartnerControls">Legal - ADI</TermName>
          <TermId xmlns="http://schemas.microsoft.com/office/infopath/2007/PartnerControls">652d8d2a-ab45-47b4-ac6e-fe6ac9299b39</TermId>
        </TermInfo>
      </Terms>
    </p10c80fc2da942ae8f2ea9b33b6ea0ba>
    <i08e72d8ce2b4ffa9361f9f4e0a63abc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0e1e43df-81ea-47af-89d8-970d5d5956ff</TermId>
        </TermInfo>
      </Terms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5JENXJJSCC7A-445999044-11528</_dlc_DocId>
    <_dlc_DocIdUrl xmlns="814d62cb-2db6-4c25-ab62-b9075facbc11">
      <Url>https://im/teams/LEGAL/_layouts/15/DocIdRedir.aspx?ID=5JENXJJSCC7A-445999044-11528</Url>
      <Description>5JENXJJSCC7A-445999044-11528</Description>
    </_dlc_DocIdUrl>
  </documentManagement>
</p:properties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AD5D5C-88FB-4125-A86B-6D742E3AF23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A3F8EC0-5F55-4720-8A17-D54704FA3AF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3C06BE4-03AF-42F3-8899-91F6095E100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A055D12-A7BD-4690-88DA-5AD4DF00211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9C08822-3F78-4972-91D5-0C763C2A4756}"/>
</file>

<file path=customXml/itemProps6.xml><?xml version="1.0" encoding="utf-8"?>
<ds:datastoreItem xmlns:ds="http://schemas.openxmlformats.org/officeDocument/2006/customXml" ds:itemID="{B6B7A238-C8EB-404A-BC56-9D48E9E93F86}">
  <ds:schemaRefs>
    <ds:schemaRef ds:uri="http://www.w3.org/XML/1998/namespace"/>
    <ds:schemaRef ds:uri="http://schemas.openxmlformats.org/package/2006/metadata/core-properties"/>
    <ds:schemaRef ds:uri="http://purl.org/dc/elements/1.1/"/>
    <ds:schemaRef ds:uri="814d62cb-2db6-4c25-ab62-b9075facbc11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7.xml><?xml version="1.0" encoding="utf-8"?>
<ds:datastoreItem xmlns:ds="http://schemas.openxmlformats.org/officeDocument/2006/customXml" ds:itemID="{6E09837D-8EC9-4DDB-A727-1C15CDBE2BE0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68989785-2722-4688-8DBE-673E1FCC9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23</Pages>
  <Words>5182</Words>
  <Characters>29544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730.0 ABSRBA Statement of Financial Performance</vt:lpstr>
    </vt:vector>
  </TitlesOfParts>
  <Company>APRA</Company>
  <LinksUpToDate>false</LinksUpToDate>
  <CharactersWithSpaces>34657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 (COD) (RS) determination No 33 of 2021</dc:title>
  <dc:subject/>
  <dc:creator>David Shade</dc:creator>
  <cp:keywords> [SEC=OFFICIAL]</cp:keywords>
  <cp:lastModifiedBy>Say, Tiffany</cp:lastModifiedBy>
  <cp:revision>9</cp:revision>
  <cp:lastPrinted>2020-01-08T20:20:00Z</cp:lastPrinted>
  <dcterms:created xsi:type="dcterms:W3CDTF">2020-11-13T08:48:00Z</dcterms:created>
  <dcterms:modified xsi:type="dcterms:W3CDTF">2021-07-27T12:33:00Z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Originator_Hash_SHA1">
    <vt:lpwstr>DBF2C23E4BADD8D7D0B29BB6B332033121013C98</vt:lpwstr>
  </property>
  <property fmtid="{D5CDD505-2E9C-101B-9397-08002B2CF9AE}" pid="3" name="PM_SecurityClassification">
    <vt:lpwstr>OFFICIAL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Hash_SHA1">
    <vt:lpwstr>E4AFF503BB065A1C49EE849D1BF2A41F69B6AC30</vt:lpwstr>
  </property>
  <property fmtid="{D5CDD505-2E9C-101B-9397-08002B2CF9AE}" pid="7" name="PM_InsertionValue">
    <vt:lpwstr>OFFICIAL</vt:lpwstr>
  </property>
  <property fmtid="{D5CDD505-2E9C-101B-9397-08002B2CF9AE}" pid="8" name="PM_Hash_Salt">
    <vt:lpwstr>4CA2AD44DFA7B06B966D4C9779CB6839</vt:lpwstr>
  </property>
  <property fmtid="{D5CDD505-2E9C-101B-9397-08002B2CF9AE}" pid="9" name="PM_Hash_Version">
    <vt:lpwstr>2018.0</vt:lpwstr>
  </property>
  <property fmtid="{D5CDD505-2E9C-101B-9397-08002B2CF9AE}" pid="10" name="PM_Hash_Salt_Prev">
    <vt:lpwstr>084FFE201F3902FDB89D6BAF627051F1</vt:lpwstr>
  </property>
  <property fmtid="{D5CDD505-2E9C-101B-9397-08002B2CF9AE}" pid="11" name="PM_Caveats_Count">
    <vt:lpwstr>0</vt:lpwstr>
  </property>
  <property fmtid="{D5CDD505-2E9C-101B-9397-08002B2CF9AE}" pid="12" name="PM_SecurityClassification_Prev">
    <vt:lpwstr>OFFICIAL</vt:lpwstr>
  </property>
  <property fmtid="{D5CDD505-2E9C-101B-9397-08002B2CF9AE}" pid="13" name="PM_Qualifier_Prev">
    <vt:lpwstr/>
  </property>
  <property fmtid="{D5CDD505-2E9C-101B-9397-08002B2CF9AE}" pid="14" name="IsLocked">
    <vt:lpwstr>False</vt:lpwstr>
  </property>
  <property fmtid="{D5CDD505-2E9C-101B-9397-08002B2CF9AE}" pid="15" name="APRAPeriod">
    <vt:lpwstr/>
  </property>
  <property fmtid="{D5CDD505-2E9C-101B-9397-08002B2CF9AE}" pid="16" name="APRAPRSG">
    <vt:lpwstr/>
  </property>
  <property fmtid="{D5CDD505-2E9C-101B-9397-08002B2CF9AE}" pid="17" name="APRAActivity">
    <vt:lpwstr>10;#Registration|390476ce-d76d-4e8d-905f-28e32d2df127;#109;#Statutory instrument|fe68928c-5a9c-4caf-bc8c-6c18cedcb17f</vt:lpwstr>
  </property>
  <property fmtid="{D5CDD505-2E9C-101B-9397-08002B2CF9AE}" pid="18" name="RecordPoint_WorkflowType">
    <vt:lpwstr>ActiveSubmitStub</vt:lpwstr>
  </property>
  <property fmtid="{D5CDD505-2E9C-101B-9397-08002B2CF9AE}" pid="19" name="RecordPoint_ActiveItemUniqueId">
    <vt:lpwstr>{10b77114-2fe1-4683-9dd3-14fd3aed5862}</vt:lpwstr>
  </property>
  <property fmtid="{D5CDD505-2E9C-101B-9397-08002B2CF9AE}" pid="20" name="RecordPoint_SubmissionCompleted">
    <vt:lpwstr>2021-08-11T18:30:53.5714968+10:00</vt:lpwstr>
  </property>
  <property fmtid="{D5CDD505-2E9C-101B-9397-08002B2CF9AE}" pid="21" name="APRAYear">
    <vt:lpwstr>230;#2021|0e1e43df-81ea-47af-89d8-970d5d5956ff</vt:lpwstr>
  </property>
  <property fmtid="{D5CDD505-2E9C-101B-9397-08002B2CF9AE}" pid="22" name="APRAIndustry">
    <vt:lpwstr/>
  </property>
  <property fmtid="{D5CDD505-2E9C-101B-9397-08002B2CF9AE}" pid="23" name="_dlc_DocId">
    <vt:lpwstr>VQVUQ2WUPSKA-1683173573-50351</vt:lpwstr>
  </property>
  <property fmtid="{D5CDD505-2E9C-101B-9397-08002B2CF9AE}" pid="24" name="_dlc_DocIdItemGuid">
    <vt:lpwstr>10b77114-2fe1-4683-9dd3-14fd3aed5862</vt:lpwstr>
  </property>
  <property fmtid="{D5CDD505-2E9C-101B-9397-08002B2CF9AE}" pid="25" name="_dlc_DocIdUrl">
    <vt:lpwstr>https://im/teams/DA/_layouts/15/DocIdRedir.aspx?ID=VQVUQ2WUPSKA-1683173573-50351, VQVUQ2WUPSKA-1683173573-50351</vt:lpwstr>
  </property>
  <property fmtid="{D5CDD505-2E9C-101B-9397-08002B2CF9AE}" pid="26" name="APRACostCentre">
    <vt:lpwstr>134;#Legal - Superannuation|cce3181d-fd23-4eee-94d3-c66abc2350cf;#26;#Legal - Insurance: General|8229dc1a-d7f2-47b2-844a-b026fed0c13d;#83;#Legal - Insurance: Life|56f18b50-6605-4f3f-97e3-cad1cb5394e0;#93;#Legal - Insurance: Health|21611e62-d688-4f0d-8807-02701cc43699;#4;#Legal - Resolution ＆ Corporate|696624b1-19f4-47b2-a07b-57868a922a96;#24;#Legal - ADI|652d8d2a-ab45-47b4-ac6e-fe6ac9299b39</vt:lpwstr>
  </property>
  <property fmtid="{D5CDD505-2E9C-101B-9397-08002B2CF9AE}" pid="27" name="APRAEntityAdviceSupport">
    <vt:lpwstr/>
  </property>
  <property fmtid="{D5CDD505-2E9C-101B-9397-08002B2CF9AE}" pid="28" name="APRAExternalOrganisation">
    <vt:lpwstr/>
  </property>
  <property fmtid="{D5CDD505-2E9C-101B-9397-08002B2CF9AE}" pid="29" name="APRALegislation">
    <vt:lpwstr/>
  </property>
  <property fmtid="{D5CDD505-2E9C-101B-9397-08002B2CF9AE}" pid="30" name="APRAIRTR">
    <vt:lpwstr/>
  </property>
  <property fmtid="{D5CDD505-2E9C-101B-9397-08002B2CF9AE}" pid="31" name="APRACategory">
    <vt:lpwstr/>
  </property>
  <property fmtid="{D5CDD505-2E9C-101B-9397-08002B2CF9AE}" pid="32" name="APRADocumentType">
    <vt:lpwstr>297;#Reporting standard|91896cd9-c8c4-4f0d-b59e-113a28881d1d;#58;#Legal instrument|71fd6ed3-d6d6-4975-ba99-bfe45802e734</vt:lpwstr>
  </property>
  <property fmtid="{D5CDD505-2E9C-101B-9397-08002B2CF9AE}" pid="33" name="APRAStatus">
    <vt:lpwstr>19;#Final|84d6b2d0-8498-4d62-bf46-bab38babbe9e</vt:lpwstr>
  </property>
  <property fmtid="{D5CDD505-2E9C-101B-9397-08002B2CF9AE}" pid="34" name="RecordPoint_ActiveItemSiteId">
    <vt:lpwstr>{88691c01-5bbb-4215-adc0-66cb7065b0af}</vt:lpwstr>
  </property>
  <property fmtid="{D5CDD505-2E9C-101B-9397-08002B2CF9AE}" pid="35" name="RecordPoint_ActiveItemListId">
    <vt:lpwstr>{0e59e171-09d8-4401-800a-327154450cb3}</vt:lpwstr>
  </property>
  <property fmtid="{D5CDD505-2E9C-101B-9397-08002B2CF9AE}" pid="36" name="RecordPoint_ActiveItemWebId">
    <vt:lpwstr>{75a71c27-8d66-4282-ae60-1bfc22a83be1}</vt:lpwstr>
  </property>
  <property fmtid="{D5CDD505-2E9C-101B-9397-08002B2CF9AE}" pid="37" name="RecordPoint_RecordNumberSubmitted">
    <vt:lpwstr>R0001395099</vt:lpwstr>
  </property>
  <property fmtid="{D5CDD505-2E9C-101B-9397-08002B2CF9AE}" pid="38" name="_docset_NoMedatataSyncRequired">
    <vt:lpwstr>False</vt:lpwstr>
  </property>
  <property fmtid="{D5CDD505-2E9C-101B-9397-08002B2CF9AE}" pid="39" name="PM_ProtectiveMarkingImage_Header">
    <vt:lpwstr>C:\Program Files\Common Files\janusNET Shared\janusSEAL\Images\DocumentSlashBlue.png</vt:lpwstr>
  </property>
  <property fmtid="{D5CDD505-2E9C-101B-9397-08002B2CF9AE}" pid="40" name="PM_ProtectiveMarkingValue_Header">
    <vt:lpwstr>OFFICIAL</vt:lpwstr>
  </property>
  <property fmtid="{D5CDD505-2E9C-101B-9397-08002B2CF9AE}" pid="41" name="PM_ProtectiveMarkingValue_Footer">
    <vt:lpwstr>OFFICIAL</vt:lpwstr>
  </property>
  <property fmtid="{D5CDD505-2E9C-101B-9397-08002B2CF9AE}" pid="42" name="PM_ProtectiveMarkingImage_Footer">
    <vt:lpwstr>C:\Program Files\Common Files\janusNET Shared\janusSEAL\Images\DocumentSlashBlue.png</vt:lpwstr>
  </property>
  <property fmtid="{D5CDD505-2E9C-101B-9397-08002B2CF9AE}" pid="43" name="PM_Namespace">
    <vt:lpwstr>gov.au</vt:lpwstr>
  </property>
  <property fmtid="{D5CDD505-2E9C-101B-9397-08002B2CF9AE}" pid="44" name="PM_Version">
    <vt:lpwstr>2018.3</vt:lpwstr>
  </property>
  <property fmtid="{D5CDD505-2E9C-101B-9397-08002B2CF9AE}" pid="45" name="PM_Originating_FileId">
    <vt:lpwstr>E38DC3F06DFE43EDBDAE5C184D538F5E</vt:lpwstr>
  </property>
  <property fmtid="{D5CDD505-2E9C-101B-9397-08002B2CF9AE}" pid="46" name="PM_OriginationTimeStamp">
    <vt:lpwstr>2021-06-30T02:22:41Z</vt:lpwstr>
  </property>
  <property fmtid="{D5CDD505-2E9C-101B-9397-08002B2CF9AE}" pid="47" name="IT system type">
    <vt:lpwstr/>
  </property>
  <property fmtid="{D5CDD505-2E9C-101B-9397-08002B2CF9AE}" pid="48" name="PM_MinimumSecurityClassification">
    <vt:lpwstr/>
  </property>
  <property fmtid="{D5CDD505-2E9C-101B-9397-08002B2CF9AE}" pid="49" name="RecordPoint_SubmissionDate">
    <vt:lpwstr/>
  </property>
  <property fmtid="{D5CDD505-2E9C-101B-9397-08002B2CF9AE}" pid="50" name="RecordPoint_ActiveItemMoved">
    <vt:lpwstr/>
  </property>
  <property fmtid="{D5CDD505-2E9C-101B-9397-08002B2CF9AE}" pid="51" name="RecordPoint_RecordFormat">
    <vt:lpwstr/>
  </property>
  <property fmtid="{D5CDD505-2E9C-101B-9397-08002B2CF9AE}" pid="52" name="display_urn:schemas-microsoft-com:office:office#Editor">
    <vt:lpwstr>Ong, Evelyn</vt:lpwstr>
  </property>
  <property fmtid="{D5CDD505-2E9C-101B-9397-08002B2CF9AE}" pid="53" name="Order">
    <vt:lpwstr>1134800.00000000</vt:lpwstr>
  </property>
  <property fmtid="{D5CDD505-2E9C-101B-9397-08002B2CF9AE}" pid="54" name="APRALevelRole">
    <vt:lpwstr/>
  </property>
  <property fmtid="{D5CDD505-2E9C-101B-9397-08002B2CF9AE}" pid="55" name="display_urn:schemas-microsoft-com:office:office#Author">
    <vt:lpwstr>Matsin, Greg</vt:lpwstr>
  </property>
  <property fmtid="{D5CDD505-2E9C-101B-9397-08002B2CF9AE}" pid="56" name="APRACourse">
    <vt:lpwstr/>
  </property>
  <property fmtid="{D5CDD505-2E9C-101B-9397-08002B2CF9AE}" pid="57" name="lf4d1daa69264fbd938fe6384736f7f1">
    <vt:lpwstr/>
  </property>
  <property fmtid="{D5CDD505-2E9C-101B-9397-08002B2CF9AE}" pid="58" name="i203ac9837b842bb9bbae1464c65f93b">
    <vt:lpwstr/>
  </property>
  <property fmtid="{D5CDD505-2E9C-101B-9397-08002B2CF9AE}" pid="59" name="ContentTypeId">
    <vt:lpwstr>0x0101008CA7A4F8331B45C7B0D3158B4994D0CA0200577EC0F5A1FBFC498F9A8436B963F8A6</vt:lpwstr>
  </property>
  <property fmtid="{D5CDD505-2E9C-101B-9397-08002B2CF9AE}" pid="60" name="PM_Note">
    <vt:lpwstr/>
  </property>
  <property fmtid="{D5CDD505-2E9C-101B-9397-08002B2CF9AE}" pid="61" name="PM_Markers">
    <vt:lpwstr/>
  </property>
</Properties>
</file>