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5C6919F1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 xml:space="preserve">Ex No:  </w:t>
            </w:r>
            <w:r w:rsidR="003E0650">
              <w:rPr>
                <w:b/>
                <w:color w:val="000000" w:themeColor="text1"/>
              </w:rPr>
              <w:t>3</w:t>
            </w:r>
          </w:p>
          <w:p w14:paraId="727FC489" w14:textId="7F1A7B22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  <w:r w:rsidR="003E0650">
              <w:rPr>
                <w:b/>
                <w:color w:val="000000" w:themeColor="text1"/>
              </w:rPr>
              <w:t>20/08/2024</w:t>
            </w: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7273" w:type="dxa"/>
          </w:tcPr>
          <w:p w14:paraId="66387396" w14:textId="3FC47D4A" w:rsidR="00863607" w:rsidRPr="006659AF" w:rsidRDefault="003E0650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1F1F1F"/>
                <w:lang w:val="en-IN" w:eastAsia="en-IN" w:bidi="hi-IN"/>
              </w:rPr>
              <w:t>Building a Deep Neural Network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11E4B475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3E0650" w:rsidRPr="003E0650">
        <w:rPr>
          <w:color w:val="000000" w:themeColor="text1"/>
        </w:rPr>
        <w:t>To build and train a deep neural network for image classification tasks using Python and the TensorFlow/</w:t>
      </w:r>
      <w:proofErr w:type="spellStart"/>
      <w:r w:rsidR="003E0650" w:rsidRPr="003E0650">
        <w:rPr>
          <w:color w:val="000000" w:themeColor="text1"/>
        </w:rPr>
        <w:t>Keras</w:t>
      </w:r>
      <w:proofErr w:type="spellEnd"/>
      <w:r w:rsidR="003E0650" w:rsidRPr="003E0650">
        <w:rPr>
          <w:color w:val="000000" w:themeColor="text1"/>
        </w:rPr>
        <w:t xml:space="preserve"> framework, exploring the implementation of forward and backward propagation, parameter initialization, and model optimization.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21D177E" w14:textId="77777777" w:rsidR="003E0650" w:rsidRPr="003E0650" w:rsidRDefault="003E0650" w:rsidP="003E0650">
      <w:pPr>
        <w:pStyle w:val="BodyText"/>
        <w:spacing w:before="5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Introduction to Deep Learning and Image Classification:</w:t>
      </w:r>
    </w:p>
    <w:p w14:paraId="711B170F" w14:textId="77777777" w:rsidR="003E0650" w:rsidRPr="003E0650" w:rsidRDefault="003E0650" w:rsidP="003E0650">
      <w:pPr>
        <w:pStyle w:val="BodyText"/>
        <w:spacing w:before="5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Deep learning involves training neural networks with multiple hidden layers to capture complex patterns in data. Image classification is a common application where a model is trained to recognize objects, animals, or scenes within images. This experiment demonstrates building a deep neural network using multiple layers to classify images into predefined categories.</w:t>
      </w:r>
    </w:p>
    <w:p w14:paraId="308FB67E" w14:textId="77777777" w:rsidR="008E6F48" w:rsidRDefault="008E6F48" w:rsidP="003E0650">
      <w:pPr>
        <w:pStyle w:val="BodyText"/>
        <w:spacing w:before="5"/>
        <w:rPr>
          <w:color w:val="000000" w:themeColor="text1"/>
          <w:lang w:val="en-IN"/>
        </w:rPr>
      </w:pPr>
    </w:p>
    <w:p w14:paraId="35963E9F" w14:textId="77777777" w:rsidR="003E0650" w:rsidRDefault="003E0650" w:rsidP="003E0650">
      <w:pPr>
        <w:pStyle w:val="BodyText"/>
        <w:spacing w:before="5"/>
        <w:rPr>
          <w:color w:val="000000" w:themeColor="text1"/>
          <w:lang w:val="en-IN"/>
        </w:rPr>
      </w:pPr>
    </w:p>
    <w:p w14:paraId="1A77ADAE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3421A390" w14:textId="77777777" w:rsidR="003E0650" w:rsidRPr="003E0650" w:rsidRDefault="003E0650" w:rsidP="003E0650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Neural Network Architecture:</w:t>
      </w:r>
    </w:p>
    <w:p w14:paraId="38318600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This experiment involves constructing a deep neural network with the following components:</w:t>
      </w:r>
    </w:p>
    <w:p w14:paraId="5EEE76E7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Input Layer:</w:t>
      </w:r>
      <w:r w:rsidRPr="003E0650">
        <w:rPr>
          <w:color w:val="000000" w:themeColor="text1"/>
          <w:lang w:val="en-IN"/>
        </w:rPr>
        <w:t xml:space="preserve"> Receives the input features (e.g., pixel values of an image).</w:t>
      </w:r>
    </w:p>
    <w:p w14:paraId="7D547200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Hidden Layers:</w:t>
      </w:r>
      <w:r w:rsidRPr="003E0650">
        <w:rPr>
          <w:color w:val="000000" w:themeColor="text1"/>
          <w:lang w:val="en-IN"/>
        </w:rPr>
        <w:t xml:space="preserve"> Multiple layers using the </w:t>
      </w:r>
      <w:proofErr w:type="spellStart"/>
      <w:r w:rsidRPr="003E0650">
        <w:rPr>
          <w:color w:val="000000" w:themeColor="text1"/>
          <w:lang w:val="en-IN"/>
        </w:rPr>
        <w:t>ReLU</w:t>
      </w:r>
      <w:proofErr w:type="spellEnd"/>
      <w:r w:rsidRPr="003E0650">
        <w:rPr>
          <w:color w:val="000000" w:themeColor="text1"/>
          <w:lang w:val="en-IN"/>
        </w:rPr>
        <w:t xml:space="preserve"> activation function to capture intricate patterns.</w:t>
      </w:r>
    </w:p>
    <w:p w14:paraId="2BA67465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Output Layer:</w:t>
      </w:r>
      <w:r w:rsidRPr="003E0650">
        <w:rPr>
          <w:color w:val="000000" w:themeColor="text1"/>
          <w:lang w:val="en-IN"/>
        </w:rPr>
        <w:t xml:space="preserve"> Uses the Sigmoid activation function to output probabilities, suited for binary classification.</w:t>
      </w:r>
    </w:p>
    <w:p w14:paraId="2BCC0D0D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The architecture's depth, controlled by the number of hidden layers, is crucial for learning from complex datasets.</w:t>
      </w:r>
    </w:p>
    <w:p w14:paraId="3DA296BF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1C69F6A2" w14:textId="3F8C8407" w:rsidR="008E6F48" w:rsidRDefault="003E0650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lastRenderedPageBreak/>
        <w:drawing>
          <wp:inline distT="0" distB="0" distL="0" distR="0" wp14:anchorId="0CB1C5EE" wp14:editId="006CFC95">
            <wp:extent cx="4869221" cy="3043127"/>
            <wp:effectExtent l="19050" t="19050" r="26670" b="24130"/>
            <wp:docPr id="19741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65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500" cy="3047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35827" w14:textId="77777777" w:rsidR="003E0650" w:rsidRDefault="003E0650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</w:p>
    <w:p w14:paraId="7900B80C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5C9A985B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Model Implementation:</w:t>
      </w:r>
    </w:p>
    <w:p w14:paraId="31D3CF0C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1. Data Handling:</w:t>
      </w:r>
    </w:p>
    <w:p w14:paraId="25BAE018" w14:textId="0DA3ABBA" w:rsidR="003E0650" w:rsidRPr="003E0650" w:rsidRDefault="003E0650" w:rsidP="003E0650">
      <w:pPr>
        <w:pStyle w:val="BodyText"/>
        <w:numPr>
          <w:ilvl w:val="0"/>
          <w:numId w:val="15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 xml:space="preserve">Data is </w:t>
      </w:r>
      <w:r w:rsidRPr="003E0650">
        <w:rPr>
          <w:color w:val="000000" w:themeColor="text1"/>
          <w:lang w:val="en-IN"/>
        </w:rPr>
        <w:t>pre-processed</w:t>
      </w:r>
      <w:r w:rsidRPr="003E0650">
        <w:rPr>
          <w:color w:val="000000" w:themeColor="text1"/>
          <w:lang w:val="en-IN"/>
        </w:rPr>
        <w:t>, including normalization and splitting into training and test sets.</w:t>
      </w:r>
    </w:p>
    <w:p w14:paraId="0D33BF4E" w14:textId="77777777" w:rsidR="003E0650" w:rsidRPr="003E0650" w:rsidRDefault="003E0650" w:rsidP="003E0650">
      <w:pPr>
        <w:pStyle w:val="BodyText"/>
        <w:numPr>
          <w:ilvl w:val="0"/>
          <w:numId w:val="15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Data augmentation may be applied to improve generalization.</w:t>
      </w:r>
    </w:p>
    <w:p w14:paraId="153ECADC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2. Initialization:</w:t>
      </w:r>
    </w:p>
    <w:p w14:paraId="24F92441" w14:textId="77777777" w:rsidR="003E0650" w:rsidRPr="003E0650" w:rsidRDefault="003E0650" w:rsidP="003E0650">
      <w:pPr>
        <w:pStyle w:val="BodyText"/>
        <w:numPr>
          <w:ilvl w:val="0"/>
          <w:numId w:val="16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Parameters (weights and biases) are initialized using methods like Xavier/He initialization to facilitate better convergence during training.</w:t>
      </w:r>
    </w:p>
    <w:p w14:paraId="04F08C49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3. Forward Propagation:</w:t>
      </w:r>
    </w:p>
    <w:p w14:paraId="1B42889D" w14:textId="77777777" w:rsidR="003E0650" w:rsidRPr="003E0650" w:rsidRDefault="003E0650" w:rsidP="003E0650">
      <w:pPr>
        <w:pStyle w:val="BodyText"/>
        <w:numPr>
          <w:ilvl w:val="0"/>
          <w:numId w:val="17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Linear Step:</w:t>
      </w:r>
      <w:r w:rsidRPr="003E0650">
        <w:rPr>
          <w:color w:val="000000" w:themeColor="text1"/>
          <w:lang w:val="en-IN"/>
        </w:rPr>
        <w:t xml:space="preserve"> Each layer computes a linear combination of inputs and weights.</w:t>
      </w:r>
    </w:p>
    <w:p w14:paraId="627FBC6F" w14:textId="77777777" w:rsidR="003E0650" w:rsidRDefault="003E0650" w:rsidP="003E0650">
      <w:pPr>
        <w:pStyle w:val="BodyText"/>
        <w:numPr>
          <w:ilvl w:val="0"/>
          <w:numId w:val="17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Activation Step:</w:t>
      </w:r>
      <w:r w:rsidRPr="003E0650">
        <w:rPr>
          <w:color w:val="000000" w:themeColor="text1"/>
          <w:lang w:val="en-IN"/>
        </w:rPr>
        <w:t xml:space="preserve"> </w:t>
      </w:r>
      <w:proofErr w:type="spellStart"/>
      <w:r w:rsidRPr="003E0650">
        <w:rPr>
          <w:color w:val="000000" w:themeColor="text1"/>
          <w:lang w:val="en-IN"/>
        </w:rPr>
        <w:t>ReLU</w:t>
      </w:r>
      <w:proofErr w:type="spellEnd"/>
      <w:r w:rsidRPr="003E0650">
        <w:rPr>
          <w:color w:val="000000" w:themeColor="text1"/>
          <w:lang w:val="en-IN"/>
        </w:rPr>
        <w:t xml:space="preserve"> is applied to hidden layers, and Sigmoid is applied to the output layer.</w:t>
      </w:r>
    </w:p>
    <w:p w14:paraId="3B1E131F" w14:textId="07980E01" w:rsidR="003E0650" w:rsidRDefault="003E0650" w:rsidP="003E0650">
      <w:pPr>
        <w:pStyle w:val="BodyText"/>
        <w:spacing w:before="5"/>
        <w:ind w:left="360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drawing>
          <wp:inline distT="0" distB="0" distL="0" distR="0" wp14:anchorId="6F5DEFE9" wp14:editId="4FEE53EE">
            <wp:extent cx="5103628" cy="2494663"/>
            <wp:effectExtent l="0" t="0" r="1905" b="1270"/>
            <wp:docPr id="10719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29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919" cy="24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11F" w14:textId="77777777" w:rsidR="003E0650" w:rsidRPr="003E0650" w:rsidRDefault="003E0650" w:rsidP="003E0650">
      <w:pPr>
        <w:pStyle w:val="BodyText"/>
        <w:spacing w:before="5"/>
        <w:ind w:left="360"/>
        <w:jc w:val="both"/>
        <w:rPr>
          <w:color w:val="000000" w:themeColor="text1"/>
          <w:lang w:val="en-IN"/>
        </w:rPr>
      </w:pPr>
    </w:p>
    <w:p w14:paraId="596CE084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lastRenderedPageBreak/>
        <w:t>4. Cost Function:</w:t>
      </w:r>
    </w:p>
    <w:p w14:paraId="40EDFAE6" w14:textId="77777777" w:rsidR="003E0650" w:rsidRDefault="003E0650" w:rsidP="003E0650">
      <w:pPr>
        <w:pStyle w:val="BodyText"/>
        <w:numPr>
          <w:ilvl w:val="0"/>
          <w:numId w:val="18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The cross-entropy loss function is utilized to quantify the error between predicted outputs and actual labels.</w:t>
      </w:r>
    </w:p>
    <w:p w14:paraId="256ECE56" w14:textId="00799AF7" w:rsidR="003E0650" w:rsidRPr="003E0650" w:rsidRDefault="003E0650" w:rsidP="003E0650">
      <w:pPr>
        <w:pStyle w:val="BodyText"/>
        <w:spacing w:before="5"/>
        <w:ind w:left="360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drawing>
          <wp:inline distT="0" distB="0" distL="0" distR="0" wp14:anchorId="543AACBA" wp14:editId="6A0141D9">
            <wp:extent cx="5382376" cy="752580"/>
            <wp:effectExtent l="0" t="0" r="8890" b="9525"/>
            <wp:docPr id="197309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1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52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5. Backward Propagation:</w:t>
      </w:r>
    </w:p>
    <w:p w14:paraId="342DC652" w14:textId="77777777" w:rsidR="003E0650" w:rsidRDefault="003E0650" w:rsidP="003E0650">
      <w:pPr>
        <w:pStyle w:val="BodyText"/>
        <w:numPr>
          <w:ilvl w:val="0"/>
          <w:numId w:val="19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Gradients are computed with respect to each parameter using the chain rule, backpropagating from the output to the input layer.</w:t>
      </w:r>
    </w:p>
    <w:p w14:paraId="2D684C6E" w14:textId="6C2690D5" w:rsidR="00A976BD" w:rsidRPr="003E0650" w:rsidRDefault="00A976BD" w:rsidP="00A976BD">
      <w:pPr>
        <w:pStyle w:val="BodyText"/>
        <w:spacing w:before="5"/>
        <w:ind w:left="360"/>
        <w:jc w:val="both"/>
        <w:rPr>
          <w:color w:val="000000" w:themeColor="text1"/>
          <w:lang w:val="en-IN"/>
        </w:rPr>
      </w:pPr>
      <w:r w:rsidRPr="00A976BD">
        <w:rPr>
          <w:color w:val="000000" w:themeColor="text1"/>
          <w:lang w:val="en-IN"/>
        </w:rPr>
        <w:drawing>
          <wp:inline distT="0" distB="0" distL="0" distR="0" wp14:anchorId="1E8F3BCF" wp14:editId="1B2D4173">
            <wp:extent cx="5670550" cy="2112010"/>
            <wp:effectExtent l="19050" t="19050" r="25400" b="21590"/>
            <wp:docPr id="144502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23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12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E09E9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6. Parameter Update:</w:t>
      </w:r>
    </w:p>
    <w:p w14:paraId="2A6F0C7B" w14:textId="77777777" w:rsidR="003E0650" w:rsidRPr="003E0650" w:rsidRDefault="003E0650" w:rsidP="003E0650">
      <w:pPr>
        <w:pStyle w:val="BodyText"/>
        <w:numPr>
          <w:ilvl w:val="0"/>
          <w:numId w:val="20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Parameters are updated using the computed gradients, typically employing optimization algorithms like gradient descent.</w:t>
      </w:r>
    </w:p>
    <w:p w14:paraId="54CA697E" w14:textId="7D6D814A" w:rsidR="000901DD" w:rsidRPr="003E0650" w:rsidRDefault="000901DD" w:rsidP="003E0650">
      <w:pPr>
        <w:pStyle w:val="BodyText"/>
        <w:spacing w:before="5"/>
        <w:jc w:val="both"/>
        <w:rPr>
          <w:color w:val="000000" w:themeColor="text1"/>
        </w:rPr>
      </w:pPr>
    </w:p>
    <w:p w14:paraId="74E0E94A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2CAE56FC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39EB087E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Results and Discussion:</w:t>
      </w:r>
    </w:p>
    <w:p w14:paraId="08B1ACC2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 xml:space="preserve">The deep neural network is trained on a given dataset, and its performance is evaluated using accuracy and loss metrics on the test data. The model’s ability to classify images accurately is </w:t>
      </w:r>
      <w:proofErr w:type="spellStart"/>
      <w:r w:rsidRPr="003E0650">
        <w:rPr>
          <w:color w:val="000000" w:themeColor="text1"/>
          <w:lang w:val="en-IN"/>
        </w:rPr>
        <w:t>analyzed</w:t>
      </w:r>
      <w:proofErr w:type="spellEnd"/>
      <w:r w:rsidRPr="003E0650">
        <w:rPr>
          <w:color w:val="000000" w:themeColor="text1"/>
          <w:lang w:val="en-IN"/>
        </w:rPr>
        <w:t>, highlighting the importance of depth (i.e., number of layers) in capturing complex patterns.</w:t>
      </w:r>
    </w:p>
    <w:p w14:paraId="233D3FEE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 xml:space="preserve">By utilizing both </w:t>
      </w:r>
      <w:proofErr w:type="spellStart"/>
      <w:r w:rsidRPr="003E0650">
        <w:rPr>
          <w:color w:val="000000" w:themeColor="text1"/>
          <w:lang w:val="en-IN"/>
        </w:rPr>
        <w:t>ReLU</w:t>
      </w:r>
      <w:proofErr w:type="spellEnd"/>
      <w:r w:rsidRPr="003E0650">
        <w:rPr>
          <w:color w:val="000000" w:themeColor="text1"/>
          <w:lang w:val="en-IN"/>
        </w:rPr>
        <w:t xml:space="preserve"> and Sigmoid activations, the network effectively learns non-linear decision boundaries, which are critical for high performance in image classification tasks.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3234862F" w:rsidR="00EE6EED" w:rsidRPr="00887AC4" w:rsidRDefault="00EE6EED" w:rsidP="00D567C9">
      <w:pPr>
        <w:pStyle w:val="BodyText"/>
        <w:spacing w:before="5"/>
        <w:rPr>
          <w:bCs/>
          <w:color w:val="000000" w:themeColor="text1"/>
        </w:rPr>
      </w:pPr>
      <w:r>
        <w:rPr>
          <w:b/>
          <w:color w:val="000000" w:themeColor="text1"/>
        </w:rPr>
        <w:t>GitHub Link:</w:t>
      </w:r>
      <w:r w:rsidR="00887AC4">
        <w:rPr>
          <w:b/>
          <w:color w:val="000000" w:themeColor="text1"/>
        </w:rPr>
        <w:t xml:space="preserve"> 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2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B0E70" w14:textId="77777777" w:rsidR="007D63A3" w:rsidRDefault="007D63A3" w:rsidP="00EE6EED">
      <w:pPr>
        <w:spacing w:after="0" w:line="240" w:lineRule="auto"/>
      </w:pPr>
      <w:r>
        <w:separator/>
      </w:r>
    </w:p>
  </w:endnote>
  <w:endnote w:type="continuationSeparator" w:id="0">
    <w:p w14:paraId="6427C8D6" w14:textId="77777777" w:rsidR="007D63A3" w:rsidRDefault="007D63A3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4B2EF" w14:textId="77777777" w:rsidR="007D63A3" w:rsidRDefault="007D63A3" w:rsidP="00EE6EED">
      <w:pPr>
        <w:spacing w:after="0" w:line="240" w:lineRule="auto"/>
      </w:pPr>
      <w:r>
        <w:separator/>
      </w:r>
    </w:p>
  </w:footnote>
  <w:footnote w:type="continuationSeparator" w:id="0">
    <w:p w14:paraId="0C277C7F" w14:textId="77777777" w:rsidR="007D63A3" w:rsidRDefault="007D63A3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2E4FC19" w:rsidR="00EE6EED" w:rsidRDefault="00171176">
    <w:pPr>
      <w:pStyle w:val="Header"/>
    </w:pPr>
    <w:r>
      <w:t>USN</w:t>
    </w:r>
    <w:r w:rsidR="00EE6EED">
      <w:t xml:space="preserve"> NUMBER:</w:t>
    </w:r>
    <w:r w:rsidR="00887AC4">
      <w:t xml:space="preserve"> 1RVU22CSE055</w:t>
    </w:r>
  </w:p>
  <w:p w14:paraId="226172D6" w14:textId="5266FB75" w:rsidR="00EE6EED" w:rsidRDefault="00EE6EED">
    <w:pPr>
      <w:pStyle w:val="Header"/>
    </w:pPr>
    <w:r>
      <w:t>NAME:</w:t>
    </w:r>
    <w:r w:rsidR="00887AC4">
      <w:t xml:space="preserve"> Francis Maria Sharan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F7850"/>
    <w:multiLevelType w:val="multilevel"/>
    <w:tmpl w:val="F4F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D0CA3"/>
    <w:multiLevelType w:val="multilevel"/>
    <w:tmpl w:val="DBAA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618BE"/>
    <w:multiLevelType w:val="multilevel"/>
    <w:tmpl w:val="B2B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106E6"/>
    <w:multiLevelType w:val="multilevel"/>
    <w:tmpl w:val="B19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D34E0"/>
    <w:multiLevelType w:val="multilevel"/>
    <w:tmpl w:val="81D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B19B6"/>
    <w:multiLevelType w:val="multilevel"/>
    <w:tmpl w:val="451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D27F6"/>
    <w:multiLevelType w:val="multilevel"/>
    <w:tmpl w:val="6BD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B6EEE"/>
    <w:multiLevelType w:val="multilevel"/>
    <w:tmpl w:val="C0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C7083"/>
    <w:multiLevelType w:val="multilevel"/>
    <w:tmpl w:val="239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7075C"/>
    <w:multiLevelType w:val="multilevel"/>
    <w:tmpl w:val="2DD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5"/>
  </w:num>
  <w:num w:numId="4" w16cid:durableId="678653756">
    <w:abstractNumId w:val="10"/>
  </w:num>
  <w:num w:numId="5" w16cid:durableId="1238637774">
    <w:abstractNumId w:val="6"/>
  </w:num>
  <w:num w:numId="6" w16cid:durableId="607346951">
    <w:abstractNumId w:val="7"/>
  </w:num>
  <w:num w:numId="7" w16cid:durableId="124200712">
    <w:abstractNumId w:val="14"/>
  </w:num>
  <w:num w:numId="8" w16cid:durableId="795949328">
    <w:abstractNumId w:val="9"/>
  </w:num>
  <w:num w:numId="9" w16cid:durableId="14423850">
    <w:abstractNumId w:val="2"/>
  </w:num>
  <w:num w:numId="10" w16cid:durableId="60637533">
    <w:abstractNumId w:val="19"/>
  </w:num>
  <w:num w:numId="11" w16cid:durableId="1005863837">
    <w:abstractNumId w:val="18"/>
  </w:num>
  <w:num w:numId="12" w16cid:durableId="1096750424">
    <w:abstractNumId w:val="4"/>
  </w:num>
  <w:num w:numId="13" w16cid:durableId="2052611958">
    <w:abstractNumId w:val="13"/>
  </w:num>
  <w:num w:numId="14" w16cid:durableId="1568149279">
    <w:abstractNumId w:val="17"/>
  </w:num>
  <w:num w:numId="15" w16cid:durableId="323897341">
    <w:abstractNumId w:val="12"/>
  </w:num>
  <w:num w:numId="16" w16cid:durableId="162670833">
    <w:abstractNumId w:val="15"/>
  </w:num>
  <w:num w:numId="17" w16cid:durableId="1015110905">
    <w:abstractNumId w:val="11"/>
  </w:num>
  <w:num w:numId="18" w16cid:durableId="677536447">
    <w:abstractNumId w:val="3"/>
  </w:num>
  <w:num w:numId="19" w16cid:durableId="843519648">
    <w:abstractNumId w:val="16"/>
  </w:num>
  <w:num w:numId="20" w16cid:durableId="1009405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81472"/>
    <w:rsid w:val="000901DD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24223E"/>
    <w:rsid w:val="003138FD"/>
    <w:rsid w:val="003747C3"/>
    <w:rsid w:val="003D133F"/>
    <w:rsid w:val="003E0650"/>
    <w:rsid w:val="004A2E32"/>
    <w:rsid w:val="00540047"/>
    <w:rsid w:val="005903BE"/>
    <w:rsid w:val="005D2334"/>
    <w:rsid w:val="00603903"/>
    <w:rsid w:val="006659AF"/>
    <w:rsid w:val="00666D2F"/>
    <w:rsid w:val="007221A0"/>
    <w:rsid w:val="00744B92"/>
    <w:rsid w:val="007C3367"/>
    <w:rsid w:val="007D63A3"/>
    <w:rsid w:val="00810E27"/>
    <w:rsid w:val="00831FEF"/>
    <w:rsid w:val="00863607"/>
    <w:rsid w:val="008879BA"/>
    <w:rsid w:val="00887AC4"/>
    <w:rsid w:val="008B7ACD"/>
    <w:rsid w:val="008E6F48"/>
    <w:rsid w:val="008F54DF"/>
    <w:rsid w:val="0097080B"/>
    <w:rsid w:val="00993B80"/>
    <w:rsid w:val="00996DA2"/>
    <w:rsid w:val="009A1ED7"/>
    <w:rsid w:val="009E011A"/>
    <w:rsid w:val="00A6410E"/>
    <w:rsid w:val="00A831BA"/>
    <w:rsid w:val="00A976BD"/>
    <w:rsid w:val="00AA2A97"/>
    <w:rsid w:val="00AD7B7D"/>
    <w:rsid w:val="00B16E39"/>
    <w:rsid w:val="00B27C18"/>
    <w:rsid w:val="00B32E6A"/>
    <w:rsid w:val="00B37415"/>
    <w:rsid w:val="00B4012D"/>
    <w:rsid w:val="00B616D0"/>
    <w:rsid w:val="00B90149"/>
    <w:rsid w:val="00B95884"/>
    <w:rsid w:val="00BE46F9"/>
    <w:rsid w:val="00C400C9"/>
    <w:rsid w:val="00C631BF"/>
    <w:rsid w:val="00C92792"/>
    <w:rsid w:val="00C93578"/>
    <w:rsid w:val="00D10ED6"/>
    <w:rsid w:val="00D567C9"/>
    <w:rsid w:val="00D63C14"/>
    <w:rsid w:val="00D80609"/>
    <w:rsid w:val="00D83C79"/>
    <w:rsid w:val="00DF1130"/>
    <w:rsid w:val="00E75070"/>
    <w:rsid w:val="00E75C6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6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6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A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E6F4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semiHidden/>
    <w:rsid w:val="008E6F48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bidi="hi-IN"/>
    </w:rPr>
  </w:style>
  <w:style w:type="character" w:styleId="FollowedHyperlink">
    <w:name w:val="FollowedHyperlink"/>
    <w:basedOn w:val="DefaultParagraphFont"/>
    <w:rsid w:val="00D80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Francis Maria Sharan</cp:lastModifiedBy>
  <cp:revision>4</cp:revision>
  <dcterms:created xsi:type="dcterms:W3CDTF">2024-08-14T12:15:00Z</dcterms:created>
  <dcterms:modified xsi:type="dcterms:W3CDTF">2024-08-20T14:34:00Z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