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B1" w:rsidRDefault="00575BC9" w:rsidP="00575BC9">
      <w:pPr>
        <w:pStyle w:val="Heading1"/>
        <w:jc w:val="center"/>
      </w:pPr>
      <w:bookmarkStart w:id="0" w:name="_Toc324251028"/>
      <w:r>
        <w:t>Cruise O</w:t>
      </w:r>
      <w:r w:rsidR="002F769B">
        <w:t>bject Conversion Utility</w:t>
      </w:r>
      <w:r>
        <w:t xml:space="preserve"> Requirements</w:t>
      </w:r>
      <w:bookmarkEnd w:id="0"/>
    </w:p>
    <w:sdt>
      <w:sdtPr>
        <w:rPr>
          <w:rFonts w:asciiTheme="minorHAnsi" w:eastAsiaTheme="minorHAnsi" w:hAnsiTheme="minorHAnsi" w:cstheme="minorBidi"/>
          <w:b w:val="0"/>
          <w:bCs w:val="0"/>
          <w:color w:val="auto"/>
          <w:sz w:val="22"/>
          <w:szCs w:val="22"/>
          <w:lang w:eastAsia="en-US"/>
        </w:rPr>
        <w:id w:val="-2046054796"/>
        <w:docPartObj>
          <w:docPartGallery w:val="Table of Contents"/>
          <w:docPartUnique/>
        </w:docPartObj>
      </w:sdtPr>
      <w:sdtEndPr>
        <w:rPr>
          <w:noProof/>
        </w:rPr>
      </w:sdtEndPr>
      <w:sdtContent>
        <w:p w:rsidR="005D0963" w:rsidRDefault="005D0963">
          <w:pPr>
            <w:pStyle w:val="TOCHeading"/>
          </w:pPr>
          <w:r>
            <w:t>Contents</w:t>
          </w:r>
        </w:p>
        <w:p w:rsidR="005D0963" w:rsidRDefault="005D09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251028" w:history="1">
            <w:r w:rsidRPr="006A48E0">
              <w:rPr>
                <w:rStyle w:val="Hyperlink"/>
                <w:noProof/>
              </w:rPr>
              <w:t>Cruise Object Conversion Utility Requirements</w:t>
            </w:r>
            <w:r>
              <w:rPr>
                <w:noProof/>
                <w:webHidden/>
              </w:rPr>
              <w:tab/>
            </w:r>
            <w:r>
              <w:rPr>
                <w:noProof/>
                <w:webHidden/>
              </w:rPr>
              <w:fldChar w:fldCharType="begin"/>
            </w:r>
            <w:r>
              <w:rPr>
                <w:noProof/>
                <w:webHidden/>
              </w:rPr>
              <w:instrText xml:space="preserve"> PAGEREF _Toc324251028 \h </w:instrText>
            </w:r>
            <w:r>
              <w:rPr>
                <w:noProof/>
                <w:webHidden/>
              </w:rPr>
            </w:r>
            <w:r>
              <w:rPr>
                <w:noProof/>
                <w:webHidden/>
              </w:rPr>
              <w:fldChar w:fldCharType="separate"/>
            </w:r>
            <w:r>
              <w:rPr>
                <w:noProof/>
                <w:webHidden/>
              </w:rPr>
              <w:t>1</w:t>
            </w:r>
            <w:r>
              <w:rPr>
                <w:noProof/>
                <w:webHidden/>
              </w:rPr>
              <w:fldChar w:fldCharType="end"/>
            </w:r>
          </w:hyperlink>
        </w:p>
        <w:p w:rsidR="005D0963" w:rsidRDefault="00611B06">
          <w:pPr>
            <w:pStyle w:val="TOC3"/>
            <w:tabs>
              <w:tab w:val="right" w:leader="dot" w:pos="9350"/>
            </w:tabs>
            <w:rPr>
              <w:rFonts w:eastAsiaTheme="minorEastAsia"/>
              <w:noProof/>
            </w:rPr>
          </w:pPr>
          <w:hyperlink w:anchor="_Toc324251029" w:history="1">
            <w:r w:rsidR="005D0963" w:rsidRPr="006A48E0">
              <w:rPr>
                <w:rStyle w:val="Hyperlink"/>
                <w:noProof/>
              </w:rPr>
              <w:t>References</w:t>
            </w:r>
            <w:r w:rsidR="005D0963">
              <w:rPr>
                <w:noProof/>
                <w:webHidden/>
              </w:rPr>
              <w:tab/>
            </w:r>
            <w:r w:rsidR="005D0963">
              <w:rPr>
                <w:noProof/>
                <w:webHidden/>
              </w:rPr>
              <w:fldChar w:fldCharType="begin"/>
            </w:r>
            <w:r w:rsidR="005D0963">
              <w:rPr>
                <w:noProof/>
                <w:webHidden/>
              </w:rPr>
              <w:instrText xml:space="preserve"> PAGEREF _Toc324251029 \h </w:instrText>
            </w:r>
            <w:r w:rsidR="005D0963">
              <w:rPr>
                <w:noProof/>
                <w:webHidden/>
              </w:rPr>
            </w:r>
            <w:r w:rsidR="005D0963">
              <w:rPr>
                <w:noProof/>
                <w:webHidden/>
              </w:rPr>
              <w:fldChar w:fldCharType="separate"/>
            </w:r>
            <w:r w:rsidR="005D0963">
              <w:rPr>
                <w:noProof/>
                <w:webHidden/>
              </w:rPr>
              <w:t>1</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0" w:history="1">
            <w:r w:rsidR="005D0963" w:rsidRPr="006A48E0">
              <w:rPr>
                <w:rStyle w:val="Hyperlink"/>
                <w:noProof/>
              </w:rPr>
              <w:t>Data typing</w:t>
            </w:r>
            <w:r w:rsidR="005D0963">
              <w:rPr>
                <w:noProof/>
                <w:webHidden/>
              </w:rPr>
              <w:tab/>
            </w:r>
            <w:r w:rsidR="005D0963">
              <w:rPr>
                <w:noProof/>
                <w:webHidden/>
              </w:rPr>
              <w:fldChar w:fldCharType="begin"/>
            </w:r>
            <w:r w:rsidR="005D0963">
              <w:rPr>
                <w:noProof/>
                <w:webHidden/>
              </w:rPr>
              <w:instrText xml:space="preserve"> PAGEREF _Toc324251030 \h </w:instrText>
            </w:r>
            <w:r w:rsidR="005D0963">
              <w:rPr>
                <w:noProof/>
                <w:webHidden/>
              </w:rPr>
            </w:r>
            <w:r w:rsidR="005D0963">
              <w:rPr>
                <w:noProof/>
                <w:webHidden/>
              </w:rPr>
              <w:fldChar w:fldCharType="separate"/>
            </w:r>
            <w:r w:rsidR="005D0963">
              <w:rPr>
                <w:noProof/>
                <w:webHidden/>
              </w:rPr>
              <w:t>2</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1" w:history="1">
            <w:r w:rsidR="005D0963" w:rsidRPr="006A48E0">
              <w:rPr>
                <w:rStyle w:val="Hyperlink"/>
                <w:noProof/>
              </w:rPr>
              <w:t>Table constraints</w:t>
            </w:r>
            <w:r w:rsidR="005D0963">
              <w:rPr>
                <w:noProof/>
                <w:webHidden/>
              </w:rPr>
              <w:tab/>
            </w:r>
            <w:r w:rsidR="005D0963">
              <w:rPr>
                <w:noProof/>
                <w:webHidden/>
              </w:rPr>
              <w:fldChar w:fldCharType="begin"/>
            </w:r>
            <w:r w:rsidR="005D0963">
              <w:rPr>
                <w:noProof/>
                <w:webHidden/>
              </w:rPr>
              <w:instrText xml:space="preserve"> PAGEREF _Toc324251031 \h </w:instrText>
            </w:r>
            <w:r w:rsidR="005D0963">
              <w:rPr>
                <w:noProof/>
                <w:webHidden/>
              </w:rPr>
            </w:r>
            <w:r w:rsidR="005D0963">
              <w:rPr>
                <w:noProof/>
                <w:webHidden/>
              </w:rPr>
              <w:fldChar w:fldCharType="separate"/>
            </w:r>
            <w:r w:rsidR="005D0963">
              <w:rPr>
                <w:noProof/>
                <w:webHidden/>
              </w:rPr>
              <w:t>2</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2" w:history="1">
            <w:r w:rsidR="005D0963" w:rsidRPr="006A48E0">
              <w:rPr>
                <w:rStyle w:val="Hyperlink"/>
                <w:noProof/>
              </w:rPr>
              <w:t>Data integrity and data audit mechanisms</w:t>
            </w:r>
            <w:r w:rsidR="005D0963">
              <w:rPr>
                <w:noProof/>
                <w:webHidden/>
              </w:rPr>
              <w:tab/>
            </w:r>
            <w:r w:rsidR="005D0963">
              <w:rPr>
                <w:noProof/>
                <w:webHidden/>
              </w:rPr>
              <w:fldChar w:fldCharType="begin"/>
            </w:r>
            <w:r w:rsidR="005D0963">
              <w:rPr>
                <w:noProof/>
                <w:webHidden/>
              </w:rPr>
              <w:instrText xml:space="preserve"> PAGEREF _Toc324251032 \h </w:instrText>
            </w:r>
            <w:r w:rsidR="005D0963">
              <w:rPr>
                <w:noProof/>
                <w:webHidden/>
              </w:rPr>
            </w:r>
            <w:r w:rsidR="005D0963">
              <w:rPr>
                <w:noProof/>
                <w:webHidden/>
              </w:rPr>
              <w:fldChar w:fldCharType="separate"/>
            </w:r>
            <w:r w:rsidR="005D0963">
              <w:rPr>
                <w:noProof/>
                <w:webHidden/>
              </w:rPr>
              <w:t>2</w:t>
            </w:r>
            <w:r w:rsidR="005D0963">
              <w:rPr>
                <w:noProof/>
                <w:webHidden/>
              </w:rPr>
              <w:fldChar w:fldCharType="end"/>
            </w:r>
          </w:hyperlink>
        </w:p>
        <w:p w:rsidR="005D0963" w:rsidRDefault="00611B06">
          <w:pPr>
            <w:pStyle w:val="TOC2"/>
            <w:tabs>
              <w:tab w:val="right" w:leader="dot" w:pos="9350"/>
            </w:tabs>
            <w:rPr>
              <w:rFonts w:eastAsiaTheme="minorEastAsia"/>
              <w:noProof/>
            </w:rPr>
          </w:pPr>
          <w:hyperlink w:anchor="_Toc324251033" w:history="1">
            <w:r w:rsidR="005D0963" w:rsidRPr="006A48E0">
              <w:rPr>
                <w:rStyle w:val="Hyperlink"/>
                <w:noProof/>
              </w:rPr>
              <w:t>Methods for converting data</w:t>
            </w:r>
            <w:r w:rsidR="005D0963">
              <w:rPr>
                <w:noProof/>
                <w:webHidden/>
              </w:rPr>
              <w:tab/>
            </w:r>
            <w:r w:rsidR="005D0963">
              <w:rPr>
                <w:noProof/>
                <w:webHidden/>
              </w:rPr>
              <w:fldChar w:fldCharType="begin"/>
            </w:r>
            <w:r w:rsidR="005D0963">
              <w:rPr>
                <w:noProof/>
                <w:webHidden/>
              </w:rPr>
              <w:instrText xml:space="preserve"> PAGEREF _Toc324251033 \h </w:instrText>
            </w:r>
            <w:r w:rsidR="005D0963">
              <w:rPr>
                <w:noProof/>
                <w:webHidden/>
              </w:rPr>
            </w:r>
            <w:r w:rsidR="005D0963">
              <w:rPr>
                <w:noProof/>
                <w:webHidden/>
              </w:rPr>
              <w:fldChar w:fldCharType="separate"/>
            </w:r>
            <w:r w:rsidR="005D0963">
              <w:rPr>
                <w:noProof/>
                <w:webHidden/>
              </w:rPr>
              <w:t>2</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4" w:history="1">
            <w:r w:rsidR="005D0963" w:rsidRPr="006A48E0">
              <w:rPr>
                <w:rStyle w:val="Hyperlink"/>
                <w:noProof/>
              </w:rPr>
              <w:t>Cruise Table</w:t>
            </w:r>
            <w:r w:rsidR="005D0963">
              <w:rPr>
                <w:noProof/>
                <w:webHidden/>
              </w:rPr>
              <w:tab/>
            </w:r>
            <w:r w:rsidR="005D0963">
              <w:rPr>
                <w:noProof/>
                <w:webHidden/>
              </w:rPr>
              <w:fldChar w:fldCharType="begin"/>
            </w:r>
            <w:r w:rsidR="005D0963">
              <w:rPr>
                <w:noProof/>
                <w:webHidden/>
              </w:rPr>
              <w:instrText xml:space="preserve"> PAGEREF _Toc324251034 \h </w:instrText>
            </w:r>
            <w:r w:rsidR="005D0963">
              <w:rPr>
                <w:noProof/>
                <w:webHidden/>
              </w:rPr>
            </w:r>
            <w:r w:rsidR="005D0963">
              <w:rPr>
                <w:noProof/>
                <w:webHidden/>
              </w:rPr>
              <w:fldChar w:fldCharType="separate"/>
            </w:r>
            <w:r w:rsidR="005D0963">
              <w:rPr>
                <w:noProof/>
                <w:webHidden/>
              </w:rPr>
              <w:t>2</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5" w:history="1">
            <w:r w:rsidR="005D0963" w:rsidRPr="006A48E0">
              <w:rPr>
                <w:rStyle w:val="Hyperlink"/>
                <w:noProof/>
              </w:rPr>
              <w:t>Cutting Unit Table</w:t>
            </w:r>
            <w:r w:rsidR="005D0963">
              <w:rPr>
                <w:noProof/>
                <w:webHidden/>
              </w:rPr>
              <w:tab/>
            </w:r>
            <w:r w:rsidR="005D0963">
              <w:rPr>
                <w:noProof/>
                <w:webHidden/>
              </w:rPr>
              <w:fldChar w:fldCharType="begin"/>
            </w:r>
            <w:r w:rsidR="005D0963">
              <w:rPr>
                <w:noProof/>
                <w:webHidden/>
              </w:rPr>
              <w:instrText xml:space="preserve"> PAGEREF _Toc324251035 \h </w:instrText>
            </w:r>
            <w:r w:rsidR="005D0963">
              <w:rPr>
                <w:noProof/>
                <w:webHidden/>
              </w:rPr>
            </w:r>
            <w:r w:rsidR="005D0963">
              <w:rPr>
                <w:noProof/>
                <w:webHidden/>
              </w:rPr>
              <w:fldChar w:fldCharType="separate"/>
            </w:r>
            <w:r w:rsidR="005D0963">
              <w:rPr>
                <w:noProof/>
                <w:webHidden/>
              </w:rPr>
              <w:t>3</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6" w:history="1">
            <w:r w:rsidR="005D0963" w:rsidRPr="006A48E0">
              <w:rPr>
                <w:rStyle w:val="Hyperlink"/>
                <w:noProof/>
              </w:rPr>
              <w:t>Stratum Table</w:t>
            </w:r>
            <w:r w:rsidR="005D0963">
              <w:rPr>
                <w:noProof/>
                <w:webHidden/>
              </w:rPr>
              <w:tab/>
            </w:r>
            <w:r w:rsidR="005D0963">
              <w:rPr>
                <w:noProof/>
                <w:webHidden/>
              </w:rPr>
              <w:fldChar w:fldCharType="begin"/>
            </w:r>
            <w:r w:rsidR="005D0963">
              <w:rPr>
                <w:noProof/>
                <w:webHidden/>
              </w:rPr>
              <w:instrText xml:space="preserve"> PAGEREF _Toc324251036 \h </w:instrText>
            </w:r>
            <w:r w:rsidR="005D0963">
              <w:rPr>
                <w:noProof/>
                <w:webHidden/>
              </w:rPr>
            </w:r>
            <w:r w:rsidR="005D0963">
              <w:rPr>
                <w:noProof/>
                <w:webHidden/>
              </w:rPr>
              <w:fldChar w:fldCharType="separate"/>
            </w:r>
            <w:r w:rsidR="005D0963">
              <w:rPr>
                <w:noProof/>
                <w:webHidden/>
              </w:rPr>
              <w:t>3</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7" w:history="1">
            <w:r w:rsidR="005D0963" w:rsidRPr="006A48E0">
              <w:rPr>
                <w:rStyle w:val="Hyperlink"/>
                <w:noProof/>
              </w:rPr>
              <w:t>SubPopulation Table</w:t>
            </w:r>
            <w:r w:rsidR="005D0963">
              <w:rPr>
                <w:noProof/>
                <w:webHidden/>
              </w:rPr>
              <w:tab/>
            </w:r>
            <w:r w:rsidR="005D0963">
              <w:rPr>
                <w:noProof/>
                <w:webHidden/>
              </w:rPr>
              <w:fldChar w:fldCharType="begin"/>
            </w:r>
            <w:r w:rsidR="005D0963">
              <w:rPr>
                <w:noProof/>
                <w:webHidden/>
              </w:rPr>
              <w:instrText xml:space="preserve"> PAGEREF _Toc324251037 \h </w:instrText>
            </w:r>
            <w:r w:rsidR="005D0963">
              <w:rPr>
                <w:noProof/>
                <w:webHidden/>
              </w:rPr>
            </w:r>
            <w:r w:rsidR="005D0963">
              <w:rPr>
                <w:noProof/>
                <w:webHidden/>
              </w:rPr>
              <w:fldChar w:fldCharType="separate"/>
            </w:r>
            <w:r w:rsidR="005D0963">
              <w:rPr>
                <w:noProof/>
                <w:webHidden/>
              </w:rPr>
              <w:t>4</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8" w:history="1">
            <w:r w:rsidR="005D0963" w:rsidRPr="006A48E0">
              <w:rPr>
                <w:rStyle w:val="Hyperlink"/>
                <w:noProof/>
              </w:rPr>
              <w:t>Count Table</w:t>
            </w:r>
            <w:r w:rsidR="005D0963">
              <w:rPr>
                <w:noProof/>
                <w:webHidden/>
              </w:rPr>
              <w:tab/>
            </w:r>
            <w:r w:rsidR="005D0963">
              <w:rPr>
                <w:noProof/>
                <w:webHidden/>
              </w:rPr>
              <w:fldChar w:fldCharType="begin"/>
            </w:r>
            <w:r w:rsidR="005D0963">
              <w:rPr>
                <w:noProof/>
                <w:webHidden/>
              </w:rPr>
              <w:instrText xml:space="preserve"> PAGEREF _Toc324251038 \h </w:instrText>
            </w:r>
            <w:r w:rsidR="005D0963">
              <w:rPr>
                <w:noProof/>
                <w:webHidden/>
              </w:rPr>
            </w:r>
            <w:r w:rsidR="005D0963">
              <w:rPr>
                <w:noProof/>
                <w:webHidden/>
              </w:rPr>
              <w:fldChar w:fldCharType="separate"/>
            </w:r>
            <w:r w:rsidR="005D0963">
              <w:rPr>
                <w:noProof/>
                <w:webHidden/>
              </w:rPr>
              <w:t>5</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39" w:history="1">
            <w:r w:rsidR="005D0963" w:rsidRPr="006A48E0">
              <w:rPr>
                <w:rStyle w:val="Hyperlink"/>
                <w:noProof/>
              </w:rPr>
              <w:t>Plot Table</w:t>
            </w:r>
            <w:r w:rsidR="005D0963">
              <w:rPr>
                <w:noProof/>
                <w:webHidden/>
              </w:rPr>
              <w:tab/>
            </w:r>
            <w:r w:rsidR="005D0963">
              <w:rPr>
                <w:noProof/>
                <w:webHidden/>
              </w:rPr>
              <w:fldChar w:fldCharType="begin"/>
            </w:r>
            <w:r w:rsidR="005D0963">
              <w:rPr>
                <w:noProof/>
                <w:webHidden/>
              </w:rPr>
              <w:instrText xml:space="preserve"> PAGEREF _Toc324251039 \h </w:instrText>
            </w:r>
            <w:r w:rsidR="005D0963">
              <w:rPr>
                <w:noProof/>
                <w:webHidden/>
              </w:rPr>
            </w:r>
            <w:r w:rsidR="005D0963">
              <w:rPr>
                <w:noProof/>
                <w:webHidden/>
              </w:rPr>
              <w:fldChar w:fldCharType="separate"/>
            </w:r>
            <w:r w:rsidR="005D0963">
              <w:rPr>
                <w:noProof/>
                <w:webHidden/>
              </w:rPr>
              <w:t>5</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0" w:history="1">
            <w:r w:rsidR="005D0963" w:rsidRPr="006A48E0">
              <w:rPr>
                <w:rStyle w:val="Hyperlink"/>
                <w:noProof/>
              </w:rPr>
              <w:t>Tree table</w:t>
            </w:r>
            <w:r w:rsidR="005D0963">
              <w:rPr>
                <w:noProof/>
                <w:webHidden/>
              </w:rPr>
              <w:tab/>
            </w:r>
            <w:r w:rsidR="005D0963">
              <w:rPr>
                <w:noProof/>
                <w:webHidden/>
              </w:rPr>
              <w:fldChar w:fldCharType="begin"/>
            </w:r>
            <w:r w:rsidR="005D0963">
              <w:rPr>
                <w:noProof/>
                <w:webHidden/>
              </w:rPr>
              <w:instrText xml:space="preserve"> PAGEREF _Toc324251040 \h </w:instrText>
            </w:r>
            <w:r w:rsidR="005D0963">
              <w:rPr>
                <w:noProof/>
                <w:webHidden/>
              </w:rPr>
            </w:r>
            <w:r w:rsidR="005D0963">
              <w:rPr>
                <w:noProof/>
                <w:webHidden/>
              </w:rPr>
              <w:fldChar w:fldCharType="separate"/>
            </w:r>
            <w:r w:rsidR="005D0963">
              <w:rPr>
                <w:noProof/>
                <w:webHidden/>
              </w:rPr>
              <w:t>5</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1" w:history="1">
            <w:r w:rsidR="005D0963" w:rsidRPr="006A48E0">
              <w:rPr>
                <w:rStyle w:val="Hyperlink"/>
                <w:noProof/>
              </w:rPr>
              <w:t>Log Table</w:t>
            </w:r>
            <w:r w:rsidR="005D0963">
              <w:rPr>
                <w:noProof/>
                <w:webHidden/>
              </w:rPr>
              <w:tab/>
            </w:r>
            <w:r w:rsidR="005D0963">
              <w:rPr>
                <w:noProof/>
                <w:webHidden/>
              </w:rPr>
              <w:fldChar w:fldCharType="begin"/>
            </w:r>
            <w:r w:rsidR="005D0963">
              <w:rPr>
                <w:noProof/>
                <w:webHidden/>
              </w:rPr>
              <w:instrText xml:space="preserve"> PAGEREF _Toc324251041 \h </w:instrText>
            </w:r>
            <w:r w:rsidR="005D0963">
              <w:rPr>
                <w:noProof/>
                <w:webHidden/>
              </w:rPr>
            </w:r>
            <w:r w:rsidR="005D0963">
              <w:rPr>
                <w:noProof/>
                <w:webHidden/>
              </w:rPr>
              <w:fldChar w:fldCharType="separate"/>
            </w:r>
            <w:r w:rsidR="005D0963">
              <w:rPr>
                <w:noProof/>
                <w:webHidden/>
              </w:rPr>
              <w:t>6</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2" w:history="1">
            <w:r w:rsidR="005D0963" w:rsidRPr="006A48E0">
              <w:rPr>
                <w:rStyle w:val="Hyperlink"/>
                <w:noProof/>
              </w:rPr>
              <w:t>Volume Equation Table</w:t>
            </w:r>
            <w:r w:rsidR="005D0963">
              <w:rPr>
                <w:noProof/>
                <w:webHidden/>
              </w:rPr>
              <w:tab/>
            </w:r>
            <w:r w:rsidR="005D0963">
              <w:rPr>
                <w:noProof/>
                <w:webHidden/>
              </w:rPr>
              <w:fldChar w:fldCharType="begin"/>
            </w:r>
            <w:r w:rsidR="005D0963">
              <w:rPr>
                <w:noProof/>
                <w:webHidden/>
              </w:rPr>
              <w:instrText xml:space="preserve"> PAGEREF _Toc324251042 \h </w:instrText>
            </w:r>
            <w:r w:rsidR="005D0963">
              <w:rPr>
                <w:noProof/>
                <w:webHidden/>
              </w:rPr>
            </w:r>
            <w:r w:rsidR="005D0963">
              <w:rPr>
                <w:noProof/>
                <w:webHidden/>
              </w:rPr>
              <w:fldChar w:fldCharType="separate"/>
            </w:r>
            <w:r w:rsidR="005D0963">
              <w:rPr>
                <w:noProof/>
                <w:webHidden/>
              </w:rPr>
              <w:t>7</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3" w:history="1">
            <w:r w:rsidR="005D0963" w:rsidRPr="006A48E0">
              <w:rPr>
                <w:rStyle w:val="Hyperlink"/>
                <w:noProof/>
              </w:rPr>
              <w:t>Global Config Table</w:t>
            </w:r>
            <w:r w:rsidR="005D0963">
              <w:rPr>
                <w:noProof/>
                <w:webHidden/>
              </w:rPr>
              <w:tab/>
            </w:r>
            <w:r w:rsidR="005D0963">
              <w:rPr>
                <w:noProof/>
                <w:webHidden/>
              </w:rPr>
              <w:fldChar w:fldCharType="begin"/>
            </w:r>
            <w:r w:rsidR="005D0963">
              <w:rPr>
                <w:noProof/>
                <w:webHidden/>
              </w:rPr>
              <w:instrText xml:space="preserve"> PAGEREF _Toc324251043 \h </w:instrText>
            </w:r>
            <w:r w:rsidR="005D0963">
              <w:rPr>
                <w:noProof/>
                <w:webHidden/>
              </w:rPr>
            </w:r>
            <w:r w:rsidR="005D0963">
              <w:rPr>
                <w:noProof/>
                <w:webHidden/>
              </w:rPr>
              <w:fldChar w:fldCharType="separate"/>
            </w:r>
            <w:r w:rsidR="005D0963">
              <w:rPr>
                <w:noProof/>
                <w:webHidden/>
              </w:rPr>
              <w:t>7</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4" w:history="1">
            <w:r w:rsidR="005D0963" w:rsidRPr="006A48E0">
              <w:rPr>
                <w:rStyle w:val="Hyperlink"/>
                <w:noProof/>
              </w:rPr>
              <w:t>Message Log Table</w:t>
            </w:r>
            <w:r w:rsidR="005D0963">
              <w:rPr>
                <w:noProof/>
                <w:webHidden/>
              </w:rPr>
              <w:tab/>
            </w:r>
            <w:r w:rsidR="005D0963">
              <w:rPr>
                <w:noProof/>
                <w:webHidden/>
              </w:rPr>
              <w:fldChar w:fldCharType="begin"/>
            </w:r>
            <w:r w:rsidR="005D0963">
              <w:rPr>
                <w:noProof/>
                <w:webHidden/>
              </w:rPr>
              <w:instrText xml:space="preserve"> PAGEREF _Toc324251044 \h </w:instrText>
            </w:r>
            <w:r w:rsidR="005D0963">
              <w:rPr>
                <w:noProof/>
                <w:webHidden/>
              </w:rPr>
            </w:r>
            <w:r w:rsidR="005D0963">
              <w:rPr>
                <w:noProof/>
                <w:webHidden/>
              </w:rPr>
              <w:fldChar w:fldCharType="separate"/>
            </w:r>
            <w:r w:rsidR="005D0963">
              <w:rPr>
                <w:noProof/>
                <w:webHidden/>
              </w:rPr>
              <w:t>8</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5" w:history="1">
            <w:r w:rsidR="005D0963" w:rsidRPr="006A48E0">
              <w:rPr>
                <w:rStyle w:val="Hyperlink"/>
                <w:noProof/>
              </w:rPr>
              <w:t>Weight Equation Table</w:t>
            </w:r>
            <w:r w:rsidR="005D0963">
              <w:rPr>
                <w:noProof/>
                <w:webHidden/>
              </w:rPr>
              <w:tab/>
            </w:r>
            <w:r w:rsidR="005D0963">
              <w:rPr>
                <w:noProof/>
                <w:webHidden/>
              </w:rPr>
              <w:fldChar w:fldCharType="begin"/>
            </w:r>
            <w:r w:rsidR="005D0963">
              <w:rPr>
                <w:noProof/>
                <w:webHidden/>
              </w:rPr>
              <w:instrText xml:space="preserve"> PAGEREF _Toc324251045 \h </w:instrText>
            </w:r>
            <w:r w:rsidR="005D0963">
              <w:rPr>
                <w:noProof/>
                <w:webHidden/>
              </w:rPr>
            </w:r>
            <w:r w:rsidR="005D0963">
              <w:rPr>
                <w:noProof/>
                <w:webHidden/>
              </w:rPr>
              <w:fldChar w:fldCharType="separate"/>
            </w:r>
            <w:r w:rsidR="005D0963">
              <w:rPr>
                <w:noProof/>
                <w:webHidden/>
              </w:rPr>
              <w:t>8</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6" w:history="1">
            <w:r w:rsidR="005D0963" w:rsidRPr="006A48E0">
              <w:rPr>
                <w:rStyle w:val="Hyperlink"/>
                <w:noProof/>
              </w:rPr>
              <w:t>Value Equation Table</w:t>
            </w:r>
            <w:r w:rsidR="005D0963">
              <w:rPr>
                <w:noProof/>
                <w:webHidden/>
              </w:rPr>
              <w:tab/>
            </w:r>
            <w:r w:rsidR="005D0963">
              <w:rPr>
                <w:noProof/>
                <w:webHidden/>
              </w:rPr>
              <w:fldChar w:fldCharType="begin"/>
            </w:r>
            <w:r w:rsidR="005D0963">
              <w:rPr>
                <w:noProof/>
                <w:webHidden/>
              </w:rPr>
              <w:instrText xml:space="preserve"> PAGEREF _Toc324251046 \h </w:instrText>
            </w:r>
            <w:r w:rsidR="005D0963">
              <w:rPr>
                <w:noProof/>
                <w:webHidden/>
              </w:rPr>
            </w:r>
            <w:r w:rsidR="005D0963">
              <w:rPr>
                <w:noProof/>
                <w:webHidden/>
              </w:rPr>
              <w:fldChar w:fldCharType="separate"/>
            </w:r>
            <w:r w:rsidR="005D0963">
              <w:rPr>
                <w:noProof/>
                <w:webHidden/>
              </w:rPr>
              <w:t>9</w:t>
            </w:r>
            <w:r w:rsidR="005D0963">
              <w:rPr>
                <w:noProof/>
                <w:webHidden/>
              </w:rPr>
              <w:fldChar w:fldCharType="end"/>
            </w:r>
          </w:hyperlink>
        </w:p>
        <w:p w:rsidR="005D0963" w:rsidRDefault="00611B06">
          <w:pPr>
            <w:pStyle w:val="TOC3"/>
            <w:tabs>
              <w:tab w:val="right" w:leader="dot" w:pos="9350"/>
            </w:tabs>
            <w:rPr>
              <w:rFonts w:eastAsiaTheme="minorEastAsia"/>
              <w:noProof/>
            </w:rPr>
          </w:pPr>
          <w:hyperlink w:anchor="_Toc324251047" w:history="1">
            <w:r w:rsidR="005D0963" w:rsidRPr="006A48E0">
              <w:rPr>
                <w:rStyle w:val="Hyperlink"/>
                <w:noProof/>
              </w:rPr>
              <w:t>QA Equation Table</w:t>
            </w:r>
            <w:r w:rsidR="005D0963">
              <w:rPr>
                <w:noProof/>
                <w:webHidden/>
              </w:rPr>
              <w:tab/>
            </w:r>
            <w:r w:rsidR="005D0963">
              <w:rPr>
                <w:noProof/>
                <w:webHidden/>
              </w:rPr>
              <w:fldChar w:fldCharType="begin"/>
            </w:r>
            <w:r w:rsidR="005D0963">
              <w:rPr>
                <w:noProof/>
                <w:webHidden/>
              </w:rPr>
              <w:instrText xml:space="preserve"> PAGEREF _Toc324251047 \h </w:instrText>
            </w:r>
            <w:r w:rsidR="005D0963">
              <w:rPr>
                <w:noProof/>
                <w:webHidden/>
              </w:rPr>
            </w:r>
            <w:r w:rsidR="005D0963">
              <w:rPr>
                <w:noProof/>
                <w:webHidden/>
              </w:rPr>
              <w:fldChar w:fldCharType="separate"/>
            </w:r>
            <w:r w:rsidR="005D0963">
              <w:rPr>
                <w:noProof/>
                <w:webHidden/>
              </w:rPr>
              <w:t>9</w:t>
            </w:r>
            <w:r w:rsidR="005D0963">
              <w:rPr>
                <w:noProof/>
                <w:webHidden/>
              </w:rPr>
              <w:fldChar w:fldCharType="end"/>
            </w:r>
          </w:hyperlink>
        </w:p>
        <w:p w:rsidR="005D0963" w:rsidRDefault="005D0963">
          <w:r>
            <w:rPr>
              <w:b/>
              <w:bCs/>
              <w:noProof/>
            </w:rPr>
            <w:fldChar w:fldCharType="end"/>
          </w:r>
        </w:p>
      </w:sdtContent>
    </w:sdt>
    <w:p w:rsidR="005D0963" w:rsidRPr="005D0963" w:rsidRDefault="005D0963" w:rsidP="005D0963"/>
    <w:p w:rsidR="002F769B" w:rsidRDefault="002F769B" w:rsidP="002F769B"/>
    <w:p w:rsidR="00041B68" w:rsidRPr="00041B68" w:rsidRDefault="00041B68" w:rsidP="00041B68">
      <w:pPr>
        <w:pStyle w:val="Heading3"/>
      </w:pPr>
      <w:bookmarkStart w:id="1" w:name="_Toc324251029"/>
      <w:r>
        <w:t>References</w:t>
      </w:r>
      <w:bookmarkEnd w:id="1"/>
    </w:p>
    <w:p w:rsidR="00C261F7" w:rsidRDefault="00C261F7" w:rsidP="00C261F7">
      <w:r>
        <w:t xml:space="preserve">In the </w:t>
      </w:r>
      <w:proofErr w:type="spellStart"/>
      <w:r>
        <w:t>metakit</w:t>
      </w:r>
      <w:proofErr w:type="spellEnd"/>
      <w:r w:rsidR="002C5F76">
        <w:t xml:space="preserve"> cruise</w:t>
      </w:r>
      <w:r>
        <w:t xml:space="preserve"> file</w:t>
      </w:r>
      <w:r w:rsidR="002C5F76">
        <w:t>,</w:t>
      </w:r>
      <w:r>
        <w:t xml:space="preserve"> tables </w:t>
      </w:r>
      <w:r w:rsidR="00F63515">
        <w:t>are</w:t>
      </w:r>
      <w:r>
        <w:t xml:space="preserve"> interconnected </w:t>
      </w:r>
      <w:r w:rsidR="00F63515">
        <w:t>via</w:t>
      </w:r>
      <w:r w:rsidR="00D317B9">
        <w:t xml:space="preserve"> a</w:t>
      </w:r>
      <w:r>
        <w:t xml:space="preserve"> </w:t>
      </w:r>
      <w:r w:rsidR="00D317B9">
        <w:t>set</w:t>
      </w:r>
      <w:r w:rsidR="00F63515">
        <w:t xml:space="preserve"> of key fields:</w:t>
      </w:r>
      <w:r w:rsidR="00100293">
        <w:t xml:space="preserve"> for example entries in the</w:t>
      </w:r>
      <w:r w:rsidR="00D317B9">
        <w:t xml:space="preserve"> </w:t>
      </w:r>
      <w:proofErr w:type="spellStart"/>
      <w:r w:rsidR="00D317B9">
        <w:t>metakit</w:t>
      </w:r>
      <w:proofErr w:type="spellEnd"/>
      <w:r w:rsidR="00100293">
        <w:t xml:space="preserve"> log table </w:t>
      </w:r>
      <w:r w:rsidR="00D317B9">
        <w:t>reference</w:t>
      </w:r>
      <w:r w:rsidR="00100293">
        <w:t xml:space="preserve"> an entry in the tree table using a combination of cutting unit code, plot number, and tree number. In SQL tables </w:t>
      </w:r>
      <w:r w:rsidR="00F63515">
        <w:t xml:space="preserve">are </w:t>
      </w:r>
      <w:r w:rsidR="00100293">
        <w:t>interconnected using a</w:t>
      </w:r>
      <w:r w:rsidR="001351D0">
        <w:t>n</w:t>
      </w:r>
      <w:r w:rsidR="00100293">
        <w:t xml:space="preserve"> </w:t>
      </w:r>
      <w:r w:rsidR="002C5F76">
        <w:t xml:space="preserve">integer </w:t>
      </w:r>
      <w:r w:rsidR="00C96934">
        <w:t>fore</w:t>
      </w:r>
      <w:r w:rsidR="001351D0">
        <w:t>ign</w:t>
      </w:r>
      <w:r w:rsidR="00D317B9">
        <w:t xml:space="preserve"> key value</w:t>
      </w:r>
      <w:r w:rsidR="00100293">
        <w:t xml:space="preserve"> </w:t>
      </w:r>
      <w:r w:rsidR="002C5F76">
        <w:t xml:space="preserve">that </w:t>
      </w:r>
      <w:r w:rsidR="00C96934">
        <w:t>correspond</w:t>
      </w:r>
      <w:r w:rsidR="002C5F76">
        <w:t>s</w:t>
      </w:r>
      <w:r w:rsidR="00C96934">
        <w:t xml:space="preserve"> to a primary key value in the referenced table; therefore in the new schema, the log table </w:t>
      </w:r>
      <w:r w:rsidR="00F63515">
        <w:lastRenderedPageBreak/>
        <w:t>will</w:t>
      </w:r>
      <w:r w:rsidR="002C5F76">
        <w:t xml:space="preserve"> no longer need fields</w:t>
      </w:r>
      <w:r w:rsidR="00C96934">
        <w:t xml:space="preserve"> to store the cutting unit cod</w:t>
      </w:r>
      <w:r w:rsidR="002C5F76">
        <w:t>e, plot number, and tree number</w:t>
      </w:r>
      <w:r w:rsidR="00C96934">
        <w:t xml:space="preserve"> to reference a single tree entry. </w:t>
      </w:r>
    </w:p>
    <w:p w:rsidR="00F63515" w:rsidRDefault="00041B68" w:rsidP="00041B68">
      <w:pPr>
        <w:pStyle w:val="Heading3"/>
      </w:pPr>
      <w:bookmarkStart w:id="2" w:name="_Toc324251030"/>
      <w:r>
        <w:t>Data typing</w:t>
      </w:r>
      <w:bookmarkEnd w:id="2"/>
      <w:r>
        <w:t xml:space="preserve"> </w:t>
      </w:r>
    </w:p>
    <w:p w:rsidR="008B40A6" w:rsidRDefault="00041B68" w:rsidP="00041B68">
      <w:r>
        <w:t xml:space="preserve">Data in the SQLite database is loosely typed, </w:t>
      </w:r>
      <w:r w:rsidR="008B40A6">
        <w:t>meaning that a column that has</w:t>
      </w:r>
      <w:r w:rsidR="00D12A34">
        <w:t xml:space="preserve"> a declared type of </w:t>
      </w:r>
      <w:proofErr w:type="gramStart"/>
      <w:r w:rsidR="00D12A34">
        <w:t>integer,</w:t>
      </w:r>
      <w:proofErr w:type="gramEnd"/>
      <w:r w:rsidR="00D12A34">
        <w:t xml:space="preserve"> can actually hold data of any type </w:t>
      </w:r>
      <w:r w:rsidR="00575BC9">
        <w:t>(Booleans</w:t>
      </w:r>
      <w:r w:rsidR="00D12A34">
        <w:t>, floating point numbers, strings…) without throwing any error. However the library that has been designed to read the database file is strongly typed and will throw an error if it reads data that is not the same type that is expected. There are some instances where the data</w:t>
      </w:r>
      <w:r w:rsidR="00D317B9">
        <w:t xml:space="preserve"> </w:t>
      </w:r>
      <w:r w:rsidR="00D12A34">
        <w:t xml:space="preserve">type in the </w:t>
      </w:r>
      <w:proofErr w:type="spellStart"/>
      <w:r w:rsidR="00D12A34">
        <w:t>metakit</w:t>
      </w:r>
      <w:proofErr w:type="spellEnd"/>
      <w:r w:rsidR="00D12A34">
        <w:t xml:space="preserve"> file is not the same as the data</w:t>
      </w:r>
      <w:r w:rsidR="00D317B9">
        <w:t xml:space="preserve"> </w:t>
      </w:r>
      <w:r w:rsidR="00D12A34">
        <w:t xml:space="preserve">type in the </w:t>
      </w:r>
      <w:r w:rsidR="008B40A6">
        <w:t xml:space="preserve">new SQL schema and a conversion must be done. </w:t>
      </w:r>
    </w:p>
    <w:p w:rsidR="008B40A6" w:rsidRDefault="008B40A6" w:rsidP="008B40A6">
      <w:pPr>
        <w:pStyle w:val="Heading3"/>
      </w:pPr>
      <w:bookmarkStart w:id="3" w:name="_Toc324251031"/>
      <w:r>
        <w:t>Table constraints</w:t>
      </w:r>
      <w:bookmarkEnd w:id="3"/>
      <w:r>
        <w:t xml:space="preserve"> </w:t>
      </w:r>
    </w:p>
    <w:p w:rsidR="008B40A6" w:rsidRDefault="00612FE7" w:rsidP="008B40A6">
      <w:r>
        <w:t xml:space="preserve">To help prevent accidental data corruption, constraints </w:t>
      </w:r>
      <w:r w:rsidR="00F6520E">
        <w:t>have been defined to</w:t>
      </w:r>
      <w:r>
        <w:t xml:space="preserve"> </w:t>
      </w:r>
      <w:r w:rsidR="00F6520E">
        <w:t>enforce</w:t>
      </w:r>
      <w:r>
        <w:t xml:space="preserve"> required fields to always be filled in, non-</w:t>
      </w:r>
      <w:r w:rsidR="00F6520E">
        <w:t>repetition</w:t>
      </w:r>
      <w:r>
        <w:t xml:space="preserve"> of unique data, and </w:t>
      </w:r>
      <w:r w:rsidR="002C5F76">
        <w:t xml:space="preserve">the </w:t>
      </w:r>
      <w:r w:rsidR="00F6520E">
        <w:t xml:space="preserve">continuity of relationships between tables. If data given to the database violates any constraints, an error will be thrown and no changes will be made to the database. </w:t>
      </w:r>
    </w:p>
    <w:p w:rsidR="008B40A6" w:rsidRDefault="008B40A6" w:rsidP="008B40A6">
      <w:pPr>
        <w:pStyle w:val="Heading3"/>
      </w:pPr>
      <w:bookmarkStart w:id="4" w:name="_Toc324251032"/>
      <w:r>
        <w:t xml:space="preserve">Data integrity and data audit </w:t>
      </w:r>
      <w:r w:rsidR="00D317B9">
        <w:t>mechanisms</w:t>
      </w:r>
      <w:bookmarkEnd w:id="4"/>
      <w:r>
        <w:t xml:space="preserve"> </w:t>
      </w:r>
    </w:p>
    <w:p w:rsidR="00D154C4" w:rsidRDefault="008B40A6" w:rsidP="008B40A6">
      <w:r>
        <w:t>In the new SLQ schema ea</w:t>
      </w:r>
      <w:r w:rsidR="00D317B9">
        <w:t xml:space="preserve">ch table in the database has a </w:t>
      </w:r>
      <w:proofErr w:type="spellStart"/>
      <w:r w:rsidR="00D317B9">
        <w:t>C</w:t>
      </w:r>
      <w:r>
        <w:t>reatedBy</w:t>
      </w:r>
      <w:proofErr w:type="spellEnd"/>
      <w:r>
        <w:t xml:space="preserve">, </w:t>
      </w:r>
      <w:proofErr w:type="spellStart"/>
      <w:r>
        <w:t>CreatedDate</w:t>
      </w:r>
      <w:proofErr w:type="spellEnd"/>
      <w:r>
        <w:t xml:space="preserve">, </w:t>
      </w:r>
      <w:proofErr w:type="spellStart"/>
      <w:r>
        <w:t>ModifiedBy</w:t>
      </w:r>
      <w:proofErr w:type="spellEnd"/>
      <w:r>
        <w:t xml:space="preserve">, and </w:t>
      </w:r>
      <w:proofErr w:type="spellStart"/>
      <w:r>
        <w:t>ModifiedDate</w:t>
      </w:r>
      <w:proofErr w:type="spellEnd"/>
      <w:r>
        <w:t xml:space="preserve"> column</w:t>
      </w:r>
      <w:r w:rsidR="005D4CE0">
        <w:t xml:space="preserve"> that allows the life</w:t>
      </w:r>
      <w:r w:rsidR="00D317B9">
        <w:t>cycle</w:t>
      </w:r>
      <w:r w:rsidR="005D4CE0">
        <w:t xml:space="preserve"> of all the data in the database to be tracked. The user of the database does not need to provide values for </w:t>
      </w:r>
      <w:proofErr w:type="spellStart"/>
      <w:r w:rsidR="005D4CE0">
        <w:t>CreatedDate</w:t>
      </w:r>
      <w:proofErr w:type="spellEnd"/>
      <w:r w:rsidR="005D4CE0">
        <w:t xml:space="preserve"> and </w:t>
      </w:r>
      <w:proofErr w:type="spellStart"/>
      <w:r w:rsidR="005D4CE0">
        <w:t>ModifiedDate</w:t>
      </w:r>
      <w:proofErr w:type="spellEnd"/>
      <w:r w:rsidR="005D4CE0">
        <w:t xml:space="preserve">, because they are </w:t>
      </w:r>
      <w:proofErr w:type="spellStart"/>
      <w:r w:rsidR="005D4CE0">
        <w:t>automaticly</w:t>
      </w:r>
      <w:proofErr w:type="spellEnd"/>
      <w:r w:rsidR="00D154C4">
        <w:t xml:space="preserve"> handled by triggers in the database, however, </w:t>
      </w:r>
      <w:proofErr w:type="spellStart"/>
      <w:r w:rsidR="00D154C4">
        <w:t>C</w:t>
      </w:r>
      <w:r w:rsidR="005D4CE0">
        <w:t>reatedBy</w:t>
      </w:r>
      <w:proofErr w:type="spellEnd"/>
      <w:r w:rsidR="005D4CE0">
        <w:t xml:space="preserve"> is required whenever data is inserted</w:t>
      </w:r>
      <w:r w:rsidR="00A67EFB">
        <w:t xml:space="preserve">, and </w:t>
      </w:r>
      <w:proofErr w:type="spellStart"/>
      <w:r w:rsidR="00A67EFB">
        <w:t>ModifiedBy</w:t>
      </w:r>
      <w:proofErr w:type="spellEnd"/>
      <w:r w:rsidR="00A67EFB">
        <w:t xml:space="preserve"> should be provided</w:t>
      </w:r>
      <w:r w:rsidR="00D154C4">
        <w:t xml:space="preserve"> when updating an entry</w:t>
      </w:r>
      <w:r w:rsidR="00A67EFB">
        <w:t xml:space="preserve">. </w:t>
      </w:r>
    </w:p>
    <w:p w:rsidR="005B3BB9" w:rsidRPr="005B3BB9" w:rsidRDefault="00A67EFB" w:rsidP="005B3BB9">
      <w:r>
        <w:t xml:space="preserve">If the </w:t>
      </w:r>
      <w:proofErr w:type="spellStart"/>
      <w:r>
        <w:t>CruiseDAL</w:t>
      </w:r>
      <w:proofErr w:type="spellEnd"/>
      <w:r>
        <w:t xml:space="preserve"> library is used for entering data into the database</w:t>
      </w:r>
      <w:r w:rsidR="00D154C4">
        <w:t>,</w:t>
      </w:r>
      <w:r>
        <w:t xml:space="preserve"> the</w:t>
      </w:r>
      <w:r w:rsidR="00D154C4">
        <w:t xml:space="preserve"> user will not need to worry about setting </w:t>
      </w:r>
      <w:r>
        <w:t>values</w:t>
      </w:r>
      <w:r w:rsidR="00D154C4">
        <w:t xml:space="preserve"> for </w:t>
      </w:r>
      <w:proofErr w:type="spellStart"/>
      <w:r w:rsidR="00D154C4">
        <w:t>CreatedBy</w:t>
      </w:r>
      <w:proofErr w:type="spellEnd"/>
      <w:r w:rsidR="00D154C4">
        <w:t xml:space="preserve"> or </w:t>
      </w:r>
      <w:proofErr w:type="spellStart"/>
      <w:r w:rsidR="00D154C4">
        <w:t>ModifiedBy</w:t>
      </w:r>
      <w:proofErr w:type="spellEnd"/>
      <w:r w:rsidR="00D154C4">
        <w:t>, because</w:t>
      </w:r>
      <w:r>
        <w:t xml:space="preserve"> </w:t>
      </w:r>
      <w:r w:rsidR="00D154C4">
        <w:t xml:space="preserve">the </w:t>
      </w:r>
      <w:proofErr w:type="spellStart"/>
      <w:r w:rsidR="00D154C4">
        <w:t>CruiseDAL</w:t>
      </w:r>
      <w:proofErr w:type="spellEnd"/>
      <w:r w:rsidR="00D154C4">
        <w:t xml:space="preserve"> will use the value from its User property to fill in the values, on saving objects to the database.  </w:t>
      </w:r>
    </w:p>
    <w:p w:rsidR="008510C3" w:rsidRDefault="00E1103D" w:rsidP="00E1103D">
      <w:pPr>
        <w:pStyle w:val="Heading2"/>
      </w:pPr>
      <w:bookmarkStart w:id="5" w:name="_Toc324251033"/>
      <w:r>
        <w:t>Methods for converting data</w:t>
      </w:r>
      <w:bookmarkEnd w:id="5"/>
    </w:p>
    <w:p w:rsidR="00E1103D" w:rsidRDefault="00E1103D" w:rsidP="00E1103D">
      <w:r>
        <w:t xml:space="preserve">Below, all the methods to convert a single entry or group of entries from the </w:t>
      </w:r>
      <w:proofErr w:type="spellStart"/>
      <w:r>
        <w:t>metakit</w:t>
      </w:r>
      <w:proofErr w:type="spellEnd"/>
      <w:r>
        <w:t xml:space="preserve"> cruise file to the SQLite cruise file, listed by the table in the </w:t>
      </w:r>
      <w:proofErr w:type="spellStart"/>
      <w:r>
        <w:t>metakit</w:t>
      </w:r>
      <w:proofErr w:type="spellEnd"/>
      <w:r>
        <w:t xml:space="preserve"> that the data is being read from.</w:t>
      </w:r>
    </w:p>
    <w:p w:rsidR="00575BC9" w:rsidRDefault="00575BC9" w:rsidP="00E1103D"/>
    <w:p w:rsidR="00E1103D" w:rsidRDefault="00E1103D" w:rsidP="00E1103D">
      <w:pPr>
        <w:pStyle w:val="Heading3"/>
      </w:pPr>
      <w:bookmarkStart w:id="6" w:name="_Toc324251034"/>
      <w:r>
        <w:t>Cruise Table</w:t>
      </w:r>
      <w:bookmarkEnd w:id="6"/>
      <w:r>
        <w:t xml:space="preserve"> </w:t>
      </w:r>
    </w:p>
    <w:p w:rsidR="001E481D" w:rsidRPr="001E481D" w:rsidRDefault="001E481D" w:rsidP="001E481D">
      <w:r>
        <w:t>Preconditions:</w:t>
      </w:r>
    </w:p>
    <w:p w:rsidR="00E1103D" w:rsidRDefault="001E481D" w:rsidP="00E1103D">
      <w:r>
        <w:t xml:space="preserve">The </w:t>
      </w:r>
      <w:proofErr w:type="spellStart"/>
      <w:r>
        <w:t>metakit</w:t>
      </w:r>
      <w:proofErr w:type="spellEnd"/>
      <w:r>
        <w:t xml:space="preserve"> file should only contain one entry for the cruise table.</w:t>
      </w:r>
    </w:p>
    <w:p w:rsidR="001E481D" w:rsidRDefault="001E481D" w:rsidP="00E1103D">
      <w:proofErr w:type="spellStart"/>
      <w:r>
        <w:t>Postconditions</w:t>
      </w:r>
      <w:proofErr w:type="spellEnd"/>
      <w:r>
        <w:t xml:space="preserve">: </w:t>
      </w:r>
    </w:p>
    <w:p w:rsidR="001E481D" w:rsidRDefault="001E481D" w:rsidP="00E1103D">
      <w:r>
        <w:t xml:space="preserve">One entry created in the sale table of the database file, with a </w:t>
      </w:r>
      <w:proofErr w:type="spellStart"/>
      <w:r>
        <w:t>Sale_CN</w:t>
      </w:r>
      <w:proofErr w:type="spellEnd"/>
      <w:r>
        <w:t xml:space="preserve"> value set to 1, and </w:t>
      </w:r>
      <w:r w:rsidR="00143A24">
        <w:t>Calendar</w:t>
      </w:r>
      <w:r>
        <w:t xml:space="preserve"> Year converted from a string to an integer. </w:t>
      </w:r>
    </w:p>
    <w:tbl>
      <w:tblPr>
        <w:tblStyle w:val="ColorfulList-Accent1"/>
        <w:tblW w:w="9468" w:type="dxa"/>
        <w:tblLook w:val="04A0" w:firstRow="1" w:lastRow="0" w:firstColumn="1" w:lastColumn="0" w:noHBand="0" w:noVBand="1"/>
      </w:tblPr>
      <w:tblGrid>
        <w:gridCol w:w="2880"/>
        <w:gridCol w:w="2680"/>
        <w:gridCol w:w="3908"/>
      </w:tblGrid>
      <w:tr w:rsidR="00480682" w:rsidRPr="00480682" w:rsidTr="00834D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tcPr>
          <w:p w:rsidR="00480682" w:rsidRPr="00480682" w:rsidRDefault="00480682" w:rsidP="00480682">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2680" w:type="dxa"/>
            <w:noWrap/>
          </w:tcPr>
          <w:p w:rsidR="00480682" w:rsidRPr="00480682" w:rsidRDefault="00480682" w:rsidP="0048068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908" w:type="dxa"/>
            <w:noWrap/>
          </w:tcPr>
          <w:p w:rsidR="00480682" w:rsidRPr="00480682" w:rsidRDefault="00480682" w:rsidP="0048068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480682" w:rsidRPr="00480682"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proofErr w:type="spellStart"/>
            <w:r w:rsidRPr="00480682">
              <w:rPr>
                <w:rFonts w:ascii="Calibri" w:eastAsia="Times New Roman" w:hAnsi="Calibri" w:cs="Calibri"/>
                <w:color w:val="000000"/>
              </w:rPr>
              <w:lastRenderedPageBreak/>
              <w:t>SaleNo</w:t>
            </w:r>
            <w:proofErr w:type="spellEnd"/>
          </w:p>
        </w:tc>
        <w:tc>
          <w:tcPr>
            <w:tcW w:w="2680"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Sale number</w:t>
            </w:r>
          </w:p>
        </w:tc>
        <w:tc>
          <w:tcPr>
            <w:tcW w:w="3908"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80682">
              <w:rPr>
                <w:rFonts w:ascii="Calibri" w:eastAsia="Times New Roman" w:hAnsi="Calibri" w:cs="Calibri"/>
                <w:color w:val="000000"/>
              </w:rPr>
              <w:t>SaleNumber</w:t>
            </w:r>
            <w:proofErr w:type="spellEnd"/>
          </w:p>
        </w:tc>
      </w:tr>
      <w:tr w:rsidR="00480682" w:rsidRPr="00480682" w:rsidTr="00834DBD">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proofErr w:type="spellStart"/>
            <w:r w:rsidRPr="00480682">
              <w:rPr>
                <w:rFonts w:ascii="Calibri" w:eastAsia="Times New Roman" w:hAnsi="Calibri" w:cs="Calibri"/>
                <w:color w:val="000000"/>
              </w:rPr>
              <w:t>SaleName</w:t>
            </w:r>
            <w:proofErr w:type="spellEnd"/>
          </w:p>
        </w:tc>
        <w:tc>
          <w:tcPr>
            <w:tcW w:w="2680"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Sale name</w:t>
            </w:r>
          </w:p>
        </w:tc>
        <w:tc>
          <w:tcPr>
            <w:tcW w:w="3908"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Name</w:t>
            </w:r>
          </w:p>
        </w:tc>
      </w:tr>
      <w:tr w:rsidR="00480682" w:rsidRPr="00480682"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r w:rsidRPr="00480682">
              <w:rPr>
                <w:rFonts w:ascii="Calibri" w:eastAsia="Times New Roman" w:hAnsi="Calibri" w:cs="Calibri"/>
                <w:color w:val="000000"/>
              </w:rPr>
              <w:t>Region</w:t>
            </w:r>
          </w:p>
        </w:tc>
        <w:tc>
          <w:tcPr>
            <w:tcW w:w="2680"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Region number</w:t>
            </w:r>
          </w:p>
        </w:tc>
        <w:tc>
          <w:tcPr>
            <w:tcW w:w="3908"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Region</w:t>
            </w:r>
          </w:p>
        </w:tc>
      </w:tr>
      <w:tr w:rsidR="00480682" w:rsidRPr="00480682" w:rsidTr="00834DBD">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r w:rsidRPr="00480682">
              <w:rPr>
                <w:rFonts w:ascii="Calibri" w:eastAsia="Times New Roman" w:hAnsi="Calibri" w:cs="Calibri"/>
                <w:color w:val="000000"/>
              </w:rPr>
              <w:t>Forest</w:t>
            </w:r>
          </w:p>
        </w:tc>
        <w:tc>
          <w:tcPr>
            <w:tcW w:w="2680"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Forest number</w:t>
            </w:r>
          </w:p>
        </w:tc>
        <w:tc>
          <w:tcPr>
            <w:tcW w:w="3908"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Forest</w:t>
            </w:r>
          </w:p>
        </w:tc>
      </w:tr>
      <w:tr w:rsidR="00480682" w:rsidRPr="00480682"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r w:rsidRPr="00480682">
              <w:rPr>
                <w:rFonts w:ascii="Calibri" w:eastAsia="Times New Roman" w:hAnsi="Calibri" w:cs="Calibri"/>
                <w:color w:val="000000"/>
              </w:rPr>
              <w:t>District</w:t>
            </w:r>
          </w:p>
        </w:tc>
        <w:tc>
          <w:tcPr>
            <w:tcW w:w="2680"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District number</w:t>
            </w:r>
          </w:p>
        </w:tc>
        <w:tc>
          <w:tcPr>
            <w:tcW w:w="3908"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District</w:t>
            </w:r>
          </w:p>
        </w:tc>
      </w:tr>
      <w:tr w:rsidR="00480682" w:rsidRPr="00480682" w:rsidTr="00834DBD">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proofErr w:type="spellStart"/>
            <w:r w:rsidRPr="00480682">
              <w:rPr>
                <w:rFonts w:ascii="Calibri" w:eastAsia="Times New Roman" w:hAnsi="Calibri" w:cs="Calibri"/>
                <w:color w:val="000000"/>
              </w:rPr>
              <w:t>MeasSys</w:t>
            </w:r>
            <w:proofErr w:type="spellEnd"/>
          </w:p>
        </w:tc>
        <w:tc>
          <w:tcPr>
            <w:tcW w:w="2680"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Measurement system</w:t>
            </w:r>
          </w:p>
        </w:tc>
        <w:tc>
          <w:tcPr>
            <w:tcW w:w="3908"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80682">
              <w:rPr>
                <w:rFonts w:ascii="Calibri" w:eastAsia="Times New Roman" w:hAnsi="Calibri" w:cs="Calibri"/>
                <w:color w:val="000000"/>
              </w:rPr>
              <w:t>Measurment</w:t>
            </w:r>
            <w:proofErr w:type="spellEnd"/>
          </w:p>
        </w:tc>
      </w:tr>
      <w:tr w:rsidR="00480682" w:rsidRPr="00480682"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proofErr w:type="spellStart"/>
            <w:r w:rsidRPr="00480682">
              <w:rPr>
                <w:rFonts w:ascii="Calibri" w:eastAsia="Times New Roman" w:hAnsi="Calibri" w:cs="Calibri"/>
                <w:color w:val="000000"/>
              </w:rPr>
              <w:t>CalYear</w:t>
            </w:r>
            <w:proofErr w:type="spellEnd"/>
          </w:p>
        </w:tc>
        <w:tc>
          <w:tcPr>
            <w:tcW w:w="2680"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Calendar year</w:t>
            </w:r>
          </w:p>
        </w:tc>
        <w:tc>
          <w:tcPr>
            <w:tcW w:w="3908"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80682">
              <w:rPr>
                <w:rFonts w:ascii="Calibri" w:eastAsia="Times New Roman" w:hAnsi="Calibri" w:cs="Calibri"/>
                <w:color w:val="000000"/>
              </w:rPr>
              <w:t>Calendaryear</w:t>
            </w:r>
            <w:proofErr w:type="spellEnd"/>
          </w:p>
        </w:tc>
      </w:tr>
      <w:tr w:rsidR="00480682" w:rsidRPr="00480682" w:rsidTr="00834DBD">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r w:rsidRPr="00480682">
              <w:rPr>
                <w:rFonts w:ascii="Calibri" w:eastAsia="Times New Roman" w:hAnsi="Calibri" w:cs="Calibri"/>
                <w:color w:val="000000"/>
              </w:rPr>
              <w:t>Purpose</w:t>
            </w:r>
          </w:p>
        </w:tc>
        <w:tc>
          <w:tcPr>
            <w:tcW w:w="2680"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Purpose of cruise</w:t>
            </w:r>
          </w:p>
        </w:tc>
        <w:tc>
          <w:tcPr>
            <w:tcW w:w="3908" w:type="dxa"/>
            <w:noWrap/>
            <w:hideMark/>
          </w:tcPr>
          <w:p w:rsidR="00480682" w:rsidRPr="00480682" w:rsidRDefault="00480682"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Purpose</w:t>
            </w:r>
          </w:p>
        </w:tc>
      </w:tr>
      <w:tr w:rsidR="00480682" w:rsidRPr="00480682"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480682" w:rsidRPr="00480682" w:rsidRDefault="00480682" w:rsidP="00480682">
            <w:pPr>
              <w:rPr>
                <w:rFonts w:ascii="Calibri" w:eastAsia="Times New Roman" w:hAnsi="Calibri" w:cs="Calibri"/>
                <w:color w:val="000000"/>
              </w:rPr>
            </w:pPr>
            <w:r w:rsidRPr="00480682">
              <w:rPr>
                <w:rFonts w:ascii="Calibri" w:eastAsia="Times New Roman" w:hAnsi="Calibri" w:cs="Calibri"/>
                <w:color w:val="000000"/>
              </w:rPr>
              <w:t>Remarks</w:t>
            </w:r>
          </w:p>
        </w:tc>
        <w:tc>
          <w:tcPr>
            <w:tcW w:w="2680"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Remarks</w:t>
            </w:r>
          </w:p>
        </w:tc>
        <w:tc>
          <w:tcPr>
            <w:tcW w:w="3908" w:type="dxa"/>
            <w:noWrap/>
            <w:hideMark/>
          </w:tcPr>
          <w:p w:rsidR="00480682" w:rsidRPr="00480682" w:rsidRDefault="00480682"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Remarks</w:t>
            </w:r>
          </w:p>
        </w:tc>
      </w:tr>
    </w:tbl>
    <w:p w:rsidR="00480682" w:rsidRDefault="00480682" w:rsidP="00E1103D"/>
    <w:p w:rsidR="001E481D" w:rsidRDefault="001E481D" w:rsidP="001E481D">
      <w:pPr>
        <w:pStyle w:val="Heading3"/>
      </w:pPr>
      <w:bookmarkStart w:id="7" w:name="_Toc324251035"/>
      <w:r>
        <w:t>Cutting Unit Table</w:t>
      </w:r>
      <w:bookmarkEnd w:id="7"/>
    </w:p>
    <w:p w:rsidR="001E481D" w:rsidRDefault="00143A24" w:rsidP="001E481D">
      <w:r>
        <w:t>Preconditions:</w:t>
      </w:r>
      <w:r w:rsidR="001E481D">
        <w:t xml:space="preserve"> </w:t>
      </w:r>
    </w:p>
    <w:p w:rsidR="001E481D" w:rsidRDefault="00143A24" w:rsidP="001E481D">
      <w:proofErr w:type="spellStart"/>
      <w:r>
        <w:t>Metakit</w:t>
      </w:r>
      <w:proofErr w:type="spellEnd"/>
      <w:r>
        <w:t xml:space="preserve"> </w:t>
      </w:r>
      <w:proofErr w:type="spellStart"/>
      <w:r w:rsidR="0051093C">
        <w:t>CuttingUnitTable</w:t>
      </w:r>
      <w:proofErr w:type="spellEnd"/>
      <w:r w:rsidR="0051093C">
        <w:t xml:space="preserve"> contains </w:t>
      </w:r>
      <w:r>
        <w:t>at least</w:t>
      </w:r>
      <w:r w:rsidR="0051093C">
        <w:t xml:space="preserve"> one entry</w:t>
      </w:r>
    </w:p>
    <w:p w:rsidR="0051093C" w:rsidRDefault="00143A24" w:rsidP="001E481D">
      <w:r>
        <w:t>Post conditions:</w:t>
      </w:r>
    </w:p>
    <w:p w:rsidR="0051093C" w:rsidRDefault="0051093C" w:rsidP="001E481D">
      <w:r>
        <w:t xml:space="preserve">For every entry in </w:t>
      </w:r>
      <w:proofErr w:type="spellStart"/>
      <w:r>
        <w:t>CuttingUnitTable</w:t>
      </w:r>
      <w:proofErr w:type="spellEnd"/>
      <w:r>
        <w:t xml:space="preserve"> one entry is created in the database </w:t>
      </w:r>
      <w:proofErr w:type="spellStart"/>
      <w:r>
        <w:t>CuttingUnit</w:t>
      </w:r>
      <w:proofErr w:type="spellEnd"/>
      <w:r>
        <w:t xml:space="preserve"> table</w:t>
      </w:r>
    </w:p>
    <w:tbl>
      <w:tblPr>
        <w:tblStyle w:val="ColorfulList-Accent1"/>
        <w:tblW w:w="9285" w:type="dxa"/>
        <w:tblLook w:val="04A0" w:firstRow="1" w:lastRow="0" w:firstColumn="1" w:lastColumn="0" w:noHBand="0" w:noVBand="1"/>
      </w:tblPr>
      <w:tblGrid>
        <w:gridCol w:w="2880"/>
        <w:gridCol w:w="2680"/>
        <w:gridCol w:w="3725"/>
      </w:tblGrid>
      <w:tr w:rsidR="006A4FB1" w:rsidRPr="00480682"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tcPr>
          <w:p w:rsidR="006A4FB1" w:rsidRPr="00480682" w:rsidRDefault="006A4FB1" w:rsidP="006A4FB1">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2680"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725"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6A4FB1" w:rsidRPr="00480682"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6A4FB1" w:rsidRPr="00480682" w:rsidRDefault="006A4FB1" w:rsidP="00480682">
            <w:pPr>
              <w:rPr>
                <w:rFonts w:ascii="Calibri" w:eastAsia="Times New Roman" w:hAnsi="Calibri" w:cs="Calibri"/>
                <w:color w:val="000000"/>
              </w:rPr>
            </w:pPr>
            <w:proofErr w:type="spellStart"/>
            <w:r w:rsidRPr="00480682">
              <w:rPr>
                <w:rFonts w:ascii="Calibri" w:eastAsia="Times New Roman" w:hAnsi="Calibri" w:cs="Calibri"/>
                <w:color w:val="000000"/>
              </w:rPr>
              <w:t>CutUnit</w:t>
            </w:r>
            <w:proofErr w:type="spellEnd"/>
          </w:p>
        </w:tc>
        <w:tc>
          <w:tcPr>
            <w:tcW w:w="2680"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Cutting unit code</w:t>
            </w:r>
          </w:p>
        </w:tc>
        <w:tc>
          <w:tcPr>
            <w:tcW w:w="3725"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Code</w:t>
            </w:r>
          </w:p>
        </w:tc>
      </w:tr>
      <w:tr w:rsidR="006A4FB1" w:rsidRPr="00480682" w:rsidTr="004B3FC6">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6A4FB1" w:rsidRPr="00480682" w:rsidRDefault="006A4FB1" w:rsidP="00480682">
            <w:pPr>
              <w:rPr>
                <w:rFonts w:ascii="Calibri" w:eastAsia="Times New Roman" w:hAnsi="Calibri" w:cs="Calibri"/>
                <w:color w:val="000000"/>
              </w:rPr>
            </w:pPr>
            <w:r w:rsidRPr="00480682">
              <w:rPr>
                <w:rFonts w:ascii="Calibri" w:eastAsia="Times New Roman" w:hAnsi="Calibri" w:cs="Calibri"/>
                <w:color w:val="000000"/>
              </w:rPr>
              <w:t>Area</w:t>
            </w:r>
          </w:p>
        </w:tc>
        <w:tc>
          <w:tcPr>
            <w:tcW w:w="2680" w:type="dxa"/>
            <w:noWrap/>
            <w:hideMark/>
          </w:tcPr>
          <w:p w:rsidR="006A4FB1" w:rsidRPr="00480682" w:rsidRDefault="006A4FB1"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Cutting unit area</w:t>
            </w:r>
          </w:p>
        </w:tc>
        <w:tc>
          <w:tcPr>
            <w:tcW w:w="3725" w:type="dxa"/>
            <w:noWrap/>
            <w:hideMark/>
          </w:tcPr>
          <w:p w:rsidR="006A4FB1" w:rsidRPr="00480682" w:rsidRDefault="006A4FB1"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Area</w:t>
            </w:r>
          </w:p>
        </w:tc>
      </w:tr>
      <w:tr w:rsidR="006A4FB1" w:rsidRPr="00480682"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6A4FB1" w:rsidRPr="00480682" w:rsidRDefault="006A4FB1" w:rsidP="00480682">
            <w:pPr>
              <w:rPr>
                <w:rFonts w:ascii="Calibri" w:eastAsia="Times New Roman" w:hAnsi="Calibri" w:cs="Calibri"/>
                <w:color w:val="000000"/>
              </w:rPr>
            </w:pPr>
            <w:r w:rsidRPr="00480682">
              <w:rPr>
                <w:rFonts w:ascii="Calibri" w:eastAsia="Times New Roman" w:hAnsi="Calibri" w:cs="Calibri"/>
                <w:color w:val="000000"/>
              </w:rPr>
              <w:t>Description</w:t>
            </w:r>
          </w:p>
        </w:tc>
        <w:tc>
          <w:tcPr>
            <w:tcW w:w="2680"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Cutting unit description</w:t>
            </w:r>
          </w:p>
        </w:tc>
        <w:tc>
          <w:tcPr>
            <w:tcW w:w="3725"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Description</w:t>
            </w:r>
          </w:p>
        </w:tc>
      </w:tr>
      <w:tr w:rsidR="006A4FB1" w:rsidRPr="00480682" w:rsidTr="004B3FC6">
        <w:trPr>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6A4FB1" w:rsidRPr="00480682" w:rsidRDefault="006A4FB1" w:rsidP="00480682">
            <w:pPr>
              <w:rPr>
                <w:rFonts w:ascii="Calibri" w:eastAsia="Times New Roman" w:hAnsi="Calibri" w:cs="Calibri"/>
                <w:color w:val="000000"/>
              </w:rPr>
            </w:pPr>
            <w:proofErr w:type="spellStart"/>
            <w:r w:rsidRPr="00480682">
              <w:rPr>
                <w:rFonts w:ascii="Calibri" w:eastAsia="Times New Roman" w:hAnsi="Calibri" w:cs="Calibri"/>
                <w:color w:val="000000"/>
              </w:rPr>
              <w:t>LogMeth</w:t>
            </w:r>
            <w:proofErr w:type="spellEnd"/>
          </w:p>
        </w:tc>
        <w:tc>
          <w:tcPr>
            <w:tcW w:w="2680" w:type="dxa"/>
            <w:noWrap/>
            <w:hideMark/>
          </w:tcPr>
          <w:p w:rsidR="006A4FB1" w:rsidRPr="00480682" w:rsidRDefault="006A4FB1"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Logging method</w:t>
            </w:r>
          </w:p>
        </w:tc>
        <w:tc>
          <w:tcPr>
            <w:tcW w:w="3725" w:type="dxa"/>
            <w:noWrap/>
            <w:hideMark/>
          </w:tcPr>
          <w:p w:rsidR="006A4FB1" w:rsidRPr="00480682" w:rsidRDefault="006A4FB1" w:rsidP="004806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80682">
              <w:rPr>
                <w:rFonts w:ascii="Calibri" w:eastAsia="Times New Roman" w:hAnsi="Calibri" w:cs="Calibri"/>
                <w:color w:val="000000"/>
              </w:rPr>
              <w:t>LoggingMethod</w:t>
            </w:r>
            <w:proofErr w:type="spellEnd"/>
          </w:p>
        </w:tc>
      </w:tr>
      <w:tr w:rsidR="006A4FB1" w:rsidRPr="00480682"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noWrap/>
            <w:hideMark/>
          </w:tcPr>
          <w:p w:rsidR="006A4FB1" w:rsidRPr="00480682" w:rsidRDefault="006A4FB1" w:rsidP="00480682">
            <w:pPr>
              <w:rPr>
                <w:rFonts w:ascii="Calibri" w:eastAsia="Times New Roman" w:hAnsi="Calibri" w:cs="Calibri"/>
                <w:color w:val="000000"/>
              </w:rPr>
            </w:pPr>
            <w:proofErr w:type="spellStart"/>
            <w:r w:rsidRPr="00480682">
              <w:rPr>
                <w:rFonts w:ascii="Calibri" w:eastAsia="Times New Roman" w:hAnsi="Calibri" w:cs="Calibri"/>
                <w:color w:val="000000"/>
              </w:rPr>
              <w:t>PayUnit</w:t>
            </w:r>
            <w:proofErr w:type="spellEnd"/>
          </w:p>
        </w:tc>
        <w:tc>
          <w:tcPr>
            <w:tcW w:w="2680"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80682">
              <w:rPr>
                <w:rFonts w:ascii="Calibri" w:eastAsia="Times New Roman" w:hAnsi="Calibri" w:cs="Calibri"/>
                <w:color w:val="000000"/>
              </w:rPr>
              <w:t>Payment unit code</w:t>
            </w:r>
          </w:p>
        </w:tc>
        <w:tc>
          <w:tcPr>
            <w:tcW w:w="3725" w:type="dxa"/>
            <w:noWrap/>
            <w:hideMark/>
          </w:tcPr>
          <w:p w:rsidR="006A4FB1" w:rsidRPr="00480682" w:rsidRDefault="006A4FB1" w:rsidP="004806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80682">
              <w:rPr>
                <w:rFonts w:ascii="Calibri" w:eastAsia="Times New Roman" w:hAnsi="Calibri" w:cs="Calibri"/>
                <w:color w:val="000000"/>
              </w:rPr>
              <w:t>PaymentUnit</w:t>
            </w:r>
            <w:proofErr w:type="spellEnd"/>
          </w:p>
        </w:tc>
      </w:tr>
    </w:tbl>
    <w:p w:rsidR="00480682" w:rsidRDefault="00480682" w:rsidP="001E481D"/>
    <w:p w:rsidR="006A4FB1" w:rsidRDefault="006A4FB1" w:rsidP="001E481D"/>
    <w:p w:rsidR="0051093C" w:rsidRDefault="0051093C" w:rsidP="0051093C">
      <w:pPr>
        <w:pStyle w:val="Heading3"/>
      </w:pPr>
      <w:bookmarkStart w:id="8" w:name="_Toc324251036"/>
      <w:r>
        <w:t>Stratum Table</w:t>
      </w:r>
      <w:bookmarkEnd w:id="8"/>
      <w:r>
        <w:t xml:space="preserve"> </w:t>
      </w:r>
    </w:p>
    <w:p w:rsidR="0051093C" w:rsidRDefault="00143A24" w:rsidP="0051093C">
      <w:r>
        <w:t>Preconditions:</w:t>
      </w:r>
      <w:r w:rsidR="0051093C">
        <w:t xml:space="preserve"> </w:t>
      </w:r>
    </w:p>
    <w:p w:rsidR="0051093C" w:rsidRDefault="0051093C" w:rsidP="0051093C">
      <w:proofErr w:type="spellStart"/>
      <w:r>
        <w:t>StratumTable</w:t>
      </w:r>
      <w:proofErr w:type="spellEnd"/>
      <w:r>
        <w:t xml:space="preserve"> contains at least one entry and all entries from the </w:t>
      </w:r>
      <w:proofErr w:type="spellStart"/>
      <w:r>
        <w:t>CuttingUnitTable</w:t>
      </w:r>
      <w:proofErr w:type="spellEnd"/>
      <w:r>
        <w:t xml:space="preserve"> have been read, so references can be built between the two tables </w:t>
      </w:r>
    </w:p>
    <w:p w:rsidR="0051093C" w:rsidRDefault="0051093C" w:rsidP="0051093C">
      <w:proofErr w:type="spellStart"/>
      <w:r>
        <w:t>Postconditions</w:t>
      </w:r>
      <w:proofErr w:type="spellEnd"/>
      <w:r>
        <w:t xml:space="preserve">: </w:t>
      </w:r>
    </w:p>
    <w:p w:rsidR="002B406C" w:rsidRDefault="0051093C" w:rsidP="0051093C">
      <w:r>
        <w:t xml:space="preserve">For each entry in </w:t>
      </w:r>
      <w:proofErr w:type="spellStart"/>
      <w:r>
        <w:t>StratumTable</w:t>
      </w:r>
      <w:proofErr w:type="spellEnd"/>
      <w:r>
        <w:t xml:space="preserve"> one entry is created in the database Stratum table, and for each comma separated string value in the Units field, one entry is created in the database </w:t>
      </w:r>
      <w:proofErr w:type="spellStart"/>
      <w:r>
        <w:t>CuttingUnitStratum</w:t>
      </w:r>
      <w:proofErr w:type="spellEnd"/>
      <w:r>
        <w:t xml:space="preserve"> </w:t>
      </w:r>
      <w:r w:rsidR="00143A24">
        <w:t xml:space="preserve">mapping </w:t>
      </w:r>
      <w:r>
        <w:t>table</w:t>
      </w:r>
      <w:r w:rsidR="002B406C">
        <w:t xml:space="preserve">, </w:t>
      </w:r>
      <w:r w:rsidR="00143A24">
        <w:t>thereby,</w:t>
      </w:r>
      <w:r>
        <w:t xml:space="preserve"> </w:t>
      </w:r>
      <w:r w:rsidR="002B406C">
        <w:t xml:space="preserve">linking each </w:t>
      </w:r>
      <w:proofErr w:type="spellStart"/>
      <w:r w:rsidR="002B406C">
        <w:t>StratumTable</w:t>
      </w:r>
      <w:proofErr w:type="spellEnd"/>
      <w:r w:rsidR="002B406C">
        <w:t xml:space="preserve"> entry to one or more cutting unit entries in the database. </w:t>
      </w:r>
    </w:p>
    <w:tbl>
      <w:tblPr>
        <w:tblStyle w:val="ColorfulList-Accent1"/>
        <w:tblW w:w="9378" w:type="dxa"/>
        <w:tblLook w:val="04A0" w:firstRow="1" w:lastRow="0" w:firstColumn="1" w:lastColumn="0" w:noHBand="0" w:noVBand="1"/>
      </w:tblPr>
      <w:tblGrid>
        <w:gridCol w:w="3220"/>
        <w:gridCol w:w="2680"/>
        <w:gridCol w:w="3478"/>
      </w:tblGrid>
      <w:tr w:rsidR="006A4FB1" w:rsidRPr="006A4FB1" w:rsidTr="00834D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tcPr>
          <w:p w:rsidR="006A4FB1" w:rsidRPr="00480682" w:rsidRDefault="006A4FB1" w:rsidP="006A4FB1">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2680"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478"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6A4FB1" w:rsidRPr="006A4FB1"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Stratum</w:t>
            </w:r>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Stratum code</w:t>
            </w:r>
          </w:p>
        </w:tc>
        <w:tc>
          <w:tcPr>
            <w:tcW w:w="3478"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Code</w:t>
            </w:r>
          </w:p>
        </w:tc>
      </w:tr>
      <w:tr w:rsidR="006A4FB1" w:rsidRPr="006A4FB1" w:rsidTr="00834DBD">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Description</w:t>
            </w:r>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Stratum description</w:t>
            </w:r>
          </w:p>
        </w:tc>
        <w:tc>
          <w:tcPr>
            <w:tcW w:w="3478"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Description</w:t>
            </w:r>
          </w:p>
        </w:tc>
      </w:tr>
      <w:tr w:rsidR="006A4FB1" w:rsidRPr="006A4FB1"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lastRenderedPageBreak/>
              <w:t>CruzMeth</w:t>
            </w:r>
            <w:proofErr w:type="spellEnd"/>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Cruise method</w:t>
            </w:r>
          </w:p>
        </w:tc>
        <w:tc>
          <w:tcPr>
            <w:tcW w:w="3478"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Method</w:t>
            </w:r>
          </w:p>
        </w:tc>
      </w:tr>
      <w:tr w:rsidR="006A4FB1" w:rsidRPr="006A4FB1" w:rsidTr="00834DBD">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BAF</w:t>
            </w:r>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Basal area factor</w:t>
            </w:r>
          </w:p>
        </w:tc>
        <w:tc>
          <w:tcPr>
            <w:tcW w:w="3478"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BasalAreaFactor</w:t>
            </w:r>
            <w:proofErr w:type="spellEnd"/>
          </w:p>
        </w:tc>
      </w:tr>
      <w:tr w:rsidR="006A4FB1" w:rsidRPr="006A4FB1"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FPSize</w:t>
            </w:r>
            <w:proofErr w:type="spellEnd"/>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Fixed plot size</w:t>
            </w:r>
          </w:p>
        </w:tc>
        <w:tc>
          <w:tcPr>
            <w:tcW w:w="3478"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FixedPlotSize</w:t>
            </w:r>
            <w:proofErr w:type="spellEnd"/>
          </w:p>
        </w:tc>
      </w:tr>
      <w:tr w:rsidR="00846EE5" w:rsidRPr="006A4FB1" w:rsidTr="00834DBD">
        <w:trPr>
          <w:trHeight w:val="300"/>
        </w:trPr>
        <w:tc>
          <w:tcPr>
            <w:cnfStyle w:val="001000000000" w:firstRow="0" w:lastRow="0" w:firstColumn="1" w:lastColumn="0" w:oddVBand="0" w:evenVBand="0" w:oddHBand="0" w:evenHBand="0" w:firstRowFirstColumn="0" w:firstRowLastColumn="0" w:lastRowFirstColumn="0" w:lastRowLastColumn="0"/>
            <w:tcW w:w="3220" w:type="dxa"/>
            <w:noWrap/>
          </w:tcPr>
          <w:p w:rsidR="00846EE5" w:rsidRPr="006A4FB1" w:rsidRDefault="00846EE5" w:rsidP="006A4FB1">
            <w:pPr>
              <w:rPr>
                <w:rFonts w:ascii="Calibri" w:eastAsia="Times New Roman" w:hAnsi="Calibri" w:cs="Calibri"/>
                <w:color w:val="000000"/>
              </w:rPr>
            </w:pPr>
            <w:r>
              <w:rPr>
                <w:rFonts w:ascii="Calibri" w:eastAsia="Times New Roman" w:hAnsi="Calibri" w:cs="Calibri"/>
                <w:color w:val="000000"/>
              </w:rPr>
              <w:t>Units</w:t>
            </w:r>
          </w:p>
        </w:tc>
        <w:tc>
          <w:tcPr>
            <w:tcW w:w="2680" w:type="dxa"/>
            <w:noWrap/>
          </w:tcPr>
          <w:p w:rsidR="00846EE5" w:rsidRPr="006A4FB1" w:rsidRDefault="00846EE5"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cutting units</w:t>
            </w:r>
          </w:p>
        </w:tc>
        <w:tc>
          <w:tcPr>
            <w:tcW w:w="3478" w:type="dxa"/>
            <w:noWrap/>
          </w:tcPr>
          <w:p w:rsidR="00846EE5" w:rsidRPr="006A4FB1" w:rsidRDefault="00846EE5"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6A4FB1" w:rsidRPr="006A4FB1" w:rsidTr="00834D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Month</w:t>
            </w:r>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strata month</w:t>
            </w:r>
          </w:p>
        </w:tc>
        <w:tc>
          <w:tcPr>
            <w:tcW w:w="3478"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Month</w:t>
            </w:r>
          </w:p>
        </w:tc>
      </w:tr>
      <w:tr w:rsidR="006A4FB1" w:rsidRPr="006A4FB1" w:rsidTr="00834DBD">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Year</w:t>
            </w:r>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Strata year</w:t>
            </w:r>
          </w:p>
        </w:tc>
        <w:tc>
          <w:tcPr>
            <w:tcW w:w="3478"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Year</w:t>
            </w:r>
          </w:p>
        </w:tc>
      </w:tr>
    </w:tbl>
    <w:p w:rsidR="00575BC9" w:rsidRDefault="00575BC9" w:rsidP="002B406C">
      <w:pPr>
        <w:pStyle w:val="Heading3"/>
      </w:pPr>
    </w:p>
    <w:p w:rsidR="002B406C" w:rsidRDefault="002B406C" w:rsidP="002B406C">
      <w:pPr>
        <w:pStyle w:val="Heading3"/>
      </w:pPr>
      <w:bookmarkStart w:id="9" w:name="_Toc324251037"/>
      <w:proofErr w:type="spellStart"/>
      <w:r>
        <w:t>SubPopulation</w:t>
      </w:r>
      <w:proofErr w:type="spellEnd"/>
      <w:r>
        <w:t xml:space="preserve"> Table</w:t>
      </w:r>
      <w:bookmarkEnd w:id="9"/>
      <w:r>
        <w:t xml:space="preserve"> </w:t>
      </w:r>
    </w:p>
    <w:p w:rsidR="0051093C" w:rsidRDefault="00143A24" w:rsidP="002B406C">
      <w:r>
        <w:t>Preconditions:</w:t>
      </w:r>
      <w:r w:rsidR="002B406C">
        <w:t xml:space="preserve"> </w:t>
      </w:r>
      <w:proofErr w:type="spellStart"/>
      <w:r w:rsidR="002B406C">
        <w:t>SubPopulation</w:t>
      </w:r>
      <w:proofErr w:type="spellEnd"/>
      <w:r w:rsidR="002B406C">
        <w:t xml:space="preserve"> table contains at least one entry, and stratum table has been read.</w:t>
      </w:r>
    </w:p>
    <w:p w:rsidR="002663E7" w:rsidRDefault="002663E7" w:rsidP="002B406C">
      <w:r>
        <w:t>Post conditions</w:t>
      </w:r>
      <w:r w:rsidR="002B406C">
        <w:t xml:space="preserve">: </w:t>
      </w:r>
    </w:p>
    <w:p w:rsidR="002663E7" w:rsidRDefault="002B406C" w:rsidP="002B406C">
      <w:r>
        <w:t xml:space="preserve">For each unique combination of Sample group code and </w:t>
      </w:r>
      <w:r w:rsidR="00945712">
        <w:t>stratum code</w:t>
      </w:r>
      <w:r w:rsidR="002663E7">
        <w:t xml:space="preserve"> in </w:t>
      </w:r>
      <w:proofErr w:type="spellStart"/>
      <w:r w:rsidR="002663E7">
        <w:t>SubPopulation</w:t>
      </w:r>
      <w:proofErr w:type="spellEnd"/>
      <w:r w:rsidR="00945712">
        <w:t>, one entry has been created in</w:t>
      </w:r>
      <w:r w:rsidR="002663E7">
        <w:t xml:space="preserve"> the database </w:t>
      </w:r>
      <w:proofErr w:type="spellStart"/>
      <w:r w:rsidR="002663E7">
        <w:t>SampleGroup</w:t>
      </w:r>
      <w:proofErr w:type="spellEnd"/>
      <w:r w:rsidR="002663E7">
        <w:t xml:space="preserve"> table.</w:t>
      </w:r>
    </w:p>
    <w:p w:rsidR="002663E7" w:rsidRDefault="00945712" w:rsidP="002B406C">
      <w:r>
        <w:t>For each unique combination of</w:t>
      </w:r>
      <w:r w:rsidR="002663E7">
        <w:t xml:space="preserve"> all the fields corresponding to a </w:t>
      </w:r>
      <w:proofErr w:type="spellStart"/>
      <w:r w:rsidR="002663E7">
        <w:t>T</w:t>
      </w:r>
      <w:r>
        <w:t>reeDefaultValue</w:t>
      </w:r>
      <w:proofErr w:type="spellEnd"/>
      <w:r>
        <w:t xml:space="preserve"> (see </w:t>
      </w:r>
      <w:r w:rsidR="002663E7">
        <w:t>below)</w:t>
      </w:r>
      <w:r>
        <w:t xml:space="preserve">, one entry has been created in the </w:t>
      </w:r>
      <w:proofErr w:type="spellStart"/>
      <w:r>
        <w:t>TreeDefaultValue</w:t>
      </w:r>
      <w:proofErr w:type="spellEnd"/>
      <w:r>
        <w:t xml:space="preserve"> table. </w:t>
      </w:r>
    </w:p>
    <w:p w:rsidR="002B406C" w:rsidRDefault="00945712" w:rsidP="002B406C">
      <w:r>
        <w:t xml:space="preserve">For each entry in the subpopulation table, one entry has been created in the </w:t>
      </w:r>
      <w:proofErr w:type="spellStart"/>
      <w:r>
        <w:t>SampleGroupTreeDefaultValue</w:t>
      </w:r>
      <w:proofErr w:type="spellEnd"/>
      <w:r>
        <w:t xml:space="preserve"> table, so that a</w:t>
      </w:r>
      <w:r w:rsidR="002663E7">
        <w:t xml:space="preserve">n entry in </w:t>
      </w:r>
      <w:proofErr w:type="spellStart"/>
      <w:r>
        <w:t>SampleGroup</w:t>
      </w:r>
      <w:proofErr w:type="spellEnd"/>
      <w:r>
        <w:t xml:space="preserve"> table corresponding to that subpopulation’s stratum code and sample</w:t>
      </w:r>
      <w:r w:rsidR="002663E7">
        <w:t xml:space="preserve"> </w:t>
      </w:r>
      <w:r>
        <w:t>group code is linked to a</w:t>
      </w:r>
      <w:r w:rsidR="002663E7">
        <w:t>n</w:t>
      </w:r>
      <w:r>
        <w:t xml:space="preserve"> entry in the </w:t>
      </w:r>
      <w:proofErr w:type="spellStart"/>
      <w:r>
        <w:t>TreeDefaultValue</w:t>
      </w:r>
      <w:proofErr w:type="spellEnd"/>
      <w:r>
        <w:t xml:space="preserve"> table corresponding to </w:t>
      </w:r>
      <w:r w:rsidR="0061750F">
        <w:t>the subpopulation’s Tree default data</w:t>
      </w:r>
      <w:r>
        <w:t xml:space="preserve"> </w:t>
      </w:r>
    </w:p>
    <w:p w:rsidR="00575BC9" w:rsidRDefault="0061750F" w:rsidP="002B406C">
      <w:r>
        <w:t xml:space="preserve">Additional </w:t>
      </w:r>
      <w:proofErr w:type="spellStart"/>
      <w:r>
        <w:t>postcondition</w:t>
      </w:r>
      <w:proofErr w:type="spellEnd"/>
      <w:r>
        <w:t xml:space="preserve">: for each </w:t>
      </w:r>
      <w:r w:rsidR="002663E7">
        <w:t>entry</w:t>
      </w:r>
      <w:r>
        <w:t xml:space="preserve"> created in the </w:t>
      </w:r>
      <w:proofErr w:type="spellStart"/>
      <w:r>
        <w:t>TreeDefaultValue</w:t>
      </w:r>
      <w:proofErr w:type="spellEnd"/>
      <w:r>
        <w:t xml:space="preserve"> table, the values for </w:t>
      </w:r>
      <w:r w:rsidRPr="0061750F">
        <w:t>'</w:t>
      </w:r>
      <w:proofErr w:type="spellStart"/>
      <w:r w:rsidRPr="0061750F">
        <w:t>CDefP</w:t>
      </w:r>
      <w:proofErr w:type="spellEnd"/>
      <w:r w:rsidRPr="0061750F">
        <w:t>', '</w:t>
      </w:r>
      <w:proofErr w:type="spellStart"/>
      <w:r w:rsidRPr="0061750F">
        <w:t>HDefP</w:t>
      </w:r>
      <w:proofErr w:type="spellEnd"/>
      <w:r w:rsidRPr="0061750F">
        <w:t>', '</w:t>
      </w:r>
      <w:proofErr w:type="spellStart"/>
      <w:r w:rsidRPr="0061750F">
        <w:t>CDefS</w:t>
      </w:r>
      <w:proofErr w:type="spellEnd"/>
      <w:r w:rsidRPr="0061750F">
        <w:t>', '</w:t>
      </w:r>
      <w:proofErr w:type="spellStart"/>
      <w:r w:rsidRPr="0061750F">
        <w:t>HDefS</w:t>
      </w:r>
      <w:proofErr w:type="spellEnd"/>
      <w:r w:rsidRPr="0061750F">
        <w:t>', '</w:t>
      </w:r>
      <w:proofErr w:type="spellStart"/>
      <w:r w:rsidRPr="0061750F">
        <w:t>RecDefP</w:t>
      </w:r>
      <w:proofErr w:type="spellEnd"/>
      <w:r w:rsidRPr="0061750F">
        <w:t>'</w:t>
      </w:r>
      <w:r>
        <w:t xml:space="preserve"> mu</w:t>
      </w:r>
      <w:r w:rsidR="00575BC9">
        <w:t>st be converted to float values</w:t>
      </w:r>
    </w:p>
    <w:p w:rsidR="002663E7" w:rsidRDefault="002663E7" w:rsidP="002B406C">
      <w:r>
        <w:t>Tree Default Value fields</w:t>
      </w:r>
      <w:r w:rsidR="00575BC9">
        <w:t>:</w:t>
      </w:r>
    </w:p>
    <w:tbl>
      <w:tblPr>
        <w:tblStyle w:val="ColorfulList-Accent1"/>
        <w:tblW w:w="0" w:type="auto"/>
        <w:tblLook w:val="04A0" w:firstRow="1" w:lastRow="0" w:firstColumn="1" w:lastColumn="0" w:noHBand="0" w:noVBand="1"/>
      </w:tblPr>
      <w:tblGrid>
        <w:gridCol w:w="2628"/>
        <w:gridCol w:w="4230"/>
      </w:tblGrid>
      <w:tr w:rsidR="002663E7" w:rsidTr="004B3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2663E7" w:rsidRDefault="002663E7" w:rsidP="002B406C">
            <w:r>
              <w:t xml:space="preserve">Field Name in </w:t>
            </w:r>
            <w:proofErr w:type="spellStart"/>
            <w:r>
              <w:t>metakit</w:t>
            </w:r>
            <w:proofErr w:type="spellEnd"/>
            <w:r>
              <w:t xml:space="preserve"> file</w:t>
            </w:r>
          </w:p>
        </w:tc>
        <w:tc>
          <w:tcPr>
            <w:tcW w:w="4230" w:type="dxa"/>
          </w:tcPr>
          <w:p w:rsidR="002663E7" w:rsidRDefault="002663E7" w:rsidP="002B406C">
            <w:pPr>
              <w:cnfStyle w:val="100000000000" w:firstRow="1" w:lastRow="0" w:firstColumn="0" w:lastColumn="0" w:oddVBand="0" w:evenVBand="0" w:oddHBand="0" w:evenHBand="0" w:firstRowFirstColumn="0" w:firstRowLastColumn="0" w:lastRowFirstColumn="0" w:lastRowLastColumn="0"/>
            </w:pPr>
            <w:proofErr w:type="spellStart"/>
            <w:r>
              <w:t>Coresponding</w:t>
            </w:r>
            <w:proofErr w:type="spellEnd"/>
            <w:r>
              <w:t xml:space="preserve"> field name in SQLite database</w:t>
            </w:r>
          </w:p>
        </w:tc>
      </w:tr>
      <w:tr w:rsidR="002663E7"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ProdP</w:t>
            </w:r>
            <w:proofErr w:type="spellEnd"/>
          </w:p>
        </w:tc>
        <w:tc>
          <w:tcPr>
            <w:tcW w:w="4230" w:type="dxa"/>
          </w:tcPr>
          <w:p w:rsidR="002663E7" w:rsidRDefault="002663E7" w:rsidP="002B406C">
            <w:pPr>
              <w:cnfStyle w:val="000000100000" w:firstRow="0" w:lastRow="0" w:firstColumn="0" w:lastColumn="0" w:oddVBand="0" w:evenVBand="0" w:oddHBand="1" w:evenHBand="0" w:firstRowFirstColumn="0" w:firstRowLastColumn="0" w:lastRowFirstColumn="0" w:lastRowLastColumn="0"/>
            </w:pPr>
            <w:proofErr w:type="spellStart"/>
            <w:r>
              <w:t>PrimaryProduct</w:t>
            </w:r>
            <w:proofErr w:type="spellEnd"/>
          </w:p>
        </w:tc>
      </w:tr>
      <w:tr w:rsidR="002663E7" w:rsidTr="004B3FC6">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Sp</w:t>
            </w:r>
            <w:proofErr w:type="spellEnd"/>
          </w:p>
        </w:tc>
        <w:tc>
          <w:tcPr>
            <w:tcW w:w="4230" w:type="dxa"/>
          </w:tcPr>
          <w:p w:rsidR="002663E7" w:rsidRDefault="002663E7" w:rsidP="002B406C">
            <w:pPr>
              <w:cnfStyle w:val="000000000000" w:firstRow="0" w:lastRow="0" w:firstColumn="0" w:lastColumn="0" w:oddVBand="0" w:evenVBand="0" w:oddHBand="0" w:evenHBand="0" w:firstRowFirstColumn="0" w:firstRowLastColumn="0" w:lastRowFirstColumn="0" w:lastRowLastColumn="0"/>
            </w:pPr>
            <w:r>
              <w:t>Species</w:t>
            </w:r>
          </w:p>
        </w:tc>
      </w:tr>
      <w:tr w:rsidR="002663E7"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r>
              <w:t>LD</w:t>
            </w:r>
          </w:p>
        </w:tc>
        <w:tc>
          <w:tcPr>
            <w:tcW w:w="4230" w:type="dxa"/>
          </w:tcPr>
          <w:p w:rsidR="002663E7" w:rsidRDefault="002663E7" w:rsidP="002B406C">
            <w:pPr>
              <w:cnfStyle w:val="000000100000" w:firstRow="0" w:lastRow="0" w:firstColumn="0" w:lastColumn="0" w:oddVBand="0" w:evenVBand="0" w:oddHBand="1" w:evenHBand="0" w:firstRowFirstColumn="0" w:firstRowLastColumn="0" w:lastRowFirstColumn="0" w:lastRowLastColumn="0"/>
            </w:pPr>
            <w:proofErr w:type="spellStart"/>
            <w:r>
              <w:t>LiveDead</w:t>
            </w:r>
            <w:proofErr w:type="spellEnd"/>
          </w:p>
        </w:tc>
      </w:tr>
      <w:tr w:rsidR="002663E7" w:rsidTr="004B3FC6">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CDefP</w:t>
            </w:r>
            <w:proofErr w:type="spellEnd"/>
          </w:p>
        </w:tc>
        <w:tc>
          <w:tcPr>
            <w:tcW w:w="4230" w:type="dxa"/>
          </w:tcPr>
          <w:p w:rsidR="002663E7" w:rsidRDefault="002663E7" w:rsidP="002B406C">
            <w:pPr>
              <w:cnfStyle w:val="000000000000" w:firstRow="0" w:lastRow="0" w:firstColumn="0" w:lastColumn="0" w:oddVBand="0" w:evenVBand="0" w:oddHBand="0" w:evenHBand="0" w:firstRowFirstColumn="0" w:firstRowLastColumn="0" w:lastRowFirstColumn="0" w:lastRowLastColumn="0"/>
            </w:pPr>
            <w:proofErr w:type="spellStart"/>
            <w:r>
              <w:t>CullPrimary</w:t>
            </w:r>
            <w:proofErr w:type="spellEnd"/>
          </w:p>
        </w:tc>
      </w:tr>
      <w:tr w:rsidR="002663E7"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HDefP</w:t>
            </w:r>
            <w:proofErr w:type="spellEnd"/>
          </w:p>
        </w:tc>
        <w:tc>
          <w:tcPr>
            <w:tcW w:w="4230" w:type="dxa"/>
          </w:tcPr>
          <w:p w:rsidR="002663E7" w:rsidRDefault="002663E7" w:rsidP="002B406C">
            <w:pPr>
              <w:cnfStyle w:val="000000100000" w:firstRow="0" w:lastRow="0" w:firstColumn="0" w:lastColumn="0" w:oddVBand="0" w:evenVBand="0" w:oddHBand="1" w:evenHBand="0" w:firstRowFirstColumn="0" w:firstRowLastColumn="0" w:lastRowFirstColumn="0" w:lastRowLastColumn="0"/>
            </w:pPr>
            <w:proofErr w:type="spellStart"/>
            <w:r>
              <w:t>HiddenPrimary</w:t>
            </w:r>
            <w:proofErr w:type="spellEnd"/>
          </w:p>
        </w:tc>
      </w:tr>
      <w:tr w:rsidR="002663E7" w:rsidTr="004B3FC6">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CDefS</w:t>
            </w:r>
            <w:proofErr w:type="spellEnd"/>
          </w:p>
        </w:tc>
        <w:tc>
          <w:tcPr>
            <w:tcW w:w="4230" w:type="dxa"/>
          </w:tcPr>
          <w:p w:rsidR="002663E7" w:rsidRDefault="002663E7" w:rsidP="002B406C">
            <w:pPr>
              <w:cnfStyle w:val="000000000000" w:firstRow="0" w:lastRow="0" w:firstColumn="0" w:lastColumn="0" w:oddVBand="0" w:evenVBand="0" w:oddHBand="0" w:evenHBand="0" w:firstRowFirstColumn="0" w:firstRowLastColumn="0" w:lastRowFirstColumn="0" w:lastRowLastColumn="0"/>
            </w:pPr>
            <w:proofErr w:type="spellStart"/>
            <w:r>
              <w:t>CullSecondary</w:t>
            </w:r>
            <w:proofErr w:type="spellEnd"/>
          </w:p>
        </w:tc>
      </w:tr>
      <w:tr w:rsidR="002663E7"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2663E7" w:rsidRDefault="00B755A0" w:rsidP="002B406C">
            <w:proofErr w:type="spellStart"/>
            <w:r>
              <w:t>HDefS</w:t>
            </w:r>
            <w:proofErr w:type="spellEnd"/>
          </w:p>
        </w:tc>
        <w:tc>
          <w:tcPr>
            <w:tcW w:w="4230" w:type="dxa"/>
          </w:tcPr>
          <w:p w:rsidR="002663E7" w:rsidRDefault="00B755A0" w:rsidP="002B406C">
            <w:pPr>
              <w:cnfStyle w:val="000000100000" w:firstRow="0" w:lastRow="0" w:firstColumn="0" w:lastColumn="0" w:oddVBand="0" w:evenVBand="0" w:oddHBand="1" w:evenHBand="0" w:firstRowFirstColumn="0" w:firstRowLastColumn="0" w:lastRowFirstColumn="0" w:lastRowLastColumn="0"/>
            </w:pPr>
            <w:proofErr w:type="spellStart"/>
            <w:r>
              <w:t>HiddenSecondary</w:t>
            </w:r>
            <w:proofErr w:type="spellEnd"/>
          </w:p>
        </w:tc>
      </w:tr>
      <w:tr w:rsidR="00B755A0" w:rsidTr="004B3FC6">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RedDefP</w:t>
            </w:r>
            <w:proofErr w:type="spellEnd"/>
          </w:p>
        </w:tc>
        <w:tc>
          <w:tcPr>
            <w:tcW w:w="4230" w:type="dxa"/>
          </w:tcPr>
          <w:p w:rsidR="00B755A0" w:rsidRDefault="00B755A0" w:rsidP="002B406C">
            <w:pPr>
              <w:cnfStyle w:val="000000000000" w:firstRow="0" w:lastRow="0" w:firstColumn="0" w:lastColumn="0" w:oddVBand="0" w:evenVBand="0" w:oddHBand="0" w:evenHBand="0" w:firstRowFirstColumn="0" w:firstRowLastColumn="0" w:lastRowFirstColumn="0" w:lastRowLastColumn="0"/>
            </w:pPr>
            <w:r>
              <w:t>Recoverable</w:t>
            </w:r>
          </w:p>
        </w:tc>
      </w:tr>
      <w:tr w:rsidR="00B755A0"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ContrSpec</w:t>
            </w:r>
            <w:proofErr w:type="spellEnd"/>
          </w:p>
        </w:tc>
        <w:tc>
          <w:tcPr>
            <w:tcW w:w="4230" w:type="dxa"/>
          </w:tcPr>
          <w:p w:rsidR="00B755A0" w:rsidRDefault="00B755A0" w:rsidP="002B406C">
            <w:pPr>
              <w:cnfStyle w:val="000000100000" w:firstRow="0" w:lastRow="0" w:firstColumn="0" w:lastColumn="0" w:oddVBand="0" w:evenVBand="0" w:oddHBand="1" w:evenHBand="0" w:firstRowFirstColumn="0" w:firstRowLastColumn="0" w:lastRowFirstColumn="0" w:lastRowLastColumn="0"/>
            </w:pPr>
            <w:proofErr w:type="spellStart"/>
            <w:r>
              <w:t>ContractSpecies</w:t>
            </w:r>
            <w:proofErr w:type="spellEnd"/>
          </w:p>
        </w:tc>
      </w:tr>
      <w:tr w:rsidR="00B755A0" w:rsidTr="004B3FC6">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TreeGrade</w:t>
            </w:r>
            <w:proofErr w:type="spellEnd"/>
          </w:p>
        </w:tc>
        <w:tc>
          <w:tcPr>
            <w:tcW w:w="4230" w:type="dxa"/>
          </w:tcPr>
          <w:p w:rsidR="00B755A0" w:rsidRDefault="00B755A0" w:rsidP="002B406C">
            <w:pPr>
              <w:cnfStyle w:val="000000000000" w:firstRow="0" w:lastRow="0" w:firstColumn="0" w:lastColumn="0" w:oddVBand="0" w:evenVBand="0" w:oddHBand="0" w:evenHBand="0" w:firstRowFirstColumn="0" w:firstRowLastColumn="0" w:lastRowFirstColumn="0" w:lastRowLastColumn="0"/>
            </w:pPr>
            <w:proofErr w:type="spellStart"/>
            <w:r>
              <w:t>TreeGrade</w:t>
            </w:r>
            <w:proofErr w:type="spellEnd"/>
          </w:p>
        </w:tc>
      </w:tr>
      <w:tr w:rsidR="00B755A0"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MrchHtLL</w:t>
            </w:r>
            <w:proofErr w:type="spellEnd"/>
          </w:p>
        </w:tc>
        <w:tc>
          <w:tcPr>
            <w:tcW w:w="4230" w:type="dxa"/>
          </w:tcPr>
          <w:p w:rsidR="00B755A0" w:rsidRDefault="00B755A0" w:rsidP="002B406C">
            <w:pPr>
              <w:cnfStyle w:val="000000100000" w:firstRow="0" w:lastRow="0" w:firstColumn="0" w:lastColumn="0" w:oddVBand="0" w:evenVBand="0" w:oddHBand="1" w:evenHBand="0" w:firstRowFirstColumn="0" w:firstRowLastColumn="0" w:lastRowFirstColumn="0" w:lastRowLastColumn="0"/>
            </w:pPr>
            <w:proofErr w:type="spellStart"/>
            <w:r>
              <w:t>MerchHeightLogLength</w:t>
            </w:r>
            <w:proofErr w:type="spellEnd"/>
          </w:p>
        </w:tc>
      </w:tr>
      <w:tr w:rsidR="00B755A0" w:rsidTr="004B3FC6">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MrchHtT</w:t>
            </w:r>
            <w:proofErr w:type="spellEnd"/>
          </w:p>
        </w:tc>
        <w:tc>
          <w:tcPr>
            <w:tcW w:w="4230" w:type="dxa"/>
          </w:tcPr>
          <w:p w:rsidR="00B755A0" w:rsidRDefault="00B755A0" w:rsidP="002B406C">
            <w:pPr>
              <w:cnfStyle w:val="000000000000" w:firstRow="0" w:lastRow="0" w:firstColumn="0" w:lastColumn="0" w:oddVBand="0" w:evenVBand="0" w:oddHBand="0" w:evenHBand="0" w:firstRowFirstColumn="0" w:firstRowLastColumn="0" w:lastRowFirstColumn="0" w:lastRowLastColumn="0"/>
            </w:pPr>
            <w:proofErr w:type="spellStart"/>
            <w:r>
              <w:t>MerchHeightType</w:t>
            </w:r>
            <w:proofErr w:type="spellEnd"/>
          </w:p>
        </w:tc>
      </w:tr>
      <w:tr w:rsidR="00B755A0"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r>
              <w:t>FC</w:t>
            </w:r>
          </w:p>
        </w:tc>
        <w:tc>
          <w:tcPr>
            <w:tcW w:w="4230" w:type="dxa"/>
          </w:tcPr>
          <w:p w:rsidR="00B755A0" w:rsidRDefault="00B755A0" w:rsidP="002B406C">
            <w:pPr>
              <w:cnfStyle w:val="000000100000" w:firstRow="0" w:lastRow="0" w:firstColumn="0" w:lastColumn="0" w:oddVBand="0" w:evenVBand="0" w:oddHBand="1" w:evenHBand="0" w:firstRowFirstColumn="0" w:firstRowLastColumn="0" w:lastRowFirstColumn="0" w:lastRowLastColumn="0"/>
            </w:pPr>
            <w:proofErr w:type="spellStart"/>
            <w:r>
              <w:t>FormClass</w:t>
            </w:r>
            <w:proofErr w:type="spellEnd"/>
          </w:p>
        </w:tc>
      </w:tr>
      <w:tr w:rsidR="00B755A0" w:rsidTr="004B3FC6">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r>
              <w:t>DBHBTR</w:t>
            </w:r>
          </w:p>
        </w:tc>
        <w:tc>
          <w:tcPr>
            <w:tcW w:w="4230" w:type="dxa"/>
          </w:tcPr>
          <w:p w:rsidR="00B755A0" w:rsidRDefault="00B755A0" w:rsidP="002B406C">
            <w:pPr>
              <w:cnfStyle w:val="000000000000" w:firstRow="0" w:lastRow="0" w:firstColumn="0" w:lastColumn="0" w:oddVBand="0" w:evenVBand="0" w:oddHBand="0" w:evenHBand="0" w:firstRowFirstColumn="0" w:firstRowLastColumn="0" w:lastRowFirstColumn="0" w:lastRowLastColumn="0"/>
            </w:pPr>
            <w:proofErr w:type="spellStart"/>
            <w:r>
              <w:t>BarkThicknessRatio</w:t>
            </w:r>
            <w:proofErr w:type="spellEnd"/>
          </w:p>
        </w:tc>
      </w:tr>
      <w:tr w:rsidR="00B755A0" w:rsidTr="004B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755A0" w:rsidRDefault="00B755A0" w:rsidP="002B406C">
            <w:proofErr w:type="spellStart"/>
            <w:r>
              <w:t>AvgZForm</w:t>
            </w:r>
            <w:proofErr w:type="spellEnd"/>
          </w:p>
        </w:tc>
        <w:tc>
          <w:tcPr>
            <w:tcW w:w="4230" w:type="dxa"/>
          </w:tcPr>
          <w:p w:rsidR="00B755A0" w:rsidRDefault="00B755A0" w:rsidP="002B406C">
            <w:pPr>
              <w:cnfStyle w:val="000000100000" w:firstRow="0" w:lastRow="0" w:firstColumn="0" w:lastColumn="0" w:oddVBand="0" w:evenVBand="0" w:oddHBand="1" w:evenHBand="0" w:firstRowFirstColumn="0" w:firstRowLastColumn="0" w:lastRowFirstColumn="0" w:lastRowLastColumn="0"/>
            </w:pPr>
            <w:proofErr w:type="spellStart"/>
            <w:r>
              <w:t>AverageZ</w:t>
            </w:r>
            <w:proofErr w:type="spellEnd"/>
          </w:p>
        </w:tc>
      </w:tr>
    </w:tbl>
    <w:p w:rsidR="002663E7" w:rsidRDefault="002663E7" w:rsidP="002B406C"/>
    <w:p w:rsidR="00971051" w:rsidRDefault="00971051" w:rsidP="002B406C">
      <w:r>
        <w:t>Sample Group fields</w:t>
      </w:r>
    </w:p>
    <w:tbl>
      <w:tblPr>
        <w:tblStyle w:val="ColorfulList-Accent1"/>
        <w:tblW w:w="9250" w:type="dxa"/>
        <w:tblLook w:val="04A0" w:firstRow="1" w:lastRow="0" w:firstColumn="1" w:lastColumn="0" w:noHBand="0" w:noVBand="1"/>
      </w:tblPr>
      <w:tblGrid>
        <w:gridCol w:w="2088"/>
        <w:gridCol w:w="3420"/>
        <w:gridCol w:w="3742"/>
      </w:tblGrid>
      <w:tr w:rsidR="00971051" w:rsidRPr="005D0963" w:rsidTr="00971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tcPr>
          <w:p w:rsidR="00971051" w:rsidRPr="00480682" w:rsidRDefault="00971051" w:rsidP="0081717F">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420" w:type="dxa"/>
            <w:noWrap/>
          </w:tcPr>
          <w:p w:rsidR="00971051" w:rsidRPr="00480682" w:rsidRDefault="00971051" w:rsidP="008171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742" w:type="dxa"/>
            <w:noWrap/>
          </w:tcPr>
          <w:p w:rsidR="00971051" w:rsidRPr="00480682" w:rsidRDefault="00971051" w:rsidP="008171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971051" w:rsidRPr="005D0963" w:rsidTr="00971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SG</w:t>
            </w:r>
          </w:p>
        </w:tc>
        <w:tc>
          <w:tcPr>
            <w:tcW w:w="3420"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Sample group</w:t>
            </w:r>
          </w:p>
        </w:tc>
        <w:tc>
          <w:tcPr>
            <w:tcW w:w="3742"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Code</w:t>
            </w:r>
          </w:p>
        </w:tc>
      </w:tr>
      <w:tr w:rsidR="00971051" w:rsidRPr="005D0963" w:rsidTr="00971051">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UOMP</w:t>
            </w:r>
          </w:p>
        </w:tc>
        <w:tc>
          <w:tcPr>
            <w:tcW w:w="3420"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Unit of measure primary product</w:t>
            </w:r>
          </w:p>
        </w:tc>
        <w:tc>
          <w:tcPr>
            <w:tcW w:w="3742"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UOM</w:t>
            </w:r>
          </w:p>
        </w:tc>
      </w:tr>
      <w:tr w:rsidR="00971051" w:rsidRPr="005D0963" w:rsidTr="00971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proofErr w:type="spellStart"/>
            <w:r w:rsidRPr="005D0963">
              <w:rPr>
                <w:rFonts w:ascii="Calibri" w:eastAsia="Times New Roman" w:hAnsi="Calibri" w:cs="Calibri"/>
                <w:color w:val="000000"/>
              </w:rPr>
              <w:t>ProdP</w:t>
            </w:r>
            <w:proofErr w:type="spellEnd"/>
          </w:p>
        </w:tc>
        <w:tc>
          <w:tcPr>
            <w:tcW w:w="3420"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Primary product</w:t>
            </w:r>
          </w:p>
        </w:tc>
        <w:tc>
          <w:tcPr>
            <w:tcW w:w="3742"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PrimaryProduct</w:t>
            </w:r>
            <w:proofErr w:type="spellEnd"/>
          </w:p>
        </w:tc>
      </w:tr>
      <w:tr w:rsidR="00971051" w:rsidRPr="005D0963" w:rsidTr="00971051">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proofErr w:type="spellStart"/>
            <w:r w:rsidRPr="005D0963">
              <w:rPr>
                <w:rFonts w:ascii="Calibri" w:eastAsia="Times New Roman" w:hAnsi="Calibri" w:cs="Calibri"/>
                <w:color w:val="000000"/>
              </w:rPr>
              <w:t>ProdS</w:t>
            </w:r>
            <w:proofErr w:type="spellEnd"/>
          </w:p>
        </w:tc>
        <w:tc>
          <w:tcPr>
            <w:tcW w:w="3420"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Secondary product</w:t>
            </w:r>
          </w:p>
        </w:tc>
        <w:tc>
          <w:tcPr>
            <w:tcW w:w="3742"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SecondaryProduct</w:t>
            </w:r>
            <w:proofErr w:type="spellEnd"/>
          </w:p>
        </w:tc>
      </w:tr>
      <w:tr w:rsidR="00971051" w:rsidRPr="005D0963" w:rsidTr="00971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LD</w:t>
            </w:r>
          </w:p>
        </w:tc>
        <w:tc>
          <w:tcPr>
            <w:tcW w:w="3420"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Live or dead code</w:t>
            </w:r>
          </w:p>
        </w:tc>
        <w:tc>
          <w:tcPr>
            <w:tcW w:w="3742"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DefaultLiveDead</w:t>
            </w:r>
            <w:proofErr w:type="spellEnd"/>
          </w:p>
        </w:tc>
      </w:tr>
      <w:tr w:rsidR="00971051" w:rsidRPr="005D0963" w:rsidTr="00971051">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proofErr w:type="spellStart"/>
            <w:r w:rsidRPr="005D0963">
              <w:rPr>
                <w:rFonts w:ascii="Calibri" w:eastAsia="Times New Roman" w:hAnsi="Calibri" w:cs="Calibri"/>
                <w:color w:val="000000"/>
              </w:rPr>
              <w:t>Freq</w:t>
            </w:r>
            <w:proofErr w:type="spellEnd"/>
          </w:p>
        </w:tc>
        <w:tc>
          <w:tcPr>
            <w:tcW w:w="3420"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Frequency</w:t>
            </w:r>
          </w:p>
        </w:tc>
        <w:tc>
          <w:tcPr>
            <w:tcW w:w="3742"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SamplingFrequency</w:t>
            </w:r>
            <w:proofErr w:type="spellEnd"/>
          </w:p>
        </w:tc>
      </w:tr>
      <w:tr w:rsidR="00971051" w:rsidRPr="005D0963" w:rsidTr="00971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KZ</w:t>
            </w:r>
          </w:p>
        </w:tc>
        <w:tc>
          <w:tcPr>
            <w:tcW w:w="3420"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KZ value</w:t>
            </w:r>
          </w:p>
        </w:tc>
        <w:tc>
          <w:tcPr>
            <w:tcW w:w="3742"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KZ</w:t>
            </w:r>
          </w:p>
        </w:tc>
      </w:tr>
      <w:tr w:rsidR="00971051" w:rsidRPr="005D0963" w:rsidTr="00971051">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Description</w:t>
            </w:r>
          </w:p>
        </w:tc>
        <w:tc>
          <w:tcPr>
            <w:tcW w:w="3420"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Description</w:t>
            </w:r>
          </w:p>
        </w:tc>
        <w:tc>
          <w:tcPr>
            <w:tcW w:w="3742"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r>
      <w:tr w:rsidR="00971051" w:rsidRPr="005D0963" w:rsidTr="00971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key</w:t>
            </w:r>
          </w:p>
        </w:tc>
        <w:tc>
          <w:tcPr>
            <w:tcW w:w="3420"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Tally hot key</w:t>
            </w:r>
          </w:p>
        </w:tc>
        <w:tc>
          <w:tcPr>
            <w:tcW w:w="3742" w:type="dxa"/>
            <w:noWrap/>
            <w:hideMark/>
          </w:tcPr>
          <w:p w:rsidR="00971051" w:rsidRPr="005D0963" w:rsidRDefault="00971051" w:rsidP="005D096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TallyHotKey</w:t>
            </w:r>
            <w:proofErr w:type="spellEnd"/>
          </w:p>
        </w:tc>
      </w:tr>
      <w:tr w:rsidR="00971051" w:rsidRPr="005D0963" w:rsidTr="00971051">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971051" w:rsidRPr="005D0963" w:rsidRDefault="00971051" w:rsidP="005D0963">
            <w:pPr>
              <w:rPr>
                <w:rFonts w:ascii="Calibri" w:eastAsia="Times New Roman" w:hAnsi="Calibri" w:cs="Calibri"/>
                <w:color w:val="000000"/>
              </w:rPr>
            </w:pPr>
            <w:r w:rsidRPr="005D0963">
              <w:rPr>
                <w:rFonts w:ascii="Calibri" w:eastAsia="Times New Roman" w:hAnsi="Calibri" w:cs="Calibri"/>
                <w:color w:val="000000"/>
              </w:rPr>
              <w:t>YC</w:t>
            </w:r>
          </w:p>
        </w:tc>
        <w:tc>
          <w:tcPr>
            <w:tcW w:w="3420"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0963">
              <w:rPr>
                <w:rFonts w:ascii="Calibri" w:eastAsia="Times New Roman" w:hAnsi="Calibri" w:cs="Calibri"/>
                <w:color w:val="000000"/>
              </w:rPr>
              <w:t>Yield component</w:t>
            </w:r>
          </w:p>
        </w:tc>
        <w:tc>
          <w:tcPr>
            <w:tcW w:w="3742" w:type="dxa"/>
            <w:noWrap/>
            <w:hideMark/>
          </w:tcPr>
          <w:p w:rsidR="00971051" w:rsidRPr="005D0963" w:rsidRDefault="00971051" w:rsidP="005D09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YieldComponent</w:t>
            </w:r>
            <w:proofErr w:type="spellEnd"/>
          </w:p>
        </w:tc>
      </w:tr>
    </w:tbl>
    <w:p w:rsidR="005D0963" w:rsidRDefault="005D0963" w:rsidP="002B406C"/>
    <w:p w:rsidR="006A4FB1" w:rsidRDefault="006A4FB1" w:rsidP="002B406C"/>
    <w:p w:rsidR="002663E7" w:rsidRDefault="002663E7" w:rsidP="002B406C"/>
    <w:p w:rsidR="0061750F" w:rsidRDefault="0061750F" w:rsidP="0061750F">
      <w:pPr>
        <w:pStyle w:val="Heading3"/>
      </w:pPr>
      <w:bookmarkStart w:id="10" w:name="_Toc324251038"/>
      <w:r>
        <w:t>Count Table</w:t>
      </w:r>
      <w:bookmarkEnd w:id="10"/>
      <w:r>
        <w:t xml:space="preserve"> </w:t>
      </w:r>
    </w:p>
    <w:p w:rsidR="0061750F" w:rsidRDefault="0061750F" w:rsidP="0061750F">
      <w:proofErr w:type="gramStart"/>
      <w:r>
        <w:t>Preconditions :</w:t>
      </w:r>
      <w:proofErr w:type="gramEnd"/>
      <w:r>
        <w:t xml:space="preserve"> </w:t>
      </w:r>
      <w:proofErr w:type="spellStart"/>
      <w:r w:rsidR="00B755A0">
        <w:t>CuttingUnitTable</w:t>
      </w:r>
      <w:proofErr w:type="spellEnd"/>
      <w:r>
        <w:t xml:space="preserve">, </w:t>
      </w:r>
      <w:r w:rsidR="005D0963">
        <w:t xml:space="preserve">and </w:t>
      </w:r>
      <w:proofErr w:type="spellStart"/>
      <w:r w:rsidR="00B755A0">
        <w:t>SubPopulation</w:t>
      </w:r>
      <w:proofErr w:type="spellEnd"/>
      <w:r>
        <w:t xml:space="preserve"> have been </w:t>
      </w:r>
      <w:r w:rsidR="00B755A0">
        <w:t>read</w:t>
      </w:r>
    </w:p>
    <w:p w:rsidR="0061750F" w:rsidRDefault="005D765A" w:rsidP="0061750F">
      <w:proofErr w:type="spellStart"/>
      <w:r>
        <w:t>Postcondition</w:t>
      </w:r>
      <w:proofErr w:type="spellEnd"/>
      <w:r>
        <w:t>: F</w:t>
      </w:r>
      <w:r w:rsidR="0061750F">
        <w:t xml:space="preserve">or each entry in the count table </w:t>
      </w:r>
      <w:r w:rsidR="003B7411">
        <w:t xml:space="preserve">one entry has been created in the </w:t>
      </w:r>
      <w:proofErr w:type="spellStart"/>
      <w:r w:rsidR="003B7411">
        <w:t>CountTree</w:t>
      </w:r>
      <w:proofErr w:type="spellEnd"/>
      <w:r w:rsidR="003B7411">
        <w:t xml:space="preserve"> table </w:t>
      </w:r>
    </w:p>
    <w:p w:rsidR="003B7411" w:rsidRDefault="003B7411" w:rsidP="0061750F"/>
    <w:tbl>
      <w:tblPr>
        <w:tblStyle w:val="ColorfulList-Accent1"/>
        <w:tblW w:w="9288" w:type="dxa"/>
        <w:tblLook w:val="04A0" w:firstRow="1" w:lastRow="0" w:firstColumn="1" w:lastColumn="0" w:noHBand="0" w:noVBand="1"/>
      </w:tblPr>
      <w:tblGrid>
        <w:gridCol w:w="2088"/>
        <w:gridCol w:w="3780"/>
        <w:gridCol w:w="3420"/>
      </w:tblGrid>
      <w:tr w:rsidR="00575BC9" w:rsidRPr="00575BC9" w:rsidTr="00575B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tcPr>
          <w:p w:rsidR="00575BC9" w:rsidRPr="00480682" w:rsidRDefault="00575BC9"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780" w:type="dxa"/>
            <w:noWrap/>
          </w:tcPr>
          <w:p w:rsidR="00575BC9" w:rsidRPr="00480682" w:rsidRDefault="00575BC9"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420" w:type="dxa"/>
            <w:noWrap/>
          </w:tcPr>
          <w:p w:rsidR="00575BC9" w:rsidRPr="00480682" w:rsidRDefault="00575BC9"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575BC9" w:rsidRPr="00575BC9"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575BC9" w:rsidRPr="00575BC9" w:rsidRDefault="00575BC9" w:rsidP="00575BC9">
            <w:pPr>
              <w:rPr>
                <w:rFonts w:ascii="Calibri" w:eastAsia="Times New Roman" w:hAnsi="Calibri" w:cs="Calibri"/>
                <w:color w:val="000000"/>
              </w:rPr>
            </w:pPr>
            <w:proofErr w:type="spellStart"/>
            <w:r w:rsidRPr="00575BC9">
              <w:rPr>
                <w:rFonts w:ascii="Calibri" w:eastAsia="Times New Roman" w:hAnsi="Calibri" w:cs="Calibri"/>
                <w:color w:val="000000"/>
              </w:rPr>
              <w:t>Sp</w:t>
            </w:r>
            <w:proofErr w:type="spellEnd"/>
          </w:p>
        </w:tc>
        <w:tc>
          <w:tcPr>
            <w:tcW w:w="3780" w:type="dxa"/>
            <w:noWrap/>
            <w:hideMark/>
          </w:tcPr>
          <w:p w:rsidR="00575BC9" w:rsidRPr="00575BC9" w:rsidRDefault="00575BC9" w:rsidP="00575B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BC9">
              <w:rPr>
                <w:rFonts w:ascii="Calibri" w:eastAsia="Times New Roman" w:hAnsi="Calibri" w:cs="Calibri"/>
                <w:color w:val="000000"/>
              </w:rPr>
              <w:t>Species code</w:t>
            </w:r>
          </w:p>
        </w:tc>
        <w:tc>
          <w:tcPr>
            <w:tcW w:w="3420" w:type="dxa"/>
            <w:noWrap/>
            <w:hideMark/>
          </w:tcPr>
          <w:p w:rsidR="00575BC9" w:rsidRPr="00575BC9" w:rsidRDefault="00575BC9" w:rsidP="00575B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Species</w:t>
            </w:r>
          </w:p>
        </w:tc>
      </w:tr>
      <w:tr w:rsidR="00575BC9" w:rsidRPr="00575BC9" w:rsidTr="00575BC9">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575BC9" w:rsidRPr="00575BC9" w:rsidRDefault="00575BC9" w:rsidP="00575BC9">
            <w:pPr>
              <w:rPr>
                <w:rFonts w:ascii="Calibri" w:eastAsia="Times New Roman" w:hAnsi="Calibri" w:cs="Calibri"/>
                <w:color w:val="000000"/>
              </w:rPr>
            </w:pPr>
            <w:r w:rsidRPr="00575BC9">
              <w:rPr>
                <w:rFonts w:ascii="Calibri" w:eastAsia="Times New Roman" w:hAnsi="Calibri" w:cs="Calibri"/>
                <w:color w:val="000000"/>
              </w:rPr>
              <w:t>Count</w:t>
            </w:r>
          </w:p>
        </w:tc>
        <w:tc>
          <w:tcPr>
            <w:tcW w:w="3780" w:type="dxa"/>
            <w:noWrap/>
            <w:hideMark/>
          </w:tcPr>
          <w:p w:rsidR="00575BC9" w:rsidRPr="00575BC9" w:rsidRDefault="00575BC9" w:rsidP="00575B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BC9">
              <w:rPr>
                <w:rFonts w:ascii="Calibri" w:eastAsia="Times New Roman" w:hAnsi="Calibri" w:cs="Calibri"/>
                <w:color w:val="000000"/>
              </w:rPr>
              <w:t>Tally count</w:t>
            </w:r>
          </w:p>
        </w:tc>
        <w:tc>
          <w:tcPr>
            <w:tcW w:w="3420" w:type="dxa"/>
            <w:noWrap/>
            <w:hideMark/>
          </w:tcPr>
          <w:p w:rsidR="00575BC9" w:rsidRPr="00575BC9" w:rsidRDefault="00575BC9" w:rsidP="00575B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TreeCount</w:t>
            </w:r>
            <w:proofErr w:type="spellEnd"/>
          </w:p>
        </w:tc>
      </w:tr>
      <w:tr w:rsidR="00575BC9" w:rsidRPr="00575BC9"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575BC9" w:rsidRPr="00575BC9" w:rsidRDefault="00575BC9" w:rsidP="00575BC9">
            <w:pPr>
              <w:rPr>
                <w:rFonts w:ascii="Calibri" w:eastAsia="Times New Roman" w:hAnsi="Calibri" w:cs="Calibri"/>
                <w:color w:val="000000"/>
              </w:rPr>
            </w:pPr>
            <w:proofErr w:type="spellStart"/>
            <w:r w:rsidRPr="00575BC9">
              <w:rPr>
                <w:rFonts w:ascii="Calibri" w:eastAsia="Times New Roman" w:hAnsi="Calibri" w:cs="Calibri"/>
                <w:color w:val="000000"/>
              </w:rPr>
              <w:t>SumKPI</w:t>
            </w:r>
            <w:proofErr w:type="spellEnd"/>
          </w:p>
        </w:tc>
        <w:tc>
          <w:tcPr>
            <w:tcW w:w="3780" w:type="dxa"/>
            <w:noWrap/>
            <w:hideMark/>
          </w:tcPr>
          <w:p w:rsidR="00575BC9" w:rsidRPr="00575BC9" w:rsidRDefault="00575BC9" w:rsidP="00575B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BC9">
              <w:rPr>
                <w:rFonts w:ascii="Calibri" w:eastAsia="Times New Roman" w:hAnsi="Calibri" w:cs="Calibri"/>
                <w:color w:val="000000"/>
              </w:rPr>
              <w:t>Sum KPI</w:t>
            </w:r>
          </w:p>
        </w:tc>
        <w:tc>
          <w:tcPr>
            <w:tcW w:w="3420" w:type="dxa"/>
            <w:noWrap/>
            <w:hideMark/>
          </w:tcPr>
          <w:p w:rsidR="00575BC9" w:rsidRPr="00575BC9" w:rsidRDefault="00575BC9" w:rsidP="00575B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SumKPI</w:t>
            </w:r>
            <w:proofErr w:type="spellEnd"/>
          </w:p>
        </w:tc>
      </w:tr>
    </w:tbl>
    <w:p w:rsidR="00575BC9" w:rsidRDefault="00575BC9" w:rsidP="0061750F"/>
    <w:p w:rsidR="00C168D5" w:rsidRDefault="00C168D5" w:rsidP="0061750F"/>
    <w:p w:rsidR="00C168D5" w:rsidRDefault="00C168D5" w:rsidP="00C168D5">
      <w:pPr>
        <w:pStyle w:val="Heading3"/>
      </w:pPr>
      <w:bookmarkStart w:id="11" w:name="_Toc324251039"/>
      <w:r>
        <w:t>Plot Table</w:t>
      </w:r>
      <w:bookmarkEnd w:id="11"/>
      <w:r>
        <w:t xml:space="preserve"> </w:t>
      </w:r>
    </w:p>
    <w:p w:rsidR="00C168D5" w:rsidRDefault="00C168D5" w:rsidP="00C168D5">
      <w:r>
        <w:t xml:space="preserve">Preconditions: </w:t>
      </w:r>
      <w:proofErr w:type="spellStart"/>
      <w:r w:rsidR="00B755A0">
        <w:t>CuttingUnitTable</w:t>
      </w:r>
      <w:proofErr w:type="spellEnd"/>
      <w:r>
        <w:t xml:space="preserve"> and </w:t>
      </w:r>
      <w:proofErr w:type="spellStart"/>
      <w:r w:rsidR="00B755A0">
        <w:t>StratumTable</w:t>
      </w:r>
      <w:proofErr w:type="spellEnd"/>
      <w:r>
        <w:t xml:space="preserve"> have been </w:t>
      </w:r>
      <w:r w:rsidR="00B755A0">
        <w:t>read</w:t>
      </w:r>
    </w:p>
    <w:p w:rsidR="00C168D5" w:rsidRDefault="00B755A0" w:rsidP="00C168D5">
      <w:r>
        <w:t>Post conditions: F</w:t>
      </w:r>
      <w:r w:rsidR="00C168D5">
        <w:t xml:space="preserve">or each entry in the plot table one entry has been created in the database </w:t>
      </w:r>
      <w:r>
        <w:t>Plot</w:t>
      </w:r>
      <w:r w:rsidR="00C168D5">
        <w:t xml:space="preserve"> table and values for </w:t>
      </w:r>
      <w:proofErr w:type="spellStart"/>
      <w:r w:rsidR="00C168D5">
        <w:t>XCoord</w:t>
      </w:r>
      <w:proofErr w:type="spellEnd"/>
      <w:r w:rsidR="00C168D5">
        <w:t xml:space="preserve">, </w:t>
      </w:r>
      <w:proofErr w:type="spellStart"/>
      <w:r w:rsidR="00C168D5">
        <w:t>YCoord</w:t>
      </w:r>
      <w:proofErr w:type="spellEnd"/>
      <w:r w:rsidR="00C168D5">
        <w:t xml:space="preserve">, and </w:t>
      </w:r>
      <w:proofErr w:type="spellStart"/>
      <w:r w:rsidR="00C168D5">
        <w:t>ZCoord</w:t>
      </w:r>
      <w:proofErr w:type="spellEnd"/>
      <w:r w:rsidR="00C168D5">
        <w:t xml:space="preserve"> have been converted to float values </w:t>
      </w:r>
    </w:p>
    <w:tbl>
      <w:tblPr>
        <w:tblStyle w:val="ColorfulList-Accent1"/>
        <w:tblW w:w="9285" w:type="dxa"/>
        <w:tblLook w:val="04A0" w:firstRow="1" w:lastRow="0" w:firstColumn="1" w:lastColumn="0" w:noHBand="0" w:noVBand="1"/>
      </w:tblPr>
      <w:tblGrid>
        <w:gridCol w:w="3220"/>
        <w:gridCol w:w="2680"/>
        <w:gridCol w:w="3385"/>
      </w:tblGrid>
      <w:tr w:rsidR="006A4FB1" w:rsidRPr="006A4FB1"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tcPr>
          <w:p w:rsidR="006A4FB1" w:rsidRPr="00480682" w:rsidRDefault="006A4FB1" w:rsidP="006A4FB1">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2680"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385" w:type="dxa"/>
            <w:noWrap/>
          </w:tcPr>
          <w:p w:rsidR="006A4FB1" w:rsidRPr="00480682" w:rsidRDefault="006A4FB1" w:rsidP="006A4F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6A4FB1"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Plot</w:t>
            </w:r>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number</w:t>
            </w:r>
          </w:p>
        </w:tc>
        <w:tc>
          <w:tcPr>
            <w:tcW w:w="3385"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PlotNumber</w:t>
            </w:r>
            <w:proofErr w:type="spellEnd"/>
          </w:p>
        </w:tc>
      </w:tr>
      <w:tr w:rsidR="006A4FB1"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SlopePct</w:t>
            </w:r>
            <w:proofErr w:type="spellEnd"/>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slope percent</w:t>
            </w:r>
          </w:p>
        </w:tc>
        <w:tc>
          <w:tcPr>
            <w:tcW w:w="3385"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Slope</w:t>
            </w:r>
          </w:p>
        </w:tc>
      </w:tr>
      <w:tr w:rsidR="006A4FB1"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Aspect</w:t>
            </w:r>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Aspect</w:t>
            </w:r>
          </w:p>
        </w:tc>
        <w:tc>
          <w:tcPr>
            <w:tcW w:w="3385"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Aspect</w:t>
            </w:r>
          </w:p>
        </w:tc>
      </w:tr>
      <w:tr w:rsidR="006A4FB1"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lastRenderedPageBreak/>
              <w:t>NullPlot</w:t>
            </w:r>
            <w:proofErr w:type="spellEnd"/>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Null plot flag</w:t>
            </w:r>
          </w:p>
        </w:tc>
        <w:tc>
          <w:tcPr>
            <w:tcW w:w="3385"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IsEmpty</w:t>
            </w:r>
            <w:proofErr w:type="spellEnd"/>
          </w:p>
        </w:tc>
      </w:tr>
      <w:tr w:rsidR="006A4FB1"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XCoord</w:t>
            </w:r>
            <w:proofErr w:type="spellEnd"/>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X coordinate</w:t>
            </w:r>
          </w:p>
        </w:tc>
        <w:tc>
          <w:tcPr>
            <w:tcW w:w="3385"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XCoordinate</w:t>
            </w:r>
            <w:proofErr w:type="spellEnd"/>
          </w:p>
        </w:tc>
      </w:tr>
      <w:tr w:rsidR="006A4FB1"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YCoord</w:t>
            </w:r>
            <w:proofErr w:type="spellEnd"/>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Y coordinate</w:t>
            </w:r>
          </w:p>
        </w:tc>
        <w:tc>
          <w:tcPr>
            <w:tcW w:w="3385"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YCoordinate</w:t>
            </w:r>
            <w:proofErr w:type="spellEnd"/>
          </w:p>
        </w:tc>
      </w:tr>
      <w:tr w:rsidR="006A4FB1"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ZCoord</w:t>
            </w:r>
            <w:proofErr w:type="spellEnd"/>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Plot Z coordinate</w:t>
            </w:r>
          </w:p>
        </w:tc>
        <w:tc>
          <w:tcPr>
            <w:tcW w:w="3385"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Zcoordinate</w:t>
            </w:r>
            <w:proofErr w:type="spellEnd"/>
          </w:p>
        </w:tc>
      </w:tr>
      <w:tr w:rsidR="006A4FB1"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proofErr w:type="spellStart"/>
            <w:r w:rsidRPr="006A4FB1">
              <w:rPr>
                <w:rFonts w:ascii="Calibri" w:eastAsia="Times New Roman" w:hAnsi="Calibri" w:cs="Calibri"/>
                <w:color w:val="000000"/>
              </w:rPr>
              <w:t>MetaData</w:t>
            </w:r>
            <w:proofErr w:type="spellEnd"/>
          </w:p>
        </w:tc>
        <w:tc>
          <w:tcPr>
            <w:tcW w:w="2680"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MetaData</w:t>
            </w:r>
            <w:proofErr w:type="spellEnd"/>
          </w:p>
        </w:tc>
        <w:tc>
          <w:tcPr>
            <w:tcW w:w="3385" w:type="dxa"/>
            <w:noWrap/>
            <w:hideMark/>
          </w:tcPr>
          <w:p w:rsidR="006A4FB1" w:rsidRPr="006A4FB1" w:rsidRDefault="006A4FB1"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MetaData</w:t>
            </w:r>
            <w:proofErr w:type="spellEnd"/>
          </w:p>
        </w:tc>
      </w:tr>
      <w:tr w:rsidR="006A4FB1"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6A4FB1" w:rsidRPr="006A4FB1" w:rsidRDefault="006A4FB1" w:rsidP="006A4FB1">
            <w:pPr>
              <w:rPr>
                <w:rFonts w:ascii="Calibri" w:eastAsia="Times New Roman" w:hAnsi="Calibri" w:cs="Calibri"/>
                <w:color w:val="000000"/>
              </w:rPr>
            </w:pPr>
            <w:r w:rsidRPr="006A4FB1">
              <w:rPr>
                <w:rFonts w:ascii="Calibri" w:eastAsia="Times New Roman" w:hAnsi="Calibri" w:cs="Calibri"/>
                <w:color w:val="000000"/>
              </w:rPr>
              <w:t>Remark</w:t>
            </w:r>
          </w:p>
        </w:tc>
        <w:tc>
          <w:tcPr>
            <w:tcW w:w="2680"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Remark</w:t>
            </w:r>
          </w:p>
        </w:tc>
        <w:tc>
          <w:tcPr>
            <w:tcW w:w="3385" w:type="dxa"/>
            <w:noWrap/>
            <w:hideMark/>
          </w:tcPr>
          <w:p w:rsidR="006A4FB1" w:rsidRPr="006A4FB1" w:rsidRDefault="006A4FB1"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Remarks</w:t>
            </w:r>
          </w:p>
        </w:tc>
      </w:tr>
    </w:tbl>
    <w:p w:rsidR="00C168D5" w:rsidRDefault="00C168D5" w:rsidP="00C168D5"/>
    <w:p w:rsidR="00C168D5" w:rsidRDefault="00C168D5" w:rsidP="00C168D5">
      <w:pPr>
        <w:pStyle w:val="Heading3"/>
      </w:pPr>
      <w:bookmarkStart w:id="12" w:name="_Toc324251040"/>
      <w:r>
        <w:t>Tree table</w:t>
      </w:r>
      <w:bookmarkEnd w:id="12"/>
      <w:r>
        <w:t xml:space="preserve"> </w:t>
      </w:r>
    </w:p>
    <w:p w:rsidR="00C168D5" w:rsidRDefault="00C168D5" w:rsidP="00C168D5">
      <w:r>
        <w:t xml:space="preserve">Preconditions: </w:t>
      </w:r>
      <w:proofErr w:type="spellStart"/>
      <w:r w:rsidR="00B755A0">
        <w:t>CuttingUnitTable</w:t>
      </w:r>
      <w:proofErr w:type="spellEnd"/>
      <w:r>
        <w:t xml:space="preserve">, </w:t>
      </w:r>
      <w:proofErr w:type="spellStart"/>
      <w:r w:rsidR="00B755A0">
        <w:t>StratumTable</w:t>
      </w:r>
      <w:proofErr w:type="spellEnd"/>
      <w:r>
        <w:t xml:space="preserve">, </w:t>
      </w:r>
      <w:proofErr w:type="spellStart"/>
      <w:r w:rsidR="00B755A0">
        <w:t>SubPopulation</w:t>
      </w:r>
      <w:proofErr w:type="spellEnd"/>
      <w:r>
        <w:t xml:space="preserve"> and </w:t>
      </w:r>
      <w:proofErr w:type="spellStart"/>
      <w:r w:rsidR="00B755A0">
        <w:t>PlotTable</w:t>
      </w:r>
      <w:proofErr w:type="spellEnd"/>
      <w:r>
        <w:t xml:space="preserve"> have been read. </w:t>
      </w:r>
    </w:p>
    <w:p w:rsidR="00D87329" w:rsidRDefault="00B755A0" w:rsidP="00D87329">
      <w:proofErr w:type="spellStart"/>
      <w:r>
        <w:t>Postconditions</w:t>
      </w:r>
      <w:proofErr w:type="spellEnd"/>
      <w:r>
        <w:t>: F</w:t>
      </w:r>
      <w:r w:rsidR="00D87329">
        <w:t xml:space="preserve">or each entry in </w:t>
      </w:r>
      <w:proofErr w:type="spellStart"/>
      <w:r w:rsidR="00D87329">
        <w:t>T</w:t>
      </w:r>
      <w:r w:rsidR="00C168D5">
        <w:t>reeTable</w:t>
      </w:r>
      <w:proofErr w:type="spellEnd"/>
      <w:r w:rsidR="00C168D5">
        <w:t xml:space="preserve"> one entry ha</w:t>
      </w:r>
      <w:r w:rsidR="00D87329">
        <w:t>s been created in the database T</w:t>
      </w:r>
      <w:r w:rsidR="00C168D5">
        <w:t>ree table</w:t>
      </w:r>
      <w:r w:rsidR="00D87329" w:rsidRPr="00D87329">
        <w:t xml:space="preserve"> </w:t>
      </w:r>
      <w:r w:rsidR="00D87329">
        <w:t>and the value for crown ratio has been converted to a float type</w:t>
      </w:r>
    </w:p>
    <w:p w:rsidR="0081717F" w:rsidRDefault="00F91072" w:rsidP="0081717F">
      <w:pPr>
        <w:pStyle w:val="NoSpacing"/>
      </w:pPr>
      <w:r>
        <w:t>Special conditions:</w:t>
      </w:r>
    </w:p>
    <w:p w:rsidR="0081717F" w:rsidRDefault="00F91072" w:rsidP="00F91072">
      <w:pPr>
        <w:pStyle w:val="NoSpacing"/>
        <w:numPr>
          <w:ilvl w:val="0"/>
          <w:numId w:val="2"/>
        </w:numPr>
      </w:pPr>
      <w:r>
        <w:t xml:space="preserve">If the species </w:t>
      </w:r>
      <w:r w:rsidR="0081717F">
        <w:t xml:space="preserve">is not defined for the tree </w:t>
      </w:r>
      <w:r>
        <w:t>and the tree number is 0 add the KPI value from that tree to the KPI value for that tree’s plot, and don’t create a tree entry.</w:t>
      </w:r>
    </w:p>
    <w:p w:rsidR="001931F0" w:rsidRDefault="001931F0" w:rsidP="001931F0">
      <w:pPr>
        <w:pStyle w:val="NoSpacing"/>
        <w:ind w:left="720"/>
      </w:pPr>
    </w:p>
    <w:p w:rsidR="00031DDE" w:rsidRDefault="00F91072" w:rsidP="00F91072">
      <w:pPr>
        <w:pStyle w:val="NoSpacing"/>
        <w:numPr>
          <w:ilvl w:val="0"/>
          <w:numId w:val="2"/>
        </w:numPr>
      </w:pPr>
      <w:r>
        <w:t xml:space="preserve">If the cruise method for the tree’s stratum is S3P or 3P add the value from the tree’s KPI to the </w:t>
      </w:r>
      <w:proofErr w:type="spellStart"/>
      <w:r>
        <w:t>sumKPI</w:t>
      </w:r>
      <w:proofErr w:type="spellEnd"/>
      <w:r>
        <w:t xml:space="preserve"> in the </w:t>
      </w:r>
      <w:proofErr w:type="spellStart"/>
      <w:r>
        <w:t>the</w:t>
      </w:r>
      <w:proofErr w:type="spellEnd"/>
      <w:r>
        <w:t xml:space="preserve"> Tree’s corresponding </w:t>
      </w:r>
      <w:proofErr w:type="spellStart"/>
      <w:r>
        <w:t>CountTree</w:t>
      </w:r>
      <w:proofErr w:type="spellEnd"/>
      <w:r>
        <w:t xml:space="preserve"> entry, and if the Count Measure (CM) value for the tree is ‘C’ do not create an entry in the tree table for that tree</w:t>
      </w:r>
      <w:r w:rsidR="001931F0">
        <w:t>.</w:t>
      </w:r>
      <w:r w:rsidR="00031DDE" w:rsidRPr="00031DDE">
        <w:t xml:space="preserve"> </w:t>
      </w:r>
    </w:p>
    <w:p w:rsidR="00031DDE" w:rsidRDefault="00031DDE" w:rsidP="00031DDE">
      <w:pPr>
        <w:pStyle w:val="ListParagraph"/>
      </w:pPr>
    </w:p>
    <w:p w:rsidR="00F91072" w:rsidRDefault="00031DDE" w:rsidP="00F91072">
      <w:pPr>
        <w:pStyle w:val="NoSpacing"/>
        <w:numPr>
          <w:ilvl w:val="0"/>
          <w:numId w:val="2"/>
        </w:numPr>
      </w:pPr>
      <w:r>
        <w:t xml:space="preserve">(removed condition) </w:t>
      </w:r>
      <w:r w:rsidR="001931F0">
        <w:t xml:space="preserve"> Otherwise if the tree has a 3Pcode == 3 add the tr</w:t>
      </w:r>
      <w:r w:rsidR="00846EE5">
        <w:t>ee to a sample group called 3P-&lt;</w:t>
      </w:r>
      <w:proofErr w:type="spellStart"/>
      <w:r w:rsidR="00846EE5">
        <w:t>pp</w:t>
      </w:r>
      <w:proofErr w:type="spellEnd"/>
      <w:r w:rsidR="00846EE5">
        <w:t>&gt;</w:t>
      </w:r>
      <w:r w:rsidR="001931F0">
        <w:t xml:space="preserve"> where </w:t>
      </w:r>
      <w:proofErr w:type="spellStart"/>
      <w:r w:rsidR="001931F0">
        <w:t>pp</w:t>
      </w:r>
      <w:proofErr w:type="spellEnd"/>
      <w:r w:rsidR="001931F0">
        <w:t xml:space="preserve"> is the primary product</w:t>
      </w:r>
    </w:p>
    <w:p w:rsidR="001931F0" w:rsidRDefault="001931F0" w:rsidP="001931F0">
      <w:pPr>
        <w:pStyle w:val="NoSpacing"/>
        <w:ind w:left="720"/>
      </w:pPr>
    </w:p>
    <w:p w:rsidR="00F91072" w:rsidRDefault="001931F0" w:rsidP="0081717F">
      <w:pPr>
        <w:pStyle w:val="NoSpacing"/>
        <w:numPr>
          <w:ilvl w:val="0"/>
          <w:numId w:val="2"/>
        </w:numPr>
      </w:pPr>
      <w:r>
        <w:t xml:space="preserve">If the cruise method the tree’s stratum is STR or 3P and the tree is going to be added to the tree table, increment the </w:t>
      </w:r>
      <w:proofErr w:type="spellStart"/>
      <w:r>
        <w:t>TreeCount</w:t>
      </w:r>
      <w:proofErr w:type="spellEnd"/>
      <w:r>
        <w:t xml:space="preserve"> value in the Count Tree table for the corresponding entry. </w:t>
      </w:r>
    </w:p>
    <w:p w:rsidR="001931F0" w:rsidRDefault="001931F0" w:rsidP="001931F0">
      <w:pPr>
        <w:pStyle w:val="NoSpacing"/>
        <w:ind w:left="720"/>
      </w:pPr>
    </w:p>
    <w:p w:rsidR="00A75189" w:rsidRDefault="00611B06" w:rsidP="00F91072">
      <w:pPr>
        <w:pStyle w:val="NoSpacing"/>
        <w:numPr>
          <w:ilvl w:val="0"/>
          <w:numId w:val="2"/>
        </w:numPr>
      </w:pPr>
      <w:r>
        <w:t>(removed</w:t>
      </w:r>
      <w:r w:rsidR="00846EE5">
        <w:t xml:space="preserve">) </w:t>
      </w:r>
      <w:r w:rsidR="00D87329">
        <w:t>I</w:t>
      </w:r>
      <w:r w:rsidR="00A75189">
        <w:t>f the plot number is unable to resolve to a</w:t>
      </w:r>
      <w:r w:rsidR="00D87329">
        <w:t>n</w:t>
      </w:r>
      <w:r w:rsidR="00A75189">
        <w:t xml:space="preserve"> entry in the plot table and the cruise method, provided by the stratum of that tree</w:t>
      </w:r>
      <w:r w:rsidR="00D87329">
        <w:t>,</w:t>
      </w:r>
      <w:r w:rsidR="00A75189">
        <w:t xml:space="preserve"> is STR, 3P, 100, S3P, or 3 P</w:t>
      </w:r>
      <w:r w:rsidR="00D87329">
        <w:t>,</w:t>
      </w:r>
      <w:r w:rsidR="0081717F">
        <w:t xml:space="preserve"> </w:t>
      </w:r>
      <w:r w:rsidR="00A75189">
        <w:t xml:space="preserve">a new entry has been created in the plot table and is referenced by the current tree and the user has been requested to fill in data for </w:t>
      </w:r>
      <w:r w:rsidR="00D87329">
        <w:t>newly created</w:t>
      </w:r>
      <w:r w:rsidR="00A75189">
        <w:t xml:space="preserve"> plot. </w:t>
      </w:r>
    </w:p>
    <w:p w:rsidR="00C55595" w:rsidRDefault="00C55595" w:rsidP="00C55595">
      <w:pPr>
        <w:pStyle w:val="ListParagraph"/>
      </w:pPr>
    </w:p>
    <w:p w:rsidR="00C55595" w:rsidRDefault="00C55595" w:rsidP="00F91072">
      <w:pPr>
        <w:pStyle w:val="NoSpacing"/>
        <w:numPr>
          <w:ilvl w:val="0"/>
          <w:numId w:val="2"/>
        </w:numPr>
      </w:pPr>
      <w:r>
        <w:t>If the secondary product for the sample group of a tree is undefined, set the secondary product of the sample gro</w:t>
      </w:r>
      <w:bookmarkStart w:id="13" w:name="_GoBack"/>
      <w:bookmarkEnd w:id="13"/>
      <w:r>
        <w:t xml:space="preserve">up to that of the tree. If the secondary product of the sample group is defined but different from the tree’s </w:t>
      </w:r>
      <w:proofErr w:type="gramStart"/>
      <w:r>
        <w:t>then  (</w:t>
      </w:r>
      <w:proofErr w:type="gramEnd"/>
      <w:r>
        <w:t>… ?)</w:t>
      </w:r>
    </w:p>
    <w:p w:rsidR="00C55595" w:rsidRDefault="00C55595" w:rsidP="00C55595">
      <w:pPr>
        <w:pStyle w:val="ListParagraph"/>
      </w:pPr>
    </w:p>
    <w:p w:rsidR="00C55595" w:rsidRDefault="00C55595" w:rsidP="00C55595">
      <w:pPr>
        <w:pStyle w:val="NoSpacing"/>
        <w:ind w:left="720"/>
      </w:pPr>
    </w:p>
    <w:tbl>
      <w:tblPr>
        <w:tblStyle w:val="ColorfulList-Accent1"/>
        <w:tblW w:w="9366" w:type="dxa"/>
        <w:tblLook w:val="04A0" w:firstRow="1" w:lastRow="0" w:firstColumn="1" w:lastColumn="0" w:noHBand="0" w:noVBand="1"/>
      </w:tblPr>
      <w:tblGrid>
        <w:gridCol w:w="1995"/>
        <w:gridCol w:w="3870"/>
        <w:gridCol w:w="3501"/>
      </w:tblGrid>
      <w:tr w:rsidR="008D1E5F" w:rsidRPr="006A4FB1"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tcPr>
          <w:p w:rsidR="008D1E5F" w:rsidRPr="00480682" w:rsidRDefault="008D1E5F"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870" w:type="dxa"/>
            <w:noWrap/>
          </w:tcPr>
          <w:p w:rsidR="008D1E5F" w:rsidRPr="00480682" w:rsidRDefault="008D1E5F"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501" w:type="dxa"/>
            <w:noWrap/>
          </w:tcPr>
          <w:p w:rsidR="008D1E5F" w:rsidRPr="00480682" w:rsidRDefault="008D1E5F"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Tree</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Tree number</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TreeNumber</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Sp</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Species code</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Species</w:t>
            </w:r>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CM</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Count or measure code</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CountOrMeasure</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TreeCnt</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Tree count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Count</w:t>
            </w:r>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lastRenderedPageBreak/>
              <w:t>KPI</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KPI estimate</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KPI</w:t>
            </w:r>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SDefP</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 Seen defect primary product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SeenDefectPrimary</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SDefS</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 Seen defect secondary product</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SeenDefectSecondary</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RecDefP</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 Recoverable primary product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RecoverablePrimary</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Initials</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Marker's initials</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Initials</w:t>
            </w:r>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LD</w:t>
            </w:r>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Live or dead code</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LiveDead</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TreeGrade</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Tree grade</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Grade</w:t>
            </w:r>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HgtFLL</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Height to first live limb</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HeightToFirstLiveLimb</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PoleLen</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Pole length</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PoleLength</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Clear</w:t>
            </w:r>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Clear face</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ClearFace</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CR</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Crown ratio</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CrownRatio</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DBH</w:t>
            </w:r>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DBH outside bark</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DBH</w:t>
            </w:r>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DRCOB</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Diameter at root collar outside bark</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DRC</w:t>
            </w:r>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TotHt</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Total height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TotalHeight</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MrchHtP</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Merchantable height primary product</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MerchHeightPrimary</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MrchHtS</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Merchantable height secondary product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MerchHeightSecondary</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FC</w:t>
            </w:r>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Form class code</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FormClass</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UStemDOB</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Upper stem diameter outside bark</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UpperStemDOB</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HgtUStem</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Height of upper stem measurement</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UpperStemHeight</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DBHDBT</w:t>
            </w:r>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DBH double bark thickness</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DBHDoubleBarkThickness</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TopDIBP</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Top DIB primary product</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TopDIBPrimary</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TopDIBS</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Top DIB secondary product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TopDIBSecondary</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DefectCode</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Defect code</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DefectCode</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DiamDefPt</w:t>
            </w:r>
            <w:proofErr w:type="spellEnd"/>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Diameter at defect point</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DiameterAtDefect</w:t>
            </w:r>
            <w:proofErr w:type="spellEnd"/>
          </w:p>
        </w:tc>
      </w:tr>
      <w:tr w:rsidR="008D1E5F" w:rsidRPr="006A4FB1"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proofErr w:type="spellStart"/>
            <w:r w:rsidRPr="006A4FB1">
              <w:rPr>
                <w:rFonts w:ascii="Calibri" w:eastAsia="Times New Roman" w:hAnsi="Calibri" w:cs="Calibri"/>
                <w:color w:val="000000"/>
              </w:rPr>
              <w:t>VoidPct</w:t>
            </w:r>
            <w:proofErr w:type="spellEnd"/>
          </w:p>
        </w:tc>
        <w:tc>
          <w:tcPr>
            <w:tcW w:w="3870"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Void percent</w:t>
            </w:r>
          </w:p>
        </w:tc>
        <w:tc>
          <w:tcPr>
            <w:tcW w:w="3501" w:type="dxa"/>
            <w:noWrap/>
            <w:hideMark/>
          </w:tcPr>
          <w:p w:rsidR="008D1E5F" w:rsidRPr="006A4FB1" w:rsidRDefault="008D1E5F" w:rsidP="006A4FB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6A4FB1">
              <w:rPr>
                <w:rFonts w:ascii="Calibri" w:eastAsia="Times New Roman" w:hAnsi="Calibri" w:cs="Calibri"/>
                <w:color w:val="000000"/>
              </w:rPr>
              <w:t>VoidPercent</w:t>
            </w:r>
            <w:proofErr w:type="spellEnd"/>
          </w:p>
        </w:tc>
      </w:tr>
      <w:tr w:rsidR="008D1E5F" w:rsidRPr="006A4FB1" w:rsidTr="004B3FC6">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8D1E5F" w:rsidRPr="006A4FB1" w:rsidRDefault="008D1E5F" w:rsidP="006A4FB1">
            <w:pPr>
              <w:rPr>
                <w:rFonts w:ascii="Calibri" w:eastAsia="Times New Roman" w:hAnsi="Calibri" w:cs="Calibri"/>
                <w:color w:val="000000"/>
              </w:rPr>
            </w:pPr>
            <w:r w:rsidRPr="006A4FB1">
              <w:rPr>
                <w:rFonts w:ascii="Calibri" w:eastAsia="Times New Roman" w:hAnsi="Calibri" w:cs="Calibri"/>
                <w:color w:val="000000"/>
              </w:rPr>
              <w:t>Remarks</w:t>
            </w:r>
          </w:p>
        </w:tc>
        <w:tc>
          <w:tcPr>
            <w:tcW w:w="3870"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Tree remarks</w:t>
            </w:r>
          </w:p>
        </w:tc>
        <w:tc>
          <w:tcPr>
            <w:tcW w:w="3501" w:type="dxa"/>
            <w:noWrap/>
            <w:hideMark/>
          </w:tcPr>
          <w:p w:rsidR="008D1E5F" w:rsidRPr="006A4FB1" w:rsidRDefault="008D1E5F" w:rsidP="006A4FB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4FB1">
              <w:rPr>
                <w:rFonts w:ascii="Calibri" w:eastAsia="Times New Roman" w:hAnsi="Calibri" w:cs="Calibri"/>
                <w:color w:val="000000"/>
              </w:rPr>
              <w:t>Remarks</w:t>
            </w:r>
          </w:p>
        </w:tc>
      </w:tr>
    </w:tbl>
    <w:p w:rsidR="006A4FB1" w:rsidRDefault="006A4FB1" w:rsidP="00C168D5"/>
    <w:p w:rsidR="00A75189" w:rsidRDefault="00A75189" w:rsidP="00A75189">
      <w:pPr>
        <w:pStyle w:val="Heading3"/>
      </w:pPr>
      <w:bookmarkStart w:id="14" w:name="_Toc324251041"/>
      <w:r>
        <w:t>Log Table</w:t>
      </w:r>
      <w:bookmarkEnd w:id="14"/>
      <w:r>
        <w:t xml:space="preserve"> </w:t>
      </w:r>
    </w:p>
    <w:p w:rsidR="00A75189" w:rsidRDefault="00D87329" w:rsidP="00C168D5">
      <w:r>
        <w:t>Preconditions:</w:t>
      </w:r>
      <w:r w:rsidR="00A75189">
        <w:t xml:space="preserve"> </w:t>
      </w:r>
      <w:proofErr w:type="spellStart"/>
      <w:r>
        <w:t>CuttingUnitTable</w:t>
      </w:r>
      <w:proofErr w:type="spellEnd"/>
      <w:r w:rsidR="00A75189">
        <w:t xml:space="preserve">, </w:t>
      </w:r>
      <w:proofErr w:type="spellStart"/>
      <w:r>
        <w:t>StratumTable</w:t>
      </w:r>
      <w:proofErr w:type="spellEnd"/>
      <w:r w:rsidR="00A75189">
        <w:t xml:space="preserve">, </w:t>
      </w:r>
      <w:proofErr w:type="spellStart"/>
      <w:r>
        <w:t>SubPopulation</w:t>
      </w:r>
      <w:proofErr w:type="spellEnd"/>
      <w:r w:rsidR="00A75189">
        <w:t xml:space="preserve">, </w:t>
      </w:r>
      <w:proofErr w:type="spellStart"/>
      <w:r>
        <w:t>PlotTable</w:t>
      </w:r>
      <w:proofErr w:type="spellEnd"/>
      <w:r w:rsidR="00A75189">
        <w:t xml:space="preserve"> and </w:t>
      </w:r>
      <w:proofErr w:type="spellStart"/>
      <w:r>
        <w:t>TreeTable</w:t>
      </w:r>
      <w:proofErr w:type="spellEnd"/>
      <w:r w:rsidR="00A75189">
        <w:t xml:space="preserve"> have been read </w:t>
      </w:r>
    </w:p>
    <w:p w:rsidR="00A75189" w:rsidRDefault="00D87329" w:rsidP="00C168D5">
      <w:proofErr w:type="spellStart"/>
      <w:r>
        <w:t>Postconditions</w:t>
      </w:r>
      <w:proofErr w:type="spellEnd"/>
      <w:r>
        <w:t>: F</w:t>
      </w:r>
      <w:r w:rsidR="00A75189">
        <w:t>or e</w:t>
      </w:r>
      <w:r w:rsidR="009E5E48">
        <w:t>ach entry in the log table a</w:t>
      </w:r>
      <w:r>
        <w:t>n</w:t>
      </w:r>
      <w:r w:rsidR="009E5E48">
        <w:t xml:space="preserve"> entry has been created in the database log table </w:t>
      </w:r>
    </w:p>
    <w:tbl>
      <w:tblPr>
        <w:tblStyle w:val="ColorfulList-Accent1"/>
        <w:tblW w:w="9375" w:type="dxa"/>
        <w:tblLook w:val="04A0" w:firstRow="1" w:lastRow="0" w:firstColumn="1" w:lastColumn="0" w:noHBand="0" w:noVBand="1"/>
      </w:tblPr>
      <w:tblGrid>
        <w:gridCol w:w="1815"/>
        <w:gridCol w:w="270"/>
        <w:gridCol w:w="4074"/>
        <w:gridCol w:w="3216"/>
      </w:tblGrid>
      <w:tr w:rsidR="0020646B" w:rsidRPr="008D1E5F"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gridSpan w:val="2"/>
            <w:noWrap/>
          </w:tcPr>
          <w:p w:rsidR="0020646B" w:rsidRPr="00480682" w:rsidRDefault="0020646B"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4074" w:type="dxa"/>
            <w:noWrap/>
          </w:tcPr>
          <w:p w:rsidR="0020646B" w:rsidRPr="00480682" w:rsidRDefault="0020646B"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216" w:type="dxa"/>
            <w:noWrap/>
          </w:tcPr>
          <w:p w:rsidR="0020646B" w:rsidRPr="00480682" w:rsidRDefault="0020646B"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LogNum</w:t>
            </w:r>
            <w:proofErr w:type="spellEnd"/>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Log number</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LogNumber</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Grade</w:t>
            </w:r>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Log grade</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Grade</w:t>
            </w:r>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PctSeenDef</w:t>
            </w:r>
            <w:proofErr w:type="spellEnd"/>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 Seen defect</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SeenDefect</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PctRecChip</w:t>
            </w:r>
            <w:proofErr w:type="spellEnd"/>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 Recoverable chips</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PercentRecoverable</w:t>
            </w:r>
            <w:proofErr w:type="spellEnd"/>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SErD</w:t>
            </w:r>
            <w:proofErr w:type="spellEnd"/>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Small end rounded diameter</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SmallEndDiameter</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LErD</w:t>
            </w:r>
            <w:proofErr w:type="spellEnd"/>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 xml:space="preserve">Large end rounded </w:t>
            </w:r>
            <w:proofErr w:type="spellStart"/>
            <w:r w:rsidRPr="008D1E5F">
              <w:rPr>
                <w:rFonts w:ascii="Calibri" w:eastAsia="Times New Roman" w:hAnsi="Calibri" w:cs="Calibri"/>
                <w:color w:val="000000"/>
              </w:rPr>
              <w:t>diamter</w:t>
            </w:r>
            <w:proofErr w:type="spellEnd"/>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LargeEndDiameter</w:t>
            </w:r>
            <w:proofErr w:type="spellEnd"/>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DBT</w:t>
            </w:r>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Diameter bark thickness</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BarkThickness</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Length</w:t>
            </w:r>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Log length</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Length</w:t>
            </w:r>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GBDFT</w:t>
            </w:r>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Gross board foot volume</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GrossBoardFoot</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lastRenderedPageBreak/>
              <w:t>GCUFT</w:t>
            </w:r>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Gross cubic foot volume</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GrossCubicFoot</w:t>
            </w:r>
            <w:proofErr w:type="spellEnd"/>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NBDFT</w:t>
            </w:r>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Net board foot volume</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NetBoardFoot</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NCUFT</w:t>
            </w:r>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Net cubic foot volume</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NetCubicFoot</w:t>
            </w:r>
            <w:proofErr w:type="spellEnd"/>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BDFTRem</w:t>
            </w:r>
            <w:proofErr w:type="spellEnd"/>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BDFT removed volume</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BoardFootRemoved</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CUFTRem</w:t>
            </w:r>
            <w:proofErr w:type="spellEnd"/>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CUFT removed volume</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CubicFootRemoved</w:t>
            </w:r>
            <w:proofErr w:type="spellEnd"/>
          </w:p>
        </w:tc>
      </w:tr>
      <w:tr w:rsidR="0020646B" w:rsidRPr="008D1E5F"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proofErr w:type="spellStart"/>
            <w:r w:rsidRPr="008D1E5F">
              <w:rPr>
                <w:rFonts w:ascii="Calibri" w:eastAsia="Times New Roman" w:hAnsi="Calibri" w:cs="Calibri"/>
                <w:color w:val="000000"/>
              </w:rPr>
              <w:t>DIBCls</w:t>
            </w:r>
            <w:proofErr w:type="spellEnd"/>
          </w:p>
        </w:tc>
        <w:tc>
          <w:tcPr>
            <w:tcW w:w="4344" w:type="dxa"/>
            <w:gridSpan w:val="2"/>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Log DIB class</w:t>
            </w:r>
          </w:p>
        </w:tc>
        <w:tc>
          <w:tcPr>
            <w:tcW w:w="3216" w:type="dxa"/>
            <w:noWrap/>
            <w:hideMark/>
          </w:tcPr>
          <w:p w:rsidR="0020646B" w:rsidRPr="008D1E5F" w:rsidRDefault="0020646B" w:rsidP="008D1E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DIBClass</w:t>
            </w:r>
            <w:proofErr w:type="spellEnd"/>
          </w:p>
        </w:tc>
      </w:tr>
      <w:tr w:rsidR="0020646B" w:rsidRPr="008D1E5F" w:rsidTr="004B3FC6">
        <w:trPr>
          <w:trHeight w:val="300"/>
        </w:trPr>
        <w:tc>
          <w:tcPr>
            <w:cnfStyle w:val="001000000000" w:firstRow="0" w:lastRow="0" w:firstColumn="1" w:lastColumn="0" w:oddVBand="0" w:evenVBand="0" w:oddHBand="0" w:evenHBand="0" w:firstRowFirstColumn="0" w:firstRowLastColumn="0" w:lastRowFirstColumn="0" w:lastRowLastColumn="0"/>
            <w:tcW w:w="1815" w:type="dxa"/>
            <w:noWrap/>
            <w:hideMark/>
          </w:tcPr>
          <w:p w:rsidR="0020646B" w:rsidRPr="008D1E5F" w:rsidRDefault="0020646B" w:rsidP="008D1E5F">
            <w:pPr>
              <w:rPr>
                <w:rFonts w:ascii="Calibri" w:eastAsia="Times New Roman" w:hAnsi="Calibri" w:cs="Calibri"/>
                <w:color w:val="000000"/>
              </w:rPr>
            </w:pPr>
            <w:r w:rsidRPr="008D1E5F">
              <w:rPr>
                <w:rFonts w:ascii="Calibri" w:eastAsia="Times New Roman" w:hAnsi="Calibri" w:cs="Calibri"/>
                <w:color w:val="000000"/>
              </w:rPr>
              <w:t>Sort</w:t>
            </w:r>
          </w:p>
        </w:tc>
        <w:tc>
          <w:tcPr>
            <w:tcW w:w="4344" w:type="dxa"/>
            <w:gridSpan w:val="2"/>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E5F">
              <w:rPr>
                <w:rFonts w:ascii="Calibri" w:eastAsia="Times New Roman" w:hAnsi="Calibri" w:cs="Calibri"/>
                <w:color w:val="000000"/>
              </w:rPr>
              <w:t>Log sort (export grade)</w:t>
            </w:r>
          </w:p>
        </w:tc>
        <w:tc>
          <w:tcPr>
            <w:tcW w:w="3216" w:type="dxa"/>
            <w:noWrap/>
            <w:hideMark/>
          </w:tcPr>
          <w:p w:rsidR="0020646B" w:rsidRPr="008D1E5F" w:rsidRDefault="0020646B" w:rsidP="008D1E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D1E5F">
              <w:rPr>
                <w:rFonts w:ascii="Calibri" w:eastAsia="Times New Roman" w:hAnsi="Calibri" w:cs="Calibri"/>
                <w:color w:val="000000"/>
              </w:rPr>
              <w:t>ExportGrade</w:t>
            </w:r>
            <w:proofErr w:type="spellEnd"/>
          </w:p>
        </w:tc>
      </w:tr>
    </w:tbl>
    <w:p w:rsidR="009E5E48" w:rsidRDefault="009E5E48" w:rsidP="00C168D5"/>
    <w:p w:rsidR="009E5E48" w:rsidRDefault="009E5E48" w:rsidP="009E5E48">
      <w:pPr>
        <w:pStyle w:val="Heading3"/>
      </w:pPr>
      <w:bookmarkStart w:id="15" w:name="_Toc324251042"/>
      <w:r>
        <w:t>Volume Equation Table</w:t>
      </w:r>
      <w:bookmarkEnd w:id="15"/>
      <w:r>
        <w:t xml:space="preserve"> </w:t>
      </w:r>
    </w:p>
    <w:p w:rsidR="009E5E48" w:rsidRDefault="009E5E48" w:rsidP="009E5E48">
      <w:r>
        <w:t>Preconditions: None</w:t>
      </w:r>
    </w:p>
    <w:p w:rsidR="009E5E48" w:rsidRDefault="009E5E48" w:rsidP="009E5E48">
      <w:proofErr w:type="spellStart"/>
      <w:r>
        <w:t>Postconditions</w:t>
      </w:r>
      <w:proofErr w:type="spellEnd"/>
      <w:r>
        <w:t xml:space="preserve">: For each entry in the volume equation table one entry has been created in the database </w:t>
      </w:r>
      <w:proofErr w:type="spellStart"/>
      <w:r w:rsidR="00D47599">
        <w:t>VolumeEquation</w:t>
      </w:r>
      <w:proofErr w:type="spellEnd"/>
      <w:r w:rsidR="00D47599">
        <w:t xml:space="preserve"> table, and </w:t>
      </w:r>
      <w:proofErr w:type="spellStart"/>
      <w:r w:rsidR="00D47599">
        <w:t>CalcTotal</w:t>
      </w:r>
      <w:proofErr w:type="spellEnd"/>
      <w:r w:rsidR="00D47599">
        <w:t xml:space="preserve">, </w:t>
      </w:r>
      <w:proofErr w:type="spellStart"/>
      <w:r w:rsidR="00D47599">
        <w:t>CalcBoard</w:t>
      </w:r>
      <w:proofErr w:type="spellEnd"/>
      <w:r w:rsidR="00D47599">
        <w:t xml:space="preserve">, </w:t>
      </w:r>
      <w:proofErr w:type="spellStart"/>
      <w:r w:rsidR="00D47599">
        <w:t>CalcCubic</w:t>
      </w:r>
      <w:proofErr w:type="spellEnd"/>
      <w:r w:rsidR="00D47599">
        <w:t xml:space="preserve">, </w:t>
      </w:r>
      <w:proofErr w:type="spellStart"/>
      <w:r w:rsidR="00D47599">
        <w:t>CalcCord</w:t>
      </w:r>
      <w:proofErr w:type="spellEnd"/>
      <w:r w:rsidR="00D47599">
        <w:t xml:space="preserve">, and </w:t>
      </w:r>
      <w:proofErr w:type="spellStart"/>
      <w:r w:rsidR="00D47599">
        <w:t>CalcTopWood</w:t>
      </w:r>
      <w:proofErr w:type="spellEnd"/>
      <w:r w:rsidR="00D47599">
        <w:t xml:space="preserve"> have been assigned </w:t>
      </w:r>
      <w:r w:rsidR="00D87329">
        <w:t>values extracted</w:t>
      </w:r>
      <w:r w:rsidR="00F17F5B">
        <w:t xml:space="preserve"> from </w:t>
      </w:r>
      <w:proofErr w:type="spellStart"/>
      <w:r w:rsidR="00F17F5B">
        <w:t>VolEqFlags</w:t>
      </w:r>
      <w:proofErr w:type="spellEnd"/>
      <w:r w:rsidR="00F17F5B">
        <w:t xml:space="preserve">, such that for </w:t>
      </w:r>
      <w:r w:rsidR="00D87329">
        <w:t>bit-string,</w:t>
      </w:r>
      <w:r w:rsidR="00D87329" w:rsidRPr="00D87329">
        <w:t xml:space="preserve"> </w:t>
      </w:r>
      <w:r w:rsidR="00D87329">
        <w:t xml:space="preserve">assigned to </w:t>
      </w:r>
      <w:proofErr w:type="spellStart"/>
      <w:r w:rsidR="00D87329">
        <w:t>VolEqFlags</w:t>
      </w:r>
      <w:proofErr w:type="spellEnd"/>
      <w:r w:rsidR="00D87329">
        <w:t>,</w:t>
      </w:r>
      <w:r w:rsidR="00F17F5B">
        <w:t xml:space="preserve"> A that is 5 characters</w:t>
      </w:r>
      <w:r w:rsidR="00D87329">
        <w:t xml:space="preserve"> long or more, </w:t>
      </w:r>
      <w:proofErr w:type="spellStart"/>
      <w:r w:rsidR="00F17F5B">
        <w:t>CalcTotal</w:t>
      </w:r>
      <w:proofErr w:type="spellEnd"/>
      <w:r w:rsidR="00F17F5B">
        <w:t xml:space="preserve"> = </w:t>
      </w:r>
      <w:proofErr w:type="gramStart"/>
      <w:r w:rsidR="00F17F5B">
        <w:t>A[</w:t>
      </w:r>
      <w:proofErr w:type="gramEnd"/>
      <w:r w:rsidR="00F17F5B">
        <w:t xml:space="preserve">0], </w:t>
      </w:r>
      <w:proofErr w:type="spellStart"/>
      <w:r w:rsidR="00F17F5B">
        <w:t>CalcBoard</w:t>
      </w:r>
      <w:proofErr w:type="spellEnd"/>
      <w:r w:rsidR="00F17F5B">
        <w:t xml:space="preserve"> = A[1], </w:t>
      </w:r>
      <w:proofErr w:type="spellStart"/>
      <w:r w:rsidR="00F17F5B">
        <w:t>CalcCubic</w:t>
      </w:r>
      <w:proofErr w:type="spellEnd"/>
      <w:r w:rsidR="00F17F5B">
        <w:t xml:space="preserve"> = A[2], </w:t>
      </w:r>
      <w:proofErr w:type="spellStart"/>
      <w:r w:rsidR="00F17F5B">
        <w:t>CalcCords</w:t>
      </w:r>
      <w:proofErr w:type="spellEnd"/>
      <w:r w:rsidR="00F17F5B">
        <w:t xml:space="preserve"> = A[3], </w:t>
      </w:r>
      <w:proofErr w:type="spellStart"/>
      <w:r w:rsidR="00F17F5B">
        <w:t>CalcTopwood</w:t>
      </w:r>
      <w:proofErr w:type="spellEnd"/>
      <w:r w:rsidR="00F17F5B">
        <w:t xml:space="preserve"> = A[4]</w:t>
      </w:r>
    </w:p>
    <w:tbl>
      <w:tblPr>
        <w:tblStyle w:val="ColorfulList-Accent1"/>
        <w:tblW w:w="9468" w:type="dxa"/>
        <w:tblLook w:val="04A0" w:firstRow="1" w:lastRow="0" w:firstColumn="1" w:lastColumn="0" w:noHBand="0" w:noVBand="1"/>
      </w:tblPr>
      <w:tblGrid>
        <w:gridCol w:w="1995"/>
        <w:gridCol w:w="3963"/>
        <w:gridCol w:w="3510"/>
      </w:tblGrid>
      <w:tr w:rsidR="0020646B" w:rsidRPr="0020646B" w:rsidTr="00575B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tcPr>
          <w:p w:rsidR="0020646B" w:rsidRPr="00480682" w:rsidRDefault="0020646B"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963" w:type="dxa"/>
            <w:noWrap/>
          </w:tcPr>
          <w:p w:rsidR="0020646B" w:rsidRPr="00480682" w:rsidRDefault="0020646B"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510" w:type="dxa"/>
            <w:noWrap/>
          </w:tcPr>
          <w:p w:rsidR="0020646B" w:rsidRPr="00480682" w:rsidRDefault="0020646B"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20646B" w:rsidRPr="0020646B"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VolEqSpecie</w:t>
            </w:r>
            <w:proofErr w:type="spellEnd"/>
          </w:p>
        </w:tc>
        <w:tc>
          <w:tcPr>
            <w:tcW w:w="3963"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specie</w:t>
            </w:r>
          </w:p>
        </w:tc>
        <w:tc>
          <w:tcPr>
            <w:tcW w:w="3510"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Species</w:t>
            </w:r>
          </w:p>
        </w:tc>
      </w:tr>
      <w:tr w:rsidR="0020646B" w:rsidRPr="0020646B" w:rsidTr="00575BC9">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VolEqPP</w:t>
            </w:r>
            <w:proofErr w:type="spellEnd"/>
          </w:p>
        </w:tc>
        <w:tc>
          <w:tcPr>
            <w:tcW w:w="3963"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primary product</w:t>
            </w:r>
          </w:p>
        </w:tc>
        <w:tc>
          <w:tcPr>
            <w:tcW w:w="3510"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0646B">
              <w:rPr>
                <w:rFonts w:ascii="Calibri" w:eastAsia="Times New Roman" w:hAnsi="Calibri" w:cs="Calibri"/>
                <w:color w:val="000000"/>
              </w:rPr>
              <w:t>PrimaryProduct</w:t>
            </w:r>
            <w:proofErr w:type="spellEnd"/>
          </w:p>
        </w:tc>
      </w:tr>
      <w:tr w:rsidR="0020646B" w:rsidRPr="0020646B"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VolEqNum</w:t>
            </w:r>
            <w:proofErr w:type="spellEnd"/>
          </w:p>
        </w:tc>
        <w:tc>
          <w:tcPr>
            <w:tcW w:w="3963"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number</w:t>
            </w:r>
          </w:p>
        </w:tc>
        <w:tc>
          <w:tcPr>
            <w:tcW w:w="3510"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0646B">
              <w:rPr>
                <w:rFonts w:ascii="Calibri" w:eastAsia="Times New Roman" w:hAnsi="Calibri" w:cs="Calibri"/>
                <w:color w:val="000000"/>
              </w:rPr>
              <w:t>VolumeEquationNumber</w:t>
            </w:r>
            <w:proofErr w:type="spellEnd"/>
          </w:p>
        </w:tc>
      </w:tr>
      <w:tr w:rsidR="0020646B" w:rsidRPr="0020646B" w:rsidTr="00575BC9">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VolEqStump</w:t>
            </w:r>
            <w:proofErr w:type="spellEnd"/>
          </w:p>
        </w:tc>
        <w:tc>
          <w:tcPr>
            <w:tcW w:w="3963"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stump height</w:t>
            </w:r>
          </w:p>
        </w:tc>
        <w:tc>
          <w:tcPr>
            <w:tcW w:w="3510"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0646B">
              <w:rPr>
                <w:rFonts w:ascii="Calibri" w:eastAsia="Times New Roman" w:hAnsi="Calibri" w:cs="Calibri"/>
                <w:color w:val="000000"/>
              </w:rPr>
              <w:t>StumpHeight</w:t>
            </w:r>
            <w:proofErr w:type="spellEnd"/>
          </w:p>
        </w:tc>
      </w:tr>
      <w:tr w:rsidR="0020646B" w:rsidRPr="0020646B"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VolEqTopDIBP</w:t>
            </w:r>
            <w:proofErr w:type="spellEnd"/>
          </w:p>
        </w:tc>
        <w:tc>
          <w:tcPr>
            <w:tcW w:w="3963"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min top DIB primary</w:t>
            </w:r>
          </w:p>
        </w:tc>
        <w:tc>
          <w:tcPr>
            <w:tcW w:w="3510"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20646B">
              <w:rPr>
                <w:rFonts w:ascii="Calibri" w:eastAsia="Times New Roman" w:hAnsi="Calibri" w:cs="Calibri"/>
                <w:color w:val="000000"/>
              </w:rPr>
              <w:t>TopDIBPrimary</w:t>
            </w:r>
            <w:proofErr w:type="spellEnd"/>
          </w:p>
        </w:tc>
      </w:tr>
      <w:tr w:rsidR="0020646B" w:rsidRPr="0020646B" w:rsidTr="00575BC9">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VolEqTopDIBS</w:t>
            </w:r>
            <w:proofErr w:type="spellEnd"/>
          </w:p>
        </w:tc>
        <w:tc>
          <w:tcPr>
            <w:tcW w:w="3963"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Volume equation min top dib secondary</w:t>
            </w:r>
          </w:p>
        </w:tc>
        <w:tc>
          <w:tcPr>
            <w:tcW w:w="3510"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0646B">
              <w:rPr>
                <w:rFonts w:ascii="Calibri" w:eastAsia="Times New Roman" w:hAnsi="Calibri" w:cs="Calibri"/>
                <w:color w:val="000000"/>
              </w:rPr>
              <w:t>TopDIBSecondary</w:t>
            </w:r>
            <w:proofErr w:type="spellEnd"/>
          </w:p>
        </w:tc>
      </w:tr>
      <w:tr w:rsidR="0020646B" w:rsidRPr="0020646B"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ValEqSpecie</w:t>
            </w:r>
            <w:proofErr w:type="spellEnd"/>
          </w:p>
        </w:tc>
        <w:tc>
          <w:tcPr>
            <w:tcW w:w="3963"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Value equation specie</w:t>
            </w:r>
          </w:p>
        </w:tc>
        <w:tc>
          <w:tcPr>
            <w:tcW w:w="3510"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Species</w:t>
            </w:r>
          </w:p>
        </w:tc>
      </w:tr>
      <w:tr w:rsidR="0020646B" w:rsidRPr="0020646B" w:rsidTr="00575BC9">
        <w:trPr>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ValEqPP</w:t>
            </w:r>
            <w:proofErr w:type="spellEnd"/>
          </w:p>
        </w:tc>
        <w:tc>
          <w:tcPr>
            <w:tcW w:w="3963"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Value equation primary product</w:t>
            </w:r>
          </w:p>
        </w:tc>
        <w:tc>
          <w:tcPr>
            <w:tcW w:w="3510" w:type="dxa"/>
            <w:noWrap/>
            <w:hideMark/>
          </w:tcPr>
          <w:p w:rsidR="0020646B" w:rsidRPr="0020646B" w:rsidRDefault="0020646B"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PrimaryProduct</w:t>
            </w:r>
            <w:proofErr w:type="spellEnd"/>
          </w:p>
        </w:tc>
      </w:tr>
      <w:tr w:rsidR="0020646B" w:rsidRPr="0020646B" w:rsidTr="00575B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noWrap/>
            <w:hideMark/>
          </w:tcPr>
          <w:p w:rsidR="0020646B" w:rsidRPr="0020646B" w:rsidRDefault="0020646B" w:rsidP="0020646B">
            <w:pPr>
              <w:rPr>
                <w:rFonts w:ascii="Calibri" w:eastAsia="Times New Roman" w:hAnsi="Calibri" w:cs="Calibri"/>
                <w:color w:val="000000"/>
              </w:rPr>
            </w:pPr>
            <w:proofErr w:type="spellStart"/>
            <w:r w:rsidRPr="0020646B">
              <w:rPr>
                <w:rFonts w:ascii="Calibri" w:eastAsia="Times New Roman" w:hAnsi="Calibri" w:cs="Calibri"/>
                <w:color w:val="000000"/>
              </w:rPr>
              <w:t>ValEqNum</w:t>
            </w:r>
            <w:proofErr w:type="spellEnd"/>
          </w:p>
        </w:tc>
        <w:tc>
          <w:tcPr>
            <w:tcW w:w="3963"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Value equation number</w:t>
            </w:r>
          </w:p>
        </w:tc>
        <w:tc>
          <w:tcPr>
            <w:tcW w:w="3510" w:type="dxa"/>
            <w:noWrap/>
            <w:hideMark/>
          </w:tcPr>
          <w:p w:rsidR="0020646B" w:rsidRPr="0020646B" w:rsidRDefault="0020646B"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VolumeEquationNumber</w:t>
            </w:r>
            <w:proofErr w:type="spellEnd"/>
          </w:p>
        </w:tc>
      </w:tr>
    </w:tbl>
    <w:p w:rsidR="00F17F5B" w:rsidRDefault="00F17F5B" w:rsidP="009E5E48"/>
    <w:p w:rsidR="0025335D" w:rsidRDefault="0025335D" w:rsidP="0025335D">
      <w:pPr>
        <w:pStyle w:val="Heading3"/>
      </w:pPr>
      <w:bookmarkStart w:id="16" w:name="_Toc324251043"/>
      <w:r>
        <w:t xml:space="preserve">Global </w:t>
      </w:r>
      <w:proofErr w:type="spellStart"/>
      <w:r>
        <w:t>Config</w:t>
      </w:r>
      <w:proofErr w:type="spellEnd"/>
      <w:r>
        <w:t xml:space="preserve"> Table</w:t>
      </w:r>
      <w:bookmarkEnd w:id="16"/>
      <w:r>
        <w:t xml:space="preserve"> </w:t>
      </w:r>
    </w:p>
    <w:p w:rsidR="0025335D" w:rsidRDefault="0025335D" w:rsidP="0025335D">
      <w:r>
        <w:t>Preconditions: None</w:t>
      </w:r>
    </w:p>
    <w:p w:rsidR="0025335D" w:rsidRDefault="0025335D" w:rsidP="0025335D">
      <w:proofErr w:type="spellStart"/>
      <w:r>
        <w:t>Postconditions</w:t>
      </w:r>
      <w:proofErr w:type="spellEnd"/>
      <w:r>
        <w:t xml:space="preserve">: </w:t>
      </w:r>
      <w:r w:rsidR="00D87329">
        <w:t>F</w:t>
      </w:r>
      <w:r w:rsidR="004A6B65">
        <w:t xml:space="preserve">or each entry in the </w:t>
      </w:r>
      <w:proofErr w:type="spellStart"/>
      <w:r w:rsidR="004A6B65">
        <w:t>GlobalConfigTable</w:t>
      </w:r>
      <w:proofErr w:type="spellEnd"/>
      <w:r w:rsidR="004A6B65">
        <w:t xml:space="preserve">, if the value of Key is “Reports” then one entry has been created in the database Reports table, otherwise one entry has been created in the database </w:t>
      </w:r>
      <w:proofErr w:type="spellStart"/>
      <w:r w:rsidR="004A6B65">
        <w:t>Globals</w:t>
      </w:r>
      <w:proofErr w:type="spellEnd"/>
      <w:r w:rsidR="004A6B65">
        <w:t xml:space="preserve"> table. </w:t>
      </w:r>
    </w:p>
    <w:tbl>
      <w:tblPr>
        <w:tblStyle w:val="ColorfulList-Accent1"/>
        <w:tblW w:w="9465" w:type="dxa"/>
        <w:tblLook w:val="04A0" w:firstRow="1" w:lastRow="0" w:firstColumn="1" w:lastColumn="0" w:noHBand="0" w:noVBand="1"/>
      </w:tblPr>
      <w:tblGrid>
        <w:gridCol w:w="2085"/>
        <w:gridCol w:w="3815"/>
        <w:gridCol w:w="3565"/>
      </w:tblGrid>
      <w:tr w:rsidR="004B3FC6" w:rsidRPr="0020646B"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tcPr>
          <w:p w:rsidR="004B3FC6" w:rsidRPr="00480682" w:rsidRDefault="004B3FC6"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815"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565"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4B3FC6" w:rsidRPr="0020646B"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4B3FC6" w:rsidRPr="0020646B" w:rsidRDefault="004B3FC6" w:rsidP="0020646B">
            <w:pPr>
              <w:rPr>
                <w:rFonts w:ascii="Calibri" w:eastAsia="Times New Roman" w:hAnsi="Calibri" w:cs="Calibri"/>
                <w:color w:val="000000"/>
              </w:rPr>
            </w:pPr>
            <w:r w:rsidRPr="0020646B">
              <w:rPr>
                <w:rFonts w:ascii="Calibri" w:eastAsia="Times New Roman" w:hAnsi="Calibri" w:cs="Calibri"/>
                <w:color w:val="000000"/>
              </w:rPr>
              <w:t>Block</w:t>
            </w:r>
          </w:p>
        </w:tc>
        <w:tc>
          <w:tcPr>
            <w:tcW w:w="3815" w:type="dxa"/>
            <w:noWrap/>
            <w:hideMark/>
          </w:tcPr>
          <w:p w:rsidR="004B3FC6" w:rsidRPr="0020646B" w:rsidRDefault="004B3FC6"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Block value</w:t>
            </w:r>
          </w:p>
        </w:tc>
        <w:tc>
          <w:tcPr>
            <w:tcW w:w="3565" w:type="dxa"/>
            <w:noWrap/>
            <w:hideMark/>
          </w:tcPr>
          <w:p w:rsidR="004B3FC6" w:rsidRPr="0020646B" w:rsidRDefault="004B3FC6"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Block</w:t>
            </w:r>
          </w:p>
        </w:tc>
      </w:tr>
      <w:tr w:rsidR="004B3FC6" w:rsidRPr="0020646B" w:rsidTr="004B3FC6">
        <w:trPr>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4B3FC6" w:rsidRPr="0020646B" w:rsidRDefault="004B3FC6" w:rsidP="0020646B">
            <w:pPr>
              <w:rPr>
                <w:rFonts w:ascii="Calibri" w:eastAsia="Times New Roman" w:hAnsi="Calibri" w:cs="Calibri"/>
                <w:color w:val="000000"/>
              </w:rPr>
            </w:pPr>
            <w:r w:rsidRPr="0020646B">
              <w:rPr>
                <w:rFonts w:ascii="Calibri" w:eastAsia="Times New Roman" w:hAnsi="Calibri" w:cs="Calibri"/>
                <w:color w:val="000000"/>
              </w:rPr>
              <w:t>Key</w:t>
            </w:r>
          </w:p>
        </w:tc>
        <w:tc>
          <w:tcPr>
            <w:tcW w:w="3815" w:type="dxa"/>
            <w:noWrap/>
            <w:hideMark/>
          </w:tcPr>
          <w:p w:rsidR="004B3FC6" w:rsidRPr="0020646B" w:rsidRDefault="004B3FC6"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Key value</w:t>
            </w:r>
          </w:p>
        </w:tc>
        <w:tc>
          <w:tcPr>
            <w:tcW w:w="3565" w:type="dxa"/>
            <w:noWrap/>
            <w:hideMark/>
          </w:tcPr>
          <w:p w:rsidR="004B3FC6" w:rsidRPr="0020646B" w:rsidRDefault="004B3FC6" w:rsidP="002064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Key</w:t>
            </w:r>
          </w:p>
        </w:tc>
      </w:tr>
      <w:tr w:rsidR="004B3FC6" w:rsidRPr="0020646B"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4B3FC6" w:rsidRPr="0020646B" w:rsidRDefault="004B3FC6" w:rsidP="0020646B">
            <w:pPr>
              <w:rPr>
                <w:rFonts w:ascii="Calibri" w:eastAsia="Times New Roman" w:hAnsi="Calibri" w:cs="Calibri"/>
                <w:color w:val="000000"/>
              </w:rPr>
            </w:pPr>
            <w:r w:rsidRPr="0020646B">
              <w:rPr>
                <w:rFonts w:ascii="Calibri" w:eastAsia="Times New Roman" w:hAnsi="Calibri" w:cs="Calibri"/>
                <w:color w:val="000000"/>
              </w:rPr>
              <w:t>Value</w:t>
            </w:r>
          </w:p>
        </w:tc>
        <w:tc>
          <w:tcPr>
            <w:tcW w:w="3815" w:type="dxa"/>
            <w:noWrap/>
            <w:hideMark/>
          </w:tcPr>
          <w:p w:rsidR="004B3FC6" w:rsidRPr="0020646B" w:rsidRDefault="004B3FC6"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646B">
              <w:rPr>
                <w:rFonts w:ascii="Calibri" w:eastAsia="Times New Roman" w:hAnsi="Calibri" w:cs="Calibri"/>
                <w:color w:val="000000"/>
              </w:rPr>
              <w:t>Value</w:t>
            </w:r>
          </w:p>
        </w:tc>
        <w:tc>
          <w:tcPr>
            <w:tcW w:w="3565" w:type="dxa"/>
            <w:noWrap/>
            <w:hideMark/>
          </w:tcPr>
          <w:p w:rsidR="004B3FC6" w:rsidRPr="0020646B" w:rsidRDefault="004B3FC6" w:rsidP="002064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Value</w:t>
            </w:r>
          </w:p>
        </w:tc>
      </w:tr>
    </w:tbl>
    <w:p w:rsidR="0020646B" w:rsidRDefault="0020646B" w:rsidP="0025335D"/>
    <w:p w:rsidR="004A6B65" w:rsidRDefault="004A6B65" w:rsidP="004A6B65">
      <w:pPr>
        <w:pStyle w:val="Heading3"/>
      </w:pPr>
      <w:bookmarkStart w:id="17" w:name="_Toc324251044"/>
      <w:r>
        <w:t>Message Log Table</w:t>
      </w:r>
      <w:bookmarkEnd w:id="17"/>
      <w:r>
        <w:t xml:space="preserve"> </w:t>
      </w:r>
    </w:p>
    <w:p w:rsidR="004A6B65" w:rsidRDefault="004A6B65" w:rsidP="004A6B65">
      <w:r>
        <w:t xml:space="preserve">Preconditions: None </w:t>
      </w:r>
    </w:p>
    <w:p w:rsidR="004A6B65" w:rsidRDefault="00D87329" w:rsidP="004A6B65">
      <w:r>
        <w:lastRenderedPageBreak/>
        <w:t>Post conditions: F</w:t>
      </w:r>
      <w:r w:rsidR="004A6B65">
        <w:t xml:space="preserve">or each entry in </w:t>
      </w:r>
      <w:proofErr w:type="spellStart"/>
      <w:r w:rsidR="004A6B65">
        <w:t>MessageLog</w:t>
      </w:r>
      <w:proofErr w:type="spellEnd"/>
      <w:r w:rsidR="004A6B65">
        <w:t xml:space="preserve"> one entry has been created in the database </w:t>
      </w:r>
      <w:proofErr w:type="spellStart"/>
      <w:r w:rsidR="004A6B65">
        <w:t>MessageLog</w:t>
      </w:r>
      <w:proofErr w:type="spellEnd"/>
      <w:r w:rsidR="004A6B65">
        <w:t xml:space="preserve"> table </w:t>
      </w:r>
    </w:p>
    <w:tbl>
      <w:tblPr>
        <w:tblStyle w:val="ColorfulList-Accent1"/>
        <w:tblW w:w="9465" w:type="dxa"/>
        <w:tblLook w:val="04A0" w:firstRow="1" w:lastRow="0" w:firstColumn="1" w:lastColumn="0" w:noHBand="0" w:noVBand="1"/>
      </w:tblPr>
      <w:tblGrid>
        <w:gridCol w:w="3220"/>
        <w:gridCol w:w="2680"/>
        <w:gridCol w:w="3565"/>
      </w:tblGrid>
      <w:tr w:rsidR="004B3FC6" w:rsidRPr="004B3FC6"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tcPr>
          <w:p w:rsidR="004B3FC6" w:rsidRPr="00480682" w:rsidRDefault="004B3FC6"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2680"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565"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Program</w:t>
            </w:r>
          </w:p>
        </w:tc>
        <w:tc>
          <w:tcPr>
            <w:tcW w:w="268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Program</w:t>
            </w:r>
          </w:p>
        </w:tc>
        <w:tc>
          <w:tcPr>
            <w:tcW w:w="3565"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Program</w:t>
            </w: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Msg</w:t>
            </w:r>
            <w:proofErr w:type="spellEnd"/>
          </w:p>
        </w:tc>
        <w:tc>
          <w:tcPr>
            <w:tcW w:w="268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Message</w:t>
            </w:r>
          </w:p>
        </w:tc>
        <w:tc>
          <w:tcPr>
            <w:tcW w:w="3565"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Message</w:t>
            </w: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Date</w:t>
            </w:r>
          </w:p>
        </w:tc>
        <w:tc>
          <w:tcPr>
            <w:tcW w:w="268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Date</w:t>
            </w:r>
          </w:p>
        </w:tc>
        <w:tc>
          <w:tcPr>
            <w:tcW w:w="3565"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Date</w:t>
            </w: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Time</w:t>
            </w:r>
          </w:p>
        </w:tc>
        <w:tc>
          <w:tcPr>
            <w:tcW w:w="268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Time</w:t>
            </w:r>
          </w:p>
        </w:tc>
        <w:tc>
          <w:tcPr>
            <w:tcW w:w="3565"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Time</w:t>
            </w: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0"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Level</w:t>
            </w:r>
          </w:p>
        </w:tc>
        <w:tc>
          <w:tcPr>
            <w:tcW w:w="268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Level</w:t>
            </w:r>
          </w:p>
        </w:tc>
        <w:tc>
          <w:tcPr>
            <w:tcW w:w="3565"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Level</w:t>
            </w:r>
          </w:p>
        </w:tc>
      </w:tr>
    </w:tbl>
    <w:p w:rsidR="004B3FC6" w:rsidRDefault="004B3FC6" w:rsidP="004A6B65"/>
    <w:p w:rsidR="004A6B65" w:rsidRDefault="004A6B65" w:rsidP="004A6B65"/>
    <w:p w:rsidR="004A6B65" w:rsidRDefault="004A6B65" w:rsidP="004A6B65">
      <w:pPr>
        <w:pStyle w:val="Heading3"/>
      </w:pPr>
      <w:bookmarkStart w:id="18" w:name="_Toc324251045"/>
      <w:r>
        <w:t>Weight Equation Table</w:t>
      </w:r>
      <w:bookmarkEnd w:id="18"/>
      <w:r>
        <w:t xml:space="preserve"> </w:t>
      </w:r>
    </w:p>
    <w:p w:rsidR="004A6B65" w:rsidRDefault="004A6B65" w:rsidP="004A6B65">
      <w:r>
        <w:t xml:space="preserve">Preconditions: None </w:t>
      </w:r>
    </w:p>
    <w:p w:rsidR="004A6B65" w:rsidRDefault="00D87329" w:rsidP="004A6B65">
      <w:proofErr w:type="spellStart"/>
      <w:r>
        <w:t>Postconditions</w:t>
      </w:r>
      <w:proofErr w:type="spellEnd"/>
      <w:r>
        <w:t>: F</w:t>
      </w:r>
      <w:r w:rsidR="004A6B65">
        <w:t xml:space="preserve">or each entry in </w:t>
      </w:r>
      <w:proofErr w:type="spellStart"/>
      <w:r w:rsidR="004A6B65">
        <w:t>WeightEquationTable</w:t>
      </w:r>
      <w:proofErr w:type="spellEnd"/>
      <w:r w:rsidR="004A6B65">
        <w:t xml:space="preserve"> one entry has been created in the database </w:t>
      </w:r>
      <w:proofErr w:type="spellStart"/>
      <w:r w:rsidR="004A6B65">
        <w:t>WeightEquation</w:t>
      </w:r>
      <w:proofErr w:type="spellEnd"/>
      <w:r w:rsidR="004A6B65">
        <w:t xml:space="preserve"> table and </w:t>
      </w:r>
      <w:r w:rsidR="00105257">
        <w:t xml:space="preserve">one entry has been created in the database </w:t>
      </w:r>
      <w:proofErr w:type="spellStart"/>
      <w:r w:rsidR="00105257">
        <w:t>BiomassEquation</w:t>
      </w:r>
      <w:proofErr w:type="spellEnd"/>
      <w:r w:rsidR="00105257">
        <w:t xml:space="preserve"> table for each biomass component. </w:t>
      </w:r>
    </w:p>
    <w:p w:rsidR="002F2750" w:rsidRDefault="002F2750" w:rsidP="004A6B65">
      <w:r>
        <w:t xml:space="preserve">Additional notes for reading biomass </w:t>
      </w:r>
      <w:r w:rsidR="00D87329">
        <w:t>data:</w:t>
      </w:r>
    </w:p>
    <w:p w:rsidR="002F2750" w:rsidRDefault="002F2750" w:rsidP="004A6B65">
      <w:r>
        <w:t xml:space="preserve">There are 12 fields in the weight equation, each having a prefix of </w:t>
      </w:r>
      <w:proofErr w:type="spellStart"/>
      <w:r>
        <w:t>BioEq</w:t>
      </w:r>
      <w:proofErr w:type="spellEnd"/>
      <w:r>
        <w:t xml:space="preserve">, </w:t>
      </w:r>
      <w:proofErr w:type="spellStart"/>
      <w:r>
        <w:t>BioMoist</w:t>
      </w:r>
      <w:proofErr w:type="spellEnd"/>
      <w:r>
        <w:t>,</w:t>
      </w:r>
      <w:r w:rsidR="00566C6B">
        <w:t xml:space="preserve"> or </w:t>
      </w:r>
      <w:proofErr w:type="spellStart"/>
      <w:r w:rsidR="00566C6B">
        <w:t>BioRemv</w:t>
      </w:r>
      <w:proofErr w:type="spellEnd"/>
      <w:r w:rsidR="00566C6B">
        <w:t xml:space="preserve"> -</w:t>
      </w:r>
      <w:r>
        <w:t xml:space="preserve"> that correspond</w:t>
      </w:r>
      <w:r w:rsidR="00566C6B">
        <w:t>, respectively</w:t>
      </w:r>
      <w:r>
        <w:t xml:space="preserve"> </w:t>
      </w:r>
      <w:r w:rsidR="00566C6B">
        <w:t xml:space="preserve">to the Equation, </w:t>
      </w:r>
      <w:proofErr w:type="spellStart"/>
      <w:r w:rsidR="00566C6B">
        <w:t>PercentMoisture</w:t>
      </w:r>
      <w:proofErr w:type="spellEnd"/>
      <w:r w:rsidR="00566C6B">
        <w:t xml:space="preserve">, and </w:t>
      </w:r>
      <w:proofErr w:type="spellStart"/>
      <w:r w:rsidR="00566C6B">
        <w:t>PercentRemoved</w:t>
      </w:r>
      <w:proofErr w:type="spellEnd"/>
      <w:r w:rsidR="00566C6B">
        <w:t xml:space="preserve"> fields in the </w:t>
      </w:r>
      <w:proofErr w:type="spellStart"/>
      <w:r w:rsidR="00566C6B">
        <w:t>BiomassEquation</w:t>
      </w:r>
      <w:proofErr w:type="spellEnd"/>
      <w:r w:rsidR="00566C6B">
        <w:t xml:space="preserve"> table– and a suffix of </w:t>
      </w:r>
      <w:proofErr w:type="spellStart"/>
      <w:r w:rsidR="00566C6B">
        <w:t>Fol</w:t>
      </w:r>
      <w:proofErr w:type="spellEnd"/>
      <w:r w:rsidR="00566C6B">
        <w:t xml:space="preserve">, </w:t>
      </w:r>
      <w:proofErr w:type="spellStart"/>
      <w:r w:rsidR="00566C6B">
        <w:t>LBr</w:t>
      </w:r>
      <w:proofErr w:type="spellEnd"/>
      <w:r w:rsidR="00566C6B">
        <w:t xml:space="preserve">, </w:t>
      </w:r>
      <w:proofErr w:type="spellStart"/>
      <w:r w:rsidR="00566C6B">
        <w:t>DBr</w:t>
      </w:r>
      <w:proofErr w:type="spellEnd"/>
      <w:r w:rsidR="00566C6B">
        <w:t xml:space="preserve">, or </w:t>
      </w:r>
      <w:proofErr w:type="spellStart"/>
      <w:r w:rsidR="00566C6B">
        <w:t>TotTree</w:t>
      </w:r>
      <w:proofErr w:type="spellEnd"/>
      <w:r w:rsidR="00566C6B">
        <w:t xml:space="preserve"> corresponding to a biomass component. If the fields for a given component are non-zero, then one entry must be created in the database </w:t>
      </w:r>
      <w:proofErr w:type="spellStart"/>
      <w:r w:rsidR="00566C6B">
        <w:t>BiomassEquation</w:t>
      </w:r>
      <w:proofErr w:type="spellEnd"/>
      <w:r w:rsidR="00566C6B">
        <w:t xml:space="preserve"> table and p</w:t>
      </w:r>
      <w:r w:rsidR="00940688">
        <w:t xml:space="preserve">opulated with data for that component, along with the species, and </w:t>
      </w:r>
      <w:proofErr w:type="spellStart"/>
      <w:r w:rsidR="00940688">
        <w:t>BioPr</w:t>
      </w:r>
      <w:proofErr w:type="spellEnd"/>
      <w:r w:rsidR="00940688">
        <w:t xml:space="preserve"> (Product) values from the weight table. </w:t>
      </w:r>
    </w:p>
    <w:tbl>
      <w:tblPr>
        <w:tblStyle w:val="ColorfulList-Accent1"/>
        <w:tblW w:w="9738" w:type="dxa"/>
        <w:tblLook w:val="04A0" w:firstRow="1" w:lastRow="0" w:firstColumn="1" w:lastColumn="0" w:noHBand="0" w:noVBand="1"/>
      </w:tblPr>
      <w:tblGrid>
        <w:gridCol w:w="2088"/>
        <w:gridCol w:w="4410"/>
        <w:gridCol w:w="3240"/>
      </w:tblGrid>
      <w:tr w:rsidR="004B3FC6" w:rsidRPr="004B3FC6"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tcPr>
          <w:p w:rsidR="004B3FC6" w:rsidRPr="00480682" w:rsidRDefault="004B3FC6"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4410"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3240"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WgtEqSpecie</w:t>
            </w:r>
            <w:proofErr w:type="spellEnd"/>
          </w:p>
        </w:tc>
        <w:tc>
          <w:tcPr>
            <w:tcW w:w="441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specie</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Species</w:t>
            </w: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WgtEqPP</w:t>
            </w:r>
            <w:proofErr w:type="spellEnd"/>
          </w:p>
        </w:tc>
        <w:tc>
          <w:tcPr>
            <w:tcW w:w="441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primary product</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Product</w:t>
            </w: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WgtEqFactor</w:t>
            </w:r>
            <w:proofErr w:type="spellEnd"/>
          </w:p>
        </w:tc>
        <w:tc>
          <w:tcPr>
            <w:tcW w:w="441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weight factor primary</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B3FC6">
              <w:rPr>
                <w:rFonts w:ascii="Calibri" w:eastAsia="Times New Roman" w:hAnsi="Calibri" w:cs="Calibri"/>
                <w:color w:val="000000"/>
              </w:rPr>
              <w:t>WeightFactorPrimary</w:t>
            </w:r>
            <w:proofErr w:type="spellEnd"/>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WgtEqPercent</w:t>
            </w:r>
            <w:proofErr w:type="spellEnd"/>
          </w:p>
        </w:tc>
        <w:tc>
          <w:tcPr>
            <w:tcW w:w="441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percent removed primary</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B3FC6">
              <w:rPr>
                <w:rFonts w:ascii="Calibri" w:eastAsia="Times New Roman" w:hAnsi="Calibri" w:cs="Calibri"/>
                <w:color w:val="000000"/>
              </w:rPr>
              <w:t>PercentRemovedPrimary</w:t>
            </w:r>
            <w:proofErr w:type="spellEnd"/>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WgtEqLiveDead</w:t>
            </w:r>
            <w:proofErr w:type="spellEnd"/>
          </w:p>
        </w:tc>
        <w:tc>
          <w:tcPr>
            <w:tcW w:w="441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Live Dead code</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B3FC6">
              <w:rPr>
                <w:rFonts w:ascii="Calibri" w:eastAsia="Times New Roman" w:hAnsi="Calibri" w:cs="Calibri"/>
                <w:color w:val="000000"/>
              </w:rPr>
              <w:t>LiveDead</w:t>
            </w:r>
            <w:proofErr w:type="spellEnd"/>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WgtEqFactor2</w:t>
            </w:r>
          </w:p>
        </w:tc>
        <w:tc>
          <w:tcPr>
            <w:tcW w:w="441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weight factor secondary</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4B3FC6">
              <w:rPr>
                <w:rFonts w:ascii="Calibri" w:eastAsia="Times New Roman" w:hAnsi="Calibri" w:cs="Calibri"/>
                <w:color w:val="000000"/>
              </w:rPr>
              <w:t>WeightFactorSecondary</w:t>
            </w:r>
            <w:proofErr w:type="spellEnd"/>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WgtEqPercent2</w:t>
            </w:r>
          </w:p>
        </w:tc>
        <w:tc>
          <w:tcPr>
            <w:tcW w:w="441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Weight equation percent removed secondary</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B3FC6">
              <w:rPr>
                <w:rFonts w:ascii="Calibri" w:eastAsia="Times New Roman" w:hAnsi="Calibri" w:cs="Calibri"/>
                <w:color w:val="000000"/>
              </w:rPr>
              <w:t>PercentRemovedSecondary</w:t>
            </w:r>
            <w:proofErr w:type="spellEnd"/>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088" w:type="dxa"/>
            <w:noWrap/>
          </w:tcPr>
          <w:p w:rsidR="004B3FC6" w:rsidRPr="004B3FC6" w:rsidRDefault="004B3FC6" w:rsidP="004B3FC6">
            <w:pPr>
              <w:rPr>
                <w:rFonts w:ascii="Calibri" w:hAnsi="Calibri" w:cs="Calibri"/>
                <w:color w:val="000000"/>
              </w:rPr>
            </w:pPr>
            <w:proofErr w:type="spellStart"/>
            <w:r>
              <w:rPr>
                <w:rFonts w:ascii="Calibri" w:hAnsi="Calibri" w:cs="Calibri"/>
                <w:color w:val="000000"/>
              </w:rPr>
              <w:t>WgtEqSP</w:t>
            </w:r>
            <w:proofErr w:type="spellEnd"/>
          </w:p>
        </w:tc>
        <w:tc>
          <w:tcPr>
            <w:tcW w:w="4410" w:type="dxa"/>
            <w:noWrap/>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Weight equation secondary product code</w:t>
            </w:r>
          </w:p>
        </w:tc>
        <w:tc>
          <w:tcPr>
            <w:tcW w:w="3240" w:type="dxa"/>
            <w:noWrap/>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SecondaryProduct</w:t>
            </w:r>
            <w:proofErr w:type="spellEnd"/>
          </w:p>
        </w:tc>
      </w:tr>
    </w:tbl>
    <w:p w:rsidR="004B3FC6" w:rsidRDefault="004B3FC6" w:rsidP="004A6B65"/>
    <w:p w:rsidR="00940688" w:rsidRDefault="00940688" w:rsidP="00940688">
      <w:pPr>
        <w:pStyle w:val="Heading3"/>
      </w:pPr>
      <w:bookmarkStart w:id="19" w:name="_Toc324251046"/>
      <w:r>
        <w:t>Value Equation Table</w:t>
      </w:r>
      <w:bookmarkEnd w:id="19"/>
    </w:p>
    <w:p w:rsidR="00940688" w:rsidRDefault="00940688" w:rsidP="00940688">
      <w:r>
        <w:t>Preconditions: None</w:t>
      </w:r>
    </w:p>
    <w:p w:rsidR="00940688" w:rsidRDefault="00940688" w:rsidP="00940688">
      <w:proofErr w:type="spellStart"/>
      <w:r>
        <w:t>Postconditions</w:t>
      </w:r>
      <w:proofErr w:type="spellEnd"/>
      <w:r>
        <w:t xml:space="preserve">: for each entry in </w:t>
      </w:r>
      <w:proofErr w:type="spellStart"/>
      <w:r>
        <w:t>ValueEquationTable</w:t>
      </w:r>
      <w:proofErr w:type="spellEnd"/>
      <w:r>
        <w:t xml:space="preserve"> one entry has been created in </w:t>
      </w:r>
      <w:r w:rsidR="00384C4A">
        <w:t xml:space="preserve">the </w:t>
      </w:r>
      <w:proofErr w:type="spellStart"/>
      <w:r>
        <w:t>ValueEquation</w:t>
      </w:r>
      <w:proofErr w:type="spellEnd"/>
    </w:p>
    <w:p w:rsidR="00940688" w:rsidRDefault="00940688" w:rsidP="00940688">
      <w:pPr>
        <w:pStyle w:val="Heading3"/>
      </w:pPr>
    </w:p>
    <w:p w:rsidR="00384C4A" w:rsidRPr="00384C4A" w:rsidRDefault="00384C4A" w:rsidP="00384C4A"/>
    <w:p w:rsidR="00940688" w:rsidRDefault="00940688" w:rsidP="00940688">
      <w:pPr>
        <w:pStyle w:val="Heading3"/>
      </w:pPr>
      <w:bookmarkStart w:id="20" w:name="_Toc324251047"/>
      <w:r>
        <w:t>QA Equation Table</w:t>
      </w:r>
      <w:bookmarkEnd w:id="20"/>
      <w:r>
        <w:t xml:space="preserve"> </w:t>
      </w:r>
    </w:p>
    <w:p w:rsidR="00940688" w:rsidRDefault="00940688" w:rsidP="00940688">
      <w:r>
        <w:t>Preconditions: None</w:t>
      </w:r>
    </w:p>
    <w:p w:rsidR="00940688" w:rsidRDefault="00940688" w:rsidP="00940688">
      <w:proofErr w:type="spellStart"/>
      <w:r>
        <w:t>Postconditions</w:t>
      </w:r>
      <w:proofErr w:type="spellEnd"/>
      <w:r>
        <w:t xml:space="preserve">: for each entry in </w:t>
      </w:r>
      <w:proofErr w:type="spellStart"/>
      <w:r>
        <w:t>QAEquationTable</w:t>
      </w:r>
      <w:proofErr w:type="spellEnd"/>
      <w:r>
        <w:t xml:space="preserve"> one entry has been created in </w:t>
      </w:r>
      <w:r w:rsidR="00384C4A">
        <w:t xml:space="preserve">the </w:t>
      </w:r>
      <w:proofErr w:type="spellStart"/>
      <w:r>
        <w:t>QualityAdjEquation</w:t>
      </w:r>
      <w:proofErr w:type="spellEnd"/>
      <w:r>
        <w:t xml:space="preserve"> table</w:t>
      </w:r>
    </w:p>
    <w:tbl>
      <w:tblPr>
        <w:tblStyle w:val="ColorfulList-Accent1"/>
        <w:tblW w:w="9576" w:type="dxa"/>
        <w:tblLook w:val="04A0" w:firstRow="1" w:lastRow="0" w:firstColumn="1" w:lastColumn="0" w:noHBand="0" w:noVBand="1"/>
      </w:tblPr>
      <w:tblGrid>
        <w:gridCol w:w="2178"/>
        <w:gridCol w:w="3240"/>
        <w:gridCol w:w="2635"/>
        <w:gridCol w:w="1523"/>
      </w:tblGrid>
      <w:tr w:rsidR="004B3FC6" w:rsidRPr="004B3FC6" w:rsidTr="004B3F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tcPr>
          <w:p w:rsidR="004B3FC6" w:rsidRPr="00480682" w:rsidRDefault="004B3FC6" w:rsidP="005D0963">
            <w:pPr>
              <w:rPr>
                <w:rFonts w:ascii="Calibri" w:eastAsia="Times New Roman" w:hAnsi="Calibri" w:cs="Calibri"/>
                <w:color w:val="000000"/>
              </w:rPr>
            </w:pPr>
            <w:proofErr w:type="spellStart"/>
            <w:r>
              <w:rPr>
                <w:rFonts w:ascii="Calibri" w:eastAsia="Times New Roman" w:hAnsi="Calibri" w:cs="Calibri"/>
                <w:color w:val="000000"/>
              </w:rPr>
              <w:t>Metakit</w:t>
            </w:r>
            <w:proofErr w:type="spellEnd"/>
            <w:r>
              <w:rPr>
                <w:rFonts w:ascii="Calibri" w:eastAsia="Times New Roman" w:hAnsi="Calibri" w:cs="Calibri"/>
                <w:color w:val="000000"/>
              </w:rPr>
              <w:t xml:space="preserve"> field Name</w:t>
            </w:r>
          </w:p>
        </w:tc>
        <w:tc>
          <w:tcPr>
            <w:tcW w:w="3240" w:type="dxa"/>
            <w:noWrap/>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Description</w:t>
            </w:r>
          </w:p>
        </w:tc>
        <w:tc>
          <w:tcPr>
            <w:tcW w:w="2635" w:type="dxa"/>
          </w:tcPr>
          <w:p w:rsidR="004B3FC6" w:rsidRPr="00480682" w:rsidRDefault="004B3FC6" w:rsidP="005D0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Corresponding SQLite Field Name</w:t>
            </w:r>
          </w:p>
        </w:tc>
        <w:tc>
          <w:tcPr>
            <w:tcW w:w="1523" w:type="dxa"/>
          </w:tcPr>
          <w:p w:rsidR="004B3FC6" w:rsidRPr="004B3FC6" w:rsidRDefault="004B3FC6" w:rsidP="004B3F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QaEqSpecie</w:t>
            </w:r>
            <w:proofErr w:type="spellEnd"/>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specie</w:t>
            </w:r>
            <w:r>
              <w:rPr>
                <w:rFonts w:ascii="Calibri" w:eastAsia="Times New Roman" w:hAnsi="Calibri" w:cs="Calibri"/>
                <w:color w:val="000000"/>
              </w:rPr>
              <w:t>s</w:t>
            </w:r>
          </w:p>
        </w:tc>
        <w:tc>
          <w:tcPr>
            <w:tcW w:w="2635"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Species</w:t>
            </w:r>
          </w:p>
        </w:tc>
        <w:tc>
          <w:tcPr>
            <w:tcW w:w="1523"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QaEqNum</w:t>
            </w:r>
            <w:proofErr w:type="spellEnd"/>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number</w:t>
            </w:r>
          </w:p>
        </w:tc>
        <w:tc>
          <w:tcPr>
            <w:tcW w:w="2635"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QualityAdjEq</w:t>
            </w:r>
            <w:proofErr w:type="spellEnd"/>
          </w:p>
        </w:tc>
        <w:tc>
          <w:tcPr>
            <w:tcW w:w="1523"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proofErr w:type="spellStart"/>
            <w:r w:rsidRPr="004B3FC6">
              <w:rPr>
                <w:rFonts w:ascii="Calibri" w:eastAsia="Times New Roman" w:hAnsi="Calibri" w:cs="Calibri"/>
                <w:color w:val="000000"/>
              </w:rPr>
              <w:t>QaEqYear</w:t>
            </w:r>
            <w:proofErr w:type="spellEnd"/>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pricing month/year</w:t>
            </w:r>
          </w:p>
        </w:tc>
        <w:tc>
          <w:tcPr>
            <w:tcW w:w="2635"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Year</w:t>
            </w:r>
          </w:p>
        </w:tc>
        <w:tc>
          <w:tcPr>
            <w:tcW w:w="1523"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QaEqCoef1</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1</w:t>
            </w:r>
          </w:p>
        </w:tc>
        <w:tc>
          <w:tcPr>
            <w:tcW w:w="2635"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Coefficient1</w:t>
            </w:r>
          </w:p>
        </w:tc>
        <w:tc>
          <w:tcPr>
            <w:tcW w:w="1523"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QaEqCoef2</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2</w:t>
            </w:r>
          </w:p>
        </w:tc>
        <w:tc>
          <w:tcPr>
            <w:tcW w:w="2635"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Coefficient2</w:t>
            </w:r>
          </w:p>
        </w:tc>
        <w:tc>
          <w:tcPr>
            <w:tcW w:w="1523"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QaEqCoef3</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3</w:t>
            </w:r>
          </w:p>
        </w:tc>
        <w:tc>
          <w:tcPr>
            <w:tcW w:w="2635"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Coefficient3</w:t>
            </w:r>
          </w:p>
        </w:tc>
        <w:tc>
          <w:tcPr>
            <w:tcW w:w="1523"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QaEqCoef4</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4</w:t>
            </w:r>
          </w:p>
        </w:tc>
        <w:tc>
          <w:tcPr>
            <w:tcW w:w="2635"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Coefficient4</w:t>
            </w:r>
          </w:p>
        </w:tc>
        <w:tc>
          <w:tcPr>
            <w:tcW w:w="1523"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4B3FC6" w:rsidRPr="004B3FC6" w:rsidTr="004B3FC6">
        <w:trPr>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QaEqCoef5</w:t>
            </w:r>
          </w:p>
        </w:tc>
        <w:tc>
          <w:tcPr>
            <w:tcW w:w="3240" w:type="dxa"/>
            <w:noWrap/>
            <w:hideMark/>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5</w:t>
            </w:r>
          </w:p>
        </w:tc>
        <w:tc>
          <w:tcPr>
            <w:tcW w:w="2635"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Coefficient5</w:t>
            </w:r>
          </w:p>
        </w:tc>
        <w:tc>
          <w:tcPr>
            <w:tcW w:w="1523" w:type="dxa"/>
          </w:tcPr>
          <w:p w:rsidR="004B3FC6" w:rsidRPr="004B3FC6" w:rsidRDefault="004B3FC6" w:rsidP="004B3F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B3FC6" w:rsidRPr="004B3FC6" w:rsidTr="004B3F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noWrap/>
            <w:hideMark/>
          </w:tcPr>
          <w:p w:rsidR="004B3FC6" w:rsidRPr="004B3FC6" w:rsidRDefault="004B3FC6" w:rsidP="004B3FC6">
            <w:pPr>
              <w:rPr>
                <w:rFonts w:ascii="Calibri" w:eastAsia="Times New Roman" w:hAnsi="Calibri" w:cs="Calibri"/>
                <w:color w:val="000000"/>
              </w:rPr>
            </w:pPr>
            <w:r w:rsidRPr="004B3FC6">
              <w:rPr>
                <w:rFonts w:ascii="Calibri" w:eastAsia="Times New Roman" w:hAnsi="Calibri" w:cs="Calibri"/>
                <w:color w:val="000000"/>
              </w:rPr>
              <w:t>QaEqCoef6</w:t>
            </w:r>
          </w:p>
        </w:tc>
        <w:tc>
          <w:tcPr>
            <w:tcW w:w="3240" w:type="dxa"/>
            <w:noWrap/>
            <w:hideMark/>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B3FC6">
              <w:rPr>
                <w:rFonts w:ascii="Calibri" w:eastAsia="Times New Roman" w:hAnsi="Calibri" w:cs="Calibri"/>
                <w:color w:val="000000"/>
              </w:rPr>
              <w:t>QA equation coefficient 6</w:t>
            </w:r>
          </w:p>
        </w:tc>
        <w:tc>
          <w:tcPr>
            <w:tcW w:w="2635"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Coefficient6</w:t>
            </w:r>
          </w:p>
        </w:tc>
        <w:tc>
          <w:tcPr>
            <w:tcW w:w="1523" w:type="dxa"/>
          </w:tcPr>
          <w:p w:rsidR="004B3FC6" w:rsidRPr="004B3FC6" w:rsidRDefault="004B3FC6" w:rsidP="004B3F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B3FC6" w:rsidRPr="00940688" w:rsidRDefault="004B3FC6" w:rsidP="00940688"/>
    <w:p w:rsidR="00940688" w:rsidRPr="00940688" w:rsidRDefault="00940688" w:rsidP="00940688"/>
    <w:p w:rsidR="00F17F5B" w:rsidRDefault="00F17F5B" w:rsidP="009E5E48"/>
    <w:p w:rsidR="00D47599" w:rsidRPr="009E5E48" w:rsidRDefault="00D47599" w:rsidP="009E5E48"/>
    <w:p w:rsidR="00A75189" w:rsidRDefault="00A75189" w:rsidP="00C168D5"/>
    <w:p w:rsidR="00A75189" w:rsidRDefault="00A75189" w:rsidP="00C168D5"/>
    <w:p w:rsidR="002F769B" w:rsidRDefault="002F769B"/>
    <w:sectPr w:rsidR="002F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B3ED0"/>
    <w:multiLevelType w:val="hybridMultilevel"/>
    <w:tmpl w:val="063C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367F7"/>
    <w:multiLevelType w:val="hybridMultilevel"/>
    <w:tmpl w:val="87BE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9B"/>
    <w:rsid w:val="00031DDE"/>
    <w:rsid w:val="00041B68"/>
    <w:rsid w:val="00100293"/>
    <w:rsid w:val="00105257"/>
    <w:rsid w:val="001351D0"/>
    <w:rsid w:val="00143A24"/>
    <w:rsid w:val="001931F0"/>
    <w:rsid w:val="001E481D"/>
    <w:rsid w:val="0020646B"/>
    <w:rsid w:val="0025335D"/>
    <w:rsid w:val="002663E7"/>
    <w:rsid w:val="002B406C"/>
    <w:rsid w:val="002C5F76"/>
    <w:rsid w:val="002F2750"/>
    <w:rsid w:val="002F769B"/>
    <w:rsid w:val="00342964"/>
    <w:rsid w:val="00384C4A"/>
    <w:rsid w:val="00397A62"/>
    <w:rsid w:val="003B7411"/>
    <w:rsid w:val="00410EDB"/>
    <w:rsid w:val="00480682"/>
    <w:rsid w:val="004A6B65"/>
    <w:rsid w:val="004B3FC6"/>
    <w:rsid w:val="0051093C"/>
    <w:rsid w:val="005236DF"/>
    <w:rsid w:val="00566C6B"/>
    <w:rsid w:val="00575BC9"/>
    <w:rsid w:val="005B3BB9"/>
    <w:rsid w:val="005D0963"/>
    <w:rsid w:val="005D4CE0"/>
    <w:rsid w:val="005D765A"/>
    <w:rsid w:val="00611B06"/>
    <w:rsid w:val="00612FE7"/>
    <w:rsid w:val="0061750F"/>
    <w:rsid w:val="006A4FB1"/>
    <w:rsid w:val="00722EF9"/>
    <w:rsid w:val="0081717F"/>
    <w:rsid w:val="00834DBD"/>
    <w:rsid w:val="00846EE5"/>
    <w:rsid w:val="008510C3"/>
    <w:rsid w:val="008B40A6"/>
    <w:rsid w:val="008D1E5F"/>
    <w:rsid w:val="008E41C9"/>
    <w:rsid w:val="00940688"/>
    <w:rsid w:val="00945712"/>
    <w:rsid w:val="00971051"/>
    <w:rsid w:val="009E5E48"/>
    <w:rsid w:val="00A52B85"/>
    <w:rsid w:val="00A67EFB"/>
    <w:rsid w:val="00A75189"/>
    <w:rsid w:val="00B755A0"/>
    <w:rsid w:val="00BE2573"/>
    <w:rsid w:val="00C168D5"/>
    <w:rsid w:val="00C261F7"/>
    <w:rsid w:val="00C55595"/>
    <w:rsid w:val="00C96934"/>
    <w:rsid w:val="00D12A34"/>
    <w:rsid w:val="00D154C4"/>
    <w:rsid w:val="00D317B9"/>
    <w:rsid w:val="00D47599"/>
    <w:rsid w:val="00D87329"/>
    <w:rsid w:val="00E1103D"/>
    <w:rsid w:val="00F17F5B"/>
    <w:rsid w:val="00F63515"/>
    <w:rsid w:val="00F6520E"/>
    <w:rsid w:val="00F9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1B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6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1B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2964"/>
    <w:pPr>
      <w:ind w:left="720"/>
      <w:contextualSpacing/>
    </w:pPr>
  </w:style>
  <w:style w:type="table" w:styleId="TableGrid">
    <w:name w:val="Table Grid"/>
    <w:basedOn w:val="TableNormal"/>
    <w:uiPriority w:val="59"/>
    <w:rsid w:val="00266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06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
    <w:name w:val="Medium Grid 1"/>
    <w:basedOn w:val="TableNormal"/>
    <w:uiPriority w:val="67"/>
    <w:rsid w:val="004806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A4FB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B3FC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OCHeading">
    <w:name w:val="TOC Heading"/>
    <w:basedOn w:val="Heading1"/>
    <w:next w:val="Normal"/>
    <w:uiPriority w:val="39"/>
    <w:semiHidden/>
    <w:unhideWhenUsed/>
    <w:qFormat/>
    <w:rsid w:val="005D0963"/>
    <w:pPr>
      <w:outlineLvl w:val="9"/>
    </w:pPr>
    <w:rPr>
      <w:lang w:eastAsia="ja-JP"/>
    </w:rPr>
  </w:style>
  <w:style w:type="paragraph" w:styleId="TOC1">
    <w:name w:val="toc 1"/>
    <w:basedOn w:val="Normal"/>
    <w:next w:val="Normal"/>
    <w:autoRedefine/>
    <w:uiPriority w:val="39"/>
    <w:unhideWhenUsed/>
    <w:rsid w:val="005D0963"/>
    <w:pPr>
      <w:spacing w:after="100"/>
    </w:pPr>
  </w:style>
  <w:style w:type="paragraph" w:styleId="TOC3">
    <w:name w:val="toc 3"/>
    <w:basedOn w:val="Normal"/>
    <w:next w:val="Normal"/>
    <w:autoRedefine/>
    <w:uiPriority w:val="39"/>
    <w:unhideWhenUsed/>
    <w:rsid w:val="005D0963"/>
    <w:pPr>
      <w:spacing w:after="100"/>
      <w:ind w:left="440"/>
    </w:pPr>
  </w:style>
  <w:style w:type="paragraph" w:styleId="TOC2">
    <w:name w:val="toc 2"/>
    <w:basedOn w:val="Normal"/>
    <w:next w:val="Normal"/>
    <w:autoRedefine/>
    <w:uiPriority w:val="39"/>
    <w:unhideWhenUsed/>
    <w:rsid w:val="005D0963"/>
    <w:pPr>
      <w:spacing w:after="100"/>
      <w:ind w:left="220"/>
    </w:pPr>
  </w:style>
  <w:style w:type="character" w:styleId="Hyperlink">
    <w:name w:val="Hyperlink"/>
    <w:basedOn w:val="DefaultParagraphFont"/>
    <w:uiPriority w:val="99"/>
    <w:unhideWhenUsed/>
    <w:rsid w:val="005D0963"/>
    <w:rPr>
      <w:color w:val="0000FF" w:themeColor="hyperlink"/>
      <w:u w:val="single"/>
    </w:rPr>
  </w:style>
  <w:style w:type="paragraph" w:styleId="BalloonText">
    <w:name w:val="Balloon Text"/>
    <w:basedOn w:val="Normal"/>
    <w:link w:val="BalloonTextChar"/>
    <w:uiPriority w:val="99"/>
    <w:semiHidden/>
    <w:unhideWhenUsed/>
    <w:rsid w:val="005D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63"/>
    <w:rPr>
      <w:rFonts w:ascii="Tahoma" w:hAnsi="Tahoma" w:cs="Tahoma"/>
      <w:sz w:val="16"/>
      <w:szCs w:val="16"/>
    </w:rPr>
  </w:style>
  <w:style w:type="paragraph" w:styleId="NoSpacing">
    <w:name w:val="No Spacing"/>
    <w:uiPriority w:val="1"/>
    <w:qFormat/>
    <w:rsid w:val="008171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1B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6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1B6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2964"/>
    <w:pPr>
      <w:ind w:left="720"/>
      <w:contextualSpacing/>
    </w:pPr>
  </w:style>
  <w:style w:type="table" w:styleId="TableGrid">
    <w:name w:val="Table Grid"/>
    <w:basedOn w:val="TableNormal"/>
    <w:uiPriority w:val="59"/>
    <w:rsid w:val="00266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06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
    <w:name w:val="Medium Grid 1"/>
    <w:basedOn w:val="TableNormal"/>
    <w:uiPriority w:val="67"/>
    <w:rsid w:val="004806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A4FB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B3FC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OCHeading">
    <w:name w:val="TOC Heading"/>
    <w:basedOn w:val="Heading1"/>
    <w:next w:val="Normal"/>
    <w:uiPriority w:val="39"/>
    <w:semiHidden/>
    <w:unhideWhenUsed/>
    <w:qFormat/>
    <w:rsid w:val="005D0963"/>
    <w:pPr>
      <w:outlineLvl w:val="9"/>
    </w:pPr>
    <w:rPr>
      <w:lang w:eastAsia="ja-JP"/>
    </w:rPr>
  </w:style>
  <w:style w:type="paragraph" w:styleId="TOC1">
    <w:name w:val="toc 1"/>
    <w:basedOn w:val="Normal"/>
    <w:next w:val="Normal"/>
    <w:autoRedefine/>
    <w:uiPriority w:val="39"/>
    <w:unhideWhenUsed/>
    <w:rsid w:val="005D0963"/>
    <w:pPr>
      <w:spacing w:after="100"/>
    </w:pPr>
  </w:style>
  <w:style w:type="paragraph" w:styleId="TOC3">
    <w:name w:val="toc 3"/>
    <w:basedOn w:val="Normal"/>
    <w:next w:val="Normal"/>
    <w:autoRedefine/>
    <w:uiPriority w:val="39"/>
    <w:unhideWhenUsed/>
    <w:rsid w:val="005D0963"/>
    <w:pPr>
      <w:spacing w:after="100"/>
      <w:ind w:left="440"/>
    </w:pPr>
  </w:style>
  <w:style w:type="paragraph" w:styleId="TOC2">
    <w:name w:val="toc 2"/>
    <w:basedOn w:val="Normal"/>
    <w:next w:val="Normal"/>
    <w:autoRedefine/>
    <w:uiPriority w:val="39"/>
    <w:unhideWhenUsed/>
    <w:rsid w:val="005D0963"/>
    <w:pPr>
      <w:spacing w:after="100"/>
      <w:ind w:left="220"/>
    </w:pPr>
  </w:style>
  <w:style w:type="character" w:styleId="Hyperlink">
    <w:name w:val="Hyperlink"/>
    <w:basedOn w:val="DefaultParagraphFont"/>
    <w:uiPriority w:val="99"/>
    <w:unhideWhenUsed/>
    <w:rsid w:val="005D0963"/>
    <w:rPr>
      <w:color w:val="0000FF" w:themeColor="hyperlink"/>
      <w:u w:val="single"/>
    </w:rPr>
  </w:style>
  <w:style w:type="paragraph" w:styleId="BalloonText">
    <w:name w:val="Balloon Text"/>
    <w:basedOn w:val="Normal"/>
    <w:link w:val="BalloonTextChar"/>
    <w:uiPriority w:val="99"/>
    <w:semiHidden/>
    <w:unhideWhenUsed/>
    <w:rsid w:val="005D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63"/>
    <w:rPr>
      <w:rFonts w:ascii="Tahoma" w:hAnsi="Tahoma" w:cs="Tahoma"/>
      <w:sz w:val="16"/>
      <w:szCs w:val="16"/>
    </w:rPr>
  </w:style>
  <w:style w:type="paragraph" w:styleId="NoSpacing">
    <w:name w:val="No Spacing"/>
    <w:uiPriority w:val="1"/>
    <w:qFormat/>
    <w:rsid w:val="00817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3952">
      <w:bodyDiv w:val="1"/>
      <w:marLeft w:val="0"/>
      <w:marRight w:val="0"/>
      <w:marTop w:val="0"/>
      <w:marBottom w:val="0"/>
      <w:divBdr>
        <w:top w:val="none" w:sz="0" w:space="0" w:color="auto"/>
        <w:left w:val="none" w:sz="0" w:space="0" w:color="auto"/>
        <w:bottom w:val="none" w:sz="0" w:space="0" w:color="auto"/>
        <w:right w:val="none" w:sz="0" w:space="0" w:color="auto"/>
      </w:divBdr>
    </w:div>
    <w:div w:id="187912609">
      <w:bodyDiv w:val="1"/>
      <w:marLeft w:val="0"/>
      <w:marRight w:val="0"/>
      <w:marTop w:val="0"/>
      <w:marBottom w:val="0"/>
      <w:divBdr>
        <w:top w:val="none" w:sz="0" w:space="0" w:color="auto"/>
        <w:left w:val="none" w:sz="0" w:space="0" w:color="auto"/>
        <w:bottom w:val="none" w:sz="0" w:space="0" w:color="auto"/>
        <w:right w:val="none" w:sz="0" w:space="0" w:color="auto"/>
      </w:divBdr>
    </w:div>
    <w:div w:id="858665904">
      <w:bodyDiv w:val="1"/>
      <w:marLeft w:val="0"/>
      <w:marRight w:val="0"/>
      <w:marTop w:val="0"/>
      <w:marBottom w:val="0"/>
      <w:divBdr>
        <w:top w:val="none" w:sz="0" w:space="0" w:color="auto"/>
        <w:left w:val="none" w:sz="0" w:space="0" w:color="auto"/>
        <w:bottom w:val="none" w:sz="0" w:space="0" w:color="auto"/>
        <w:right w:val="none" w:sz="0" w:space="0" w:color="auto"/>
      </w:divBdr>
    </w:div>
    <w:div w:id="866142438">
      <w:bodyDiv w:val="1"/>
      <w:marLeft w:val="0"/>
      <w:marRight w:val="0"/>
      <w:marTop w:val="0"/>
      <w:marBottom w:val="0"/>
      <w:divBdr>
        <w:top w:val="none" w:sz="0" w:space="0" w:color="auto"/>
        <w:left w:val="none" w:sz="0" w:space="0" w:color="auto"/>
        <w:bottom w:val="none" w:sz="0" w:space="0" w:color="auto"/>
        <w:right w:val="none" w:sz="0" w:space="0" w:color="auto"/>
      </w:divBdr>
    </w:div>
    <w:div w:id="947348025">
      <w:bodyDiv w:val="1"/>
      <w:marLeft w:val="0"/>
      <w:marRight w:val="0"/>
      <w:marTop w:val="0"/>
      <w:marBottom w:val="0"/>
      <w:divBdr>
        <w:top w:val="none" w:sz="0" w:space="0" w:color="auto"/>
        <w:left w:val="none" w:sz="0" w:space="0" w:color="auto"/>
        <w:bottom w:val="none" w:sz="0" w:space="0" w:color="auto"/>
        <w:right w:val="none" w:sz="0" w:space="0" w:color="auto"/>
      </w:divBdr>
    </w:div>
    <w:div w:id="988048754">
      <w:bodyDiv w:val="1"/>
      <w:marLeft w:val="0"/>
      <w:marRight w:val="0"/>
      <w:marTop w:val="0"/>
      <w:marBottom w:val="0"/>
      <w:divBdr>
        <w:top w:val="none" w:sz="0" w:space="0" w:color="auto"/>
        <w:left w:val="none" w:sz="0" w:space="0" w:color="auto"/>
        <w:bottom w:val="none" w:sz="0" w:space="0" w:color="auto"/>
        <w:right w:val="none" w:sz="0" w:space="0" w:color="auto"/>
      </w:divBdr>
    </w:div>
    <w:div w:id="1025517394">
      <w:bodyDiv w:val="1"/>
      <w:marLeft w:val="0"/>
      <w:marRight w:val="0"/>
      <w:marTop w:val="0"/>
      <w:marBottom w:val="0"/>
      <w:divBdr>
        <w:top w:val="none" w:sz="0" w:space="0" w:color="auto"/>
        <w:left w:val="none" w:sz="0" w:space="0" w:color="auto"/>
        <w:bottom w:val="none" w:sz="0" w:space="0" w:color="auto"/>
        <w:right w:val="none" w:sz="0" w:space="0" w:color="auto"/>
      </w:divBdr>
    </w:div>
    <w:div w:id="1032221116">
      <w:bodyDiv w:val="1"/>
      <w:marLeft w:val="0"/>
      <w:marRight w:val="0"/>
      <w:marTop w:val="0"/>
      <w:marBottom w:val="0"/>
      <w:divBdr>
        <w:top w:val="none" w:sz="0" w:space="0" w:color="auto"/>
        <w:left w:val="none" w:sz="0" w:space="0" w:color="auto"/>
        <w:bottom w:val="none" w:sz="0" w:space="0" w:color="auto"/>
        <w:right w:val="none" w:sz="0" w:space="0" w:color="auto"/>
      </w:divBdr>
    </w:div>
    <w:div w:id="1076590613">
      <w:bodyDiv w:val="1"/>
      <w:marLeft w:val="0"/>
      <w:marRight w:val="0"/>
      <w:marTop w:val="0"/>
      <w:marBottom w:val="0"/>
      <w:divBdr>
        <w:top w:val="none" w:sz="0" w:space="0" w:color="auto"/>
        <w:left w:val="none" w:sz="0" w:space="0" w:color="auto"/>
        <w:bottom w:val="none" w:sz="0" w:space="0" w:color="auto"/>
        <w:right w:val="none" w:sz="0" w:space="0" w:color="auto"/>
      </w:divBdr>
    </w:div>
    <w:div w:id="1234583011">
      <w:bodyDiv w:val="1"/>
      <w:marLeft w:val="0"/>
      <w:marRight w:val="0"/>
      <w:marTop w:val="0"/>
      <w:marBottom w:val="0"/>
      <w:divBdr>
        <w:top w:val="none" w:sz="0" w:space="0" w:color="auto"/>
        <w:left w:val="none" w:sz="0" w:space="0" w:color="auto"/>
        <w:bottom w:val="none" w:sz="0" w:space="0" w:color="auto"/>
        <w:right w:val="none" w:sz="0" w:space="0" w:color="auto"/>
      </w:divBdr>
    </w:div>
    <w:div w:id="1331325524">
      <w:bodyDiv w:val="1"/>
      <w:marLeft w:val="0"/>
      <w:marRight w:val="0"/>
      <w:marTop w:val="0"/>
      <w:marBottom w:val="0"/>
      <w:divBdr>
        <w:top w:val="none" w:sz="0" w:space="0" w:color="auto"/>
        <w:left w:val="none" w:sz="0" w:space="0" w:color="auto"/>
        <w:bottom w:val="none" w:sz="0" w:space="0" w:color="auto"/>
        <w:right w:val="none" w:sz="0" w:space="0" w:color="auto"/>
      </w:divBdr>
    </w:div>
    <w:div w:id="1394425276">
      <w:bodyDiv w:val="1"/>
      <w:marLeft w:val="0"/>
      <w:marRight w:val="0"/>
      <w:marTop w:val="0"/>
      <w:marBottom w:val="0"/>
      <w:divBdr>
        <w:top w:val="none" w:sz="0" w:space="0" w:color="auto"/>
        <w:left w:val="none" w:sz="0" w:space="0" w:color="auto"/>
        <w:bottom w:val="none" w:sz="0" w:space="0" w:color="auto"/>
        <w:right w:val="none" w:sz="0" w:space="0" w:color="auto"/>
      </w:divBdr>
    </w:div>
    <w:div w:id="1479804124">
      <w:bodyDiv w:val="1"/>
      <w:marLeft w:val="0"/>
      <w:marRight w:val="0"/>
      <w:marTop w:val="0"/>
      <w:marBottom w:val="0"/>
      <w:divBdr>
        <w:top w:val="none" w:sz="0" w:space="0" w:color="auto"/>
        <w:left w:val="none" w:sz="0" w:space="0" w:color="auto"/>
        <w:bottom w:val="none" w:sz="0" w:space="0" w:color="auto"/>
        <w:right w:val="none" w:sz="0" w:space="0" w:color="auto"/>
      </w:divBdr>
    </w:div>
    <w:div w:id="1618876634">
      <w:bodyDiv w:val="1"/>
      <w:marLeft w:val="0"/>
      <w:marRight w:val="0"/>
      <w:marTop w:val="0"/>
      <w:marBottom w:val="0"/>
      <w:divBdr>
        <w:top w:val="none" w:sz="0" w:space="0" w:color="auto"/>
        <w:left w:val="none" w:sz="0" w:space="0" w:color="auto"/>
        <w:bottom w:val="none" w:sz="0" w:space="0" w:color="auto"/>
        <w:right w:val="none" w:sz="0" w:space="0" w:color="auto"/>
      </w:divBdr>
    </w:div>
    <w:div w:id="1649824570">
      <w:bodyDiv w:val="1"/>
      <w:marLeft w:val="0"/>
      <w:marRight w:val="0"/>
      <w:marTop w:val="0"/>
      <w:marBottom w:val="0"/>
      <w:divBdr>
        <w:top w:val="none" w:sz="0" w:space="0" w:color="auto"/>
        <w:left w:val="none" w:sz="0" w:space="0" w:color="auto"/>
        <w:bottom w:val="none" w:sz="0" w:space="0" w:color="auto"/>
        <w:right w:val="none" w:sz="0" w:space="0" w:color="auto"/>
      </w:divBdr>
    </w:div>
    <w:div w:id="1651667343">
      <w:bodyDiv w:val="1"/>
      <w:marLeft w:val="0"/>
      <w:marRight w:val="0"/>
      <w:marTop w:val="0"/>
      <w:marBottom w:val="0"/>
      <w:divBdr>
        <w:top w:val="none" w:sz="0" w:space="0" w:color="auto"/>
        <w:left w:val="none" w:sz="0" w:space="0" w:color="auto"/>
        <w:bottom w:val="none" w:sz="0" w:space="0" w:color="auto"/>
        <w:right w:val="none" w:sz="0" w:space="0" w:color="auto"/>
      </w:divBdr>
    </w:div>
    <w:div w:id="1792163779">
      <w:bodyDiv w:val="1"/>
      <w:marLeft w:val="0"/>
      <w:marRight w:val="0"/>
      <w:marTop w:val="0"/>
      <w:marBottom w:val="0"/>
      <w:divBdr>
        <w:top w:val="none" w:sz="0" w:space="0" w:color="auto"/>
        <w:left w:val="none" w:sz="0" w:space="0" w:color="auto"/>
        <w:bottom w:val="none" w:sz="0" w:space="0" w:color="auto"/>
        <w:right w:val="none" w:sz="0" w:space="0" w:color="auto"/>
      </w:divBdr>
    </w:div>
    <w:div w:id="1908757039">
      <w:bodyDiv w:val="1"/>
      <w:marLeft w:val="0"/>
      <w:marRight w:val="0"/>
      <w:marTop w:val="0"/>
      <w:marBottom w:val="0"/>
      <w:divBdr>
        <w:top w:val="none" w:sz="0" w:space="0" w:color="auto"/>
        <w:left w:val="none" w:sz="0" w:space="0" w:color="auto"/>
        <w:bottom w:val="none" w:sz="0" w:space="0" w:color="auto"/>
        <w:right w:val="none" w:sz="0" w:space="0" w:color="auto"/>
      </w:divBdr>
    </w:div>
    <w:div w:id="1935433029">
      <w:bodyDiv w:val="1"/>
      <w:marLeft w:val="0"/>
      <w:marRight w:val="0"/>
      <w:marTop w:val="0"/>
      <w:marBottom w:val="0"/>
      <w:divBdr>
        <w:top w:val="none" w:sz="0" w:space="0" w:color="auto"/>
        <w:left w:val="none" w:sz="0" w:space="0" w:color="auto"/>
        <w:bottom w:val="none" w:sz="0" w:space="0" w:color="auto"/>
        <w:right w:val="none" w:sz="0" w:space="0" w:color="auto"/>
      </w:divBdr>
    </w:div>
    <w:div w:id="2064408193">
      <w:bodyDiv w:val="1"/>
      <w:marLeft w:val="0"/>
      <w:marRight w:val="0"/>
      <w:marTop w:val="0"/>
      <w:marBottom w:val="0"/>
      <w:divBdr>
        <w:top w:val="none" w:sz="0" w:space="0" w:color="auto"/>
        <w:left w:val="none" w:sz="0" w:space="0" w:color="auto"/>
        <w:bottom w:val="none" w:sz="0" w:space="0" w:color="auto"/>
        <w:right w:val="none" w:sz="0" w:space="0" w:color="auto"/>
      </w:divBdr>
    </w:div>
    <w:div w:id="20644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6FAA6-49F2-4228-A386-3678ED84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10</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benjaminjcampbell</dc:creator>
  <cp:keywords/>
  <dc:description/>
  <cp:lastModifiedBy>benjaminjcampbell</cp:lastModifiedBy>
  <cp:revision>10</cp:revision>
  <dcterms:created xsi:type="dcterms:W3CDTF">2012-05-03T22:00:00Z</dcterms:created>
  <dcterms:modified xsi:type="dcterms:W3CDTF">2013-09-24T16:14:00Z</dcterms:modified>
</cp:coreProperties>
</file>