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</w:t>
      </w:r>
      <w:r>
        <w:t xml:space="preserve"> </w:t>
      </w:r>
      <w:r>
        <w:rPr>
          <w:iCs/>
          <w:i/>
        </w:rPr>
        <w:t xml:space="preserve">en el dominio de aplicaciones y servicios únicamente</w:t>
      </w:r>
      <w:r>
        <w:t xml:space="preserve"> </w:t>
      </w:r>
      <w:r>
        <w:t xml:space="preserve">(restricción de alcance).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85922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5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2023-05-17T16:31:16Z</dcterms:created>
  <dcterms:modified xsi:type="dcterms:W3CDTF">2023-05-17T16:31:16Z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