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equipo-base-del-proyecto"/>
    <w:p>
      <w:pPr>
        <w:pStyle w:val="Ttulo2"/>
      </w:pPr>
      <w:r>
        <w:t xml:space="preserve">Equipo Base del Proyecto</w:t>
      </w:r>
    </w:p>
    <w:p>
      <w:pPr>
        <w:pStyle w:val="FirstParagraph"/>
      </w:pPr>
      <w:r>
        <w:t xml:space="preserve">Organizado por proyecto.</w:t>
      </w:r>
    </w:p>
    <w:bookmarkStart w:id="20" w:name="X231ab8377b1866bd8f710a1caa91b551f314ae5"/>
    <w:p>
      <w:pPr>
        <w:pStyle w:val="Ttulo3"/>
      </w:pPr>
      <w:r>
        <w:t xml:space="preserve">PRY01. Gobierno SOA FNA –Incremento 1: dominio de aplicaciones y servicios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Horas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Director / Gerente proyecto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Calidad del proyecto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 o 50%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1200 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Nota: este recurso puede ser individual, o común entre ambos proyectos del alcance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SOA 1, o Arquitectura empresarial (Stefanini/MEGA)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para montaje de gobierno SOA, modelamiento procesos,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Nota: considerar un perfil parcial de apoyo al especialista SOA, experiencia en herr. MEGA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construcción software, servicios y componentes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para diseño de servicios y software, modelamiento procesos,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Personal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Recepción y ejecución de gobierno SOA,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○ Especialista SOA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○ Especialista(s) construcción software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0"/>
    <w:bookmarkStart w:id="21" w:name="X2af00226cd4a76e478e50c841bb3fc7ea8c1dcb"/>
    <w:p>
      <w:pPr>
        <w:pStyle w:val="Ttulo3"/>
      </w:pPr>
      <w:r>
        <w:t xml:space="preserve">PRY02. Arquitectura Referencia –Incremento 1: dominio de aplicaciones y servicios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Horas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Director / Gerente proyecto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Calidad del proyecto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 o 50%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Nota: este recurso puede ser individual, o común entre ambos proyectos del alcance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SOA o Arquitectura de software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y vigilancia de implementación y diseños,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construcción software, servicios y componentes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Implementación y vigilancia de implementación y diseños,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Personal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Recepción y ejecución de diseños, requerimientos, e implementación, SOA, modelamiento requerimientos, procesos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○ Especialistas de aplicaciones pertenecientes al incremento de versión de la arquitectura FNA (ver Figura3. Aplicaciones de software del FNA involucrados en los incrementos de versión de la arquitectura de referencia)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○ Líder funcional de aplicaciones pertenecientes al incremento de versión de la arquitectura FNA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(*) La dedicación y horas de participación de los recursos internos la dispone el FNA.</w:t>
      </w:r>
    </w:p>
    <w:p>
      <w:pPr>
        <w:pStyle w:val="Textoindependiente"/>
      </w:pPr>
      <w:r>
        <w:t xml:space="preserve">(**) 160 hrs/mes * 8 meses = 1,280 hrs proy</w:t>
      </w:r>
    </w:p>
    <w:p>
      <w:pPr>
        <w:pStyle w:val="Textoindependiente"/>
      </w:pPr>
    </w:p>
    <w:bookmarkEnd w:id="21"/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2023-03-29T13:53:35Z</dcterms:created>
  <dcterms:modified xsi:type="dcterms:W3CDTF">2023-03-29T13:53:35Z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