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01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1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02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03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3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0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05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05"/>
        </w:numPr>
        <w:pStyle w:val="Compact"/>
      </w:pPr>
      <w:r>
        <w:t xml:space="preserve">Modelos actualizados de los ítems de arquitectura impactados por el proyecto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2023-03-29T20:10:09Z</dcterms:created>
  <dcterms:modified xsi:type="dcterms:W3CDTF">2023-03-29T20:10:09Z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