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56.jpg" ContentType="image/jpeg"/>
  <Override PartName="/word/media/rId69.jpg" ContentType="image/jpeg"/>
  <Override PartName="/word/media/rId41.jpg" ContentType="image/jpeg"/>
  <Override PartName="/word/media/rId37.png" ContentType="image/png"/>
  <Override PartName="/word/media/rId7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hwong23/e-service@12d31df</w:t>
        </w:r>
      </w:hyperlink>
      <w:r>
        <w:t xml:space="preserve"> </w:t>
      </w:r>
      <w:r>
        <w:t xml:space="preserve">on March 30,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12d31df del 30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55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evolarquitectura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p>
      <w:pPr>
        <w:pStyle w:val="Textoindependiente"/>
      </w:pPr>
      <w:r>
        <w:t xml:space="preserve">Este alcance plantea la evolución de la arquitectura de referencia 2.0 FNA en los siguientes términos.</w:t>
      </w:r>
    </w:p>
    <w:bookmarkStart w:id="4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4"/>
    <w:bookmarkStart w:id="4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45"/>
    <w:bookmarkStart w:id="49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8"/>
    <w:bookmarkEnd w:id="49"/>
    <w:bookmarkStart w:id="53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50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50"/>
    <w:bookmarkStart w:id="5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51"/>
    <w:bookmarkStart w:id="52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2"/>
    <w:bookmarkEnd w:id="53"/>
    <w:bookmarkStart w:id="54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4"/>
    <w:bookmarkEnd w:id="55"/>
    <w:bookmarkStart w:id="68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debloque"/>
      </w:pPr>
      <w:r>
        <w:t xml:space="preserve">180 hrs/mes * 8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03848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ry1gobierno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Start w:id="6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9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59"/>
    <w:bookmarkStart w:id="60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60"/>
    <w:bookmarkStart w:id="61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1"/>
    <w:bookmarkEnd w:id="62"/>
    <w:bookmarkStart w:id="66" w:name="plazo-de-ejecución-1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63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3"/>
    <w:bookmarkStart w:id="64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4"/>
    <w:bookmarkStart w:id="65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Depósito´de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5"/>
    <w:bookmarkEnd w:id="66"/>
    <w:bookmarkStart w:id="67" w:name="equipo-base-del-proyecto-1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7"/>
    <w:bookmarkEnd w:id="68"/>
    <w:bookmarkStart w:id="72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8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072752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ry2arqref2.0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72"/>
    <w:bookmarkStart w:id="76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s/vistaitemsarq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76"/>
    <w:bookmarkStart w:id="77" w:name="entregables-2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17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17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18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18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19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9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20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0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1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1"/>
        </w:numPr>
        <w:pStyle w:val="Compact"/>
      </w:pPr>
      <w:r>
        <w:t xml:space="preserve">Modelos actualizados de los ítems de arquitectura impactados por el proyecto</w:t>
      </w:r>
    </w:p>
    <w:bookmarkEnd w:id="77"/>
    <w:bookmarkStart w:id="78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78"/>
    <w:bookmarkStart w:id="79" w:name="consideraciones-2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79"/>
    <w:bookmarkStart w:id="80" w:name="edt"/>
    <w:p>
      <w:pPr>
        <w:pStyle w:val="Ttulo2"/>
      </w:pPr>
      <w:r>
        <w:t xml:space="preserve">EDT</w:t>
      </w:r>
    </w:p>
    <w:bookmarkEnd w:id="80"/>
    <w:bookmarkStart w:id="82" w:name="references"/>
    <w:p>
      <w:pPr>
        <w:pStyle w:val="Ttulo2"/>
      </w:pPr>
      <w:r>
        <w:t xml:space="preserve">References</w:t>
      </w:r>
    </w:p>
    <w:bookmarkStart w:id="81" w:name="refs"/>
    <w:bookmarkEnd w:id="81"/>
    <w:bookmarkEnd w:id="8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56" Target="media/rId56.jpg" /><Relationship Type="http://schemas.openxmlformats.org/officeDocument/2006/relationships/image" Id="rId69" Target="media/rId69.jpg" /><Relationship Type="http://schemas.openxmlformats.org/officeDocument/2006/relationships/image" Id="rId41" Target="media/rId41.jpg" /><Relationship Type="http://schemas.openxmlformats.org/officeDocument/2006/relationships/image" Id="rId37" Target="media/rId37.png" /><Relationship Type="http://schemas.openxmlformats.org/officeDocument/2006/relationships/image" Id="rId73" Target="media/rId73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12d31df3ef0df70a805fe982994d5ec62a329261" TargetMode="External" /><Relationship Type="http://schemas.openxmlformats.org/officeDocument/2006/relationships/hyperlink" Id="rId20" Target="https://hwong23.github.io/e-service/v/12d31df3ef0df70a805fe982994d5ec62a32926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12d31df3ef0df70a805fe982994d5ec62a329261" TargetMode="External" /><Relationship Type="http://schemas.openxmlformats.org/officeDocument/2006/relationships/hyperlink" Id="rId20" Target="https://hwong23.github.io/e-service/v/12d31df3ef0df70a805fe982994d5ec62a329261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2023-03-30T19:59:12Z</dcterms:created>
  <dcterms:modified xsi:type="dcterms:W3CDTF">2023-03-30T19:59:12Z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