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8.png" ContentType="image/png"/>
  <Override PartName="/word/media/rId37.png" ContentType="image/png"/>
  <Override PartName="/word/media/rId68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hwong23/e-service@157f77f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157f77f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2" w:name="Xef13718afd13dd7baf9b0a1fa08b95bc09a15a4"/>
    <w:p>
      <w:pPr>
        <w:pStyle w:val="Ttulo2"/>
      </w:pPr>
      <w:r>
        <w:t xml:space="preserve">Descripción y Objetivos de los proyectos del alcance</w:t>
      </w:r>
    </w:p>
    <w:bookmarkStart w:id="4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41"/>
    <w:bookmarkStart w:id="4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42"/>
    <w:bookmarkStart w:id="4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7"/>
        </w:numPr>
        <w:pStyle w:val="Compact"/>
      </w:pPr>
      <w:r>
        <w:t xml:space="preserve">Comité de gobierno del FNA</w:t>
      </w:r>
    </w:p>
    <w:p>
      <w:pPr>
        <w:numPr>
          <w:ilvl w:val="0"/>
          <w:numId w:val="1007"/>
        </w:numPr>
        <w:pStyle w:val="Compact"/>
      </w:pPr>
      <w:r>
        <w:t xml:space="preserve">Oficina de arquitectura FNA</w:t>
      </w:r>
    </w:p>
    <w:p>
      <w:pPr>
        <w:numPr>
          <w:ilvl w:val="0"/>
          <w:numId w:val="1007"/>
        </w:numPr>
        <w:pStyle w:val="Compact"/>
      </w:pPr>
      <w:r>
        <w:t xml:space="preserve">Comité asesor </w:t>
      </w:r>
    </w:p>
    <w:bookmarkEnd w:id="43"/>
    <w:bookmarkStart w:id="4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44"/>
    <w:bookmarkStart w:id="4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9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9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9"/>
        </w:numPr>
        <w:pStyle w:val="Compact"/>
      </w:pPr>
      <w:r>
        <w:t xml:space="preserve">Definición de roles y responsabilidades y selección e instalación del comité</w:t>
      </w:r>
    </w:p>
    <w:bookmarkEnd w:id="45"/>
    <w:bookmarkStart w:id="4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6"/>
    <w:bookmarkEnd w:id="47"/>
    <w:bookmarkStart w:id="51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vistaevolarquitectur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51"/>
    <w:bookmarkEnd w:id="52"/>
    <w:bookmarkStart w:id="60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11"/>
        </w:numPr>
        <w:pStyle w:val="Compact"/>
      </w:pPr>
      <w:r>
        <w:t xml:space="preserve">PRY03. Estructuración de proyectos posteriores de la hoja de ruta E-Service</w:t>
      </w:r>
    </w:p>
    <w:bookmarkStart w:id="59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3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eventos.</w:t>
      </w:r>
    </w:p>
    <w:p>
      <w:pPr>
        <w:pStyle w:val="Textoindependiente"/>
      </w:pPr>
    </w:p>
    <w:bookmarkEnd w:id="53"/>
    <w:bookmarkStart w:id="54" w:name="oportunidades-retos-1"/>
    <w:p>
      <w:pPr>
        <w:pStyle w:val="Ttulo4"/>
      </w:pPr>
      <w:r>
        <w:t xml:space="preserve">Oportunidades / Retos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Proveer soporte a los lineamientos y políticas de gobierno​ SOA/TI del Fondo</w:t>
      </w:r>
    </w:p>
    <w:bookmarkEnd w:id="54"/>
    <w:bookmarkStart w:id="55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3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3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3"/>
        </w:numPr>
        <w:pStyle w:val="Compact"/>
      </w:pPr>
      <w:r>
        <w:t xml:space="preserve">Consultores y equipo de apoyo​</w:t>
      </w:r>
    </w:p>
    <w:bookmarkEnd w:id="55"/>
    <w:bookmarkStart w:id="56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56"/>
    <w:bookmarkStart w:id="57" w:name="alcance-1"/>
    <w:p>
      <w:pPr>
        <w:pStyle w:val="Ttulo4"/>
      </w:pPr>
      <w:r>
        <w:t xml:space="preserve">Alcance</w:t>
      </w:r>
    </w:p>
    <w:p>
      <w:pPr>
        <w:numPr>
          <w:ilvl w:val="0"/>
          <w:numId w:val="1015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15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15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15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15"/>
        </w:numPr>
        <w:pStyle w:val="Compact"/>
      </w:pPr>
      <w:r>
        <w:t xml:space="preserve">Crear inventario de artefactos modelo-serie de aceleración de implementación</w:t>
      </w:r>
    </w:p>
    <w:bookmarkEnd w:id="57"/>
    <w:bookmarkStart w:id="58" w:name="tecnología-1"/>
    <w:p>
      <w:pPr>
        <w:pStyle w:val="Ttulo4"/>
      </w:pPr>
      <w:r>
        <w:t xml:space="preserve">Tecnología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58"/>
    <w:bookmarkEnd w:id="59"/>
    <w:bookmarkEnd w:id="60"/>
    <w:bookmarkStart w:id="6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s/vistaitemsarq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64"/>
    <w:bookmarkStart w:id="67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65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5"/>
    <w:bookmarkStart w:id="66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6"/>
    <w:bookmarkEnd w:id="67"/>
    <w:bookmarkStart w:id="71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s/vistaimplementacion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71"/>
    <w:bookmarkStart w:id="72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7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8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8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0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0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1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1"/>
        </w:numPr>
        <w:pStyle w:val="Compact"/>
      </w:pPr>
      <w:r>
        <w:t xml:space="preserve">Modelos actualizados de los ítems de arquitectura impactados por el proyecto</w:t>
      </w:r>
    </w:p>
    <w:bookmarkEnd w:id="72"/>
    <w:bookmarkStart w:id="73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3"/>
    <w:bookmarkStart w:id="74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4"/>
    <w:bookmarkStart w:id="75" w:name="edt"/>
    <w:p>
      <w:pPr>
        <w:pStyle w:val="Ttulo2"/>
      </w:pPr>
      <w:r>
        <w:t xml:space="preserve">EDT</w:t>
      </w:r>
    </w:p>
    <w:bookmarkEnd w:id="75"/>
    <w:bookmarkStart w:id="77" w:name="references"/>
    <w:p>
      <w:pPr>
        <w:pStyle w:val="Ttulo2"/>
      </w:pPr>
      <w:r>
        <w:t xml:space="preserve">References</w:t>
      </w:r>
    </w:p>
    <w:bookmarkStart w:id="76" w:name="refs"/>
    <w:bookmarkEnd w:id="76"/>
    <w:bookmarkEnd w:id="7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37" Target="media/rId37.png" /><Relationship Type="http://schemas.openxmlformats.org/officeDocument/2006/relationships/image" Id="rId68" Target="media/rId68.png" /><Relationship Type="http://schemas.openxmlformats.org/officeDocument/2006/relationships/image" Id="rId61" Target="media/rId61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57f77fe2b557dc05eaf1bcfc920a567285e3dd8" TargetMode="External" /><Relationship Type="http://schemas.openxmlformats.org/officeDocument/2006/relationships/hyperlink" Id="rId20" Target="https://hwong23.github.io/e-service/v/157f77fe2b557dc05eaf1bcfc920a567285e3dd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57f77fe2b557dc05eaf1bcfc920a567285e3dd8" TargetMode="External" /><Relationship Type="http://schemas.openxmlformats.org/officeDocument/2006/relationships/hyperlink" Id="rId20" Target="https://hwong23.github.io/e-service/v/157f77fe2b557dc05eaf1bcfc920a567285e3dd8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2023-03-29T13:32:10Z</dcterms:created>
  <dcterms:modified xsi:type="dcterms:W3CDTF">2023-03-29T13:32:10Z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