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56.jpg" ContentType="image/jpeg"/>
  <Override PartName="/word/media/rId69.jpg" ContentType="image/jpeg"/>
  <Override PartName="/word/media/rId41.png" ContentType="image/png"/>
  <Override PartName="/word/media/rId37.png" ContentType="image/png"/>
  <Override PartName="/word/media/rId7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hwong23/e-service@8527f2f</w:t>
        </w:r>
      </w:hyperlink>
      <w:r>
        <w:t xml:space="preserve"> </w:t>
      </w:r>
      <w:r>
        <w:t xml:space="preserve">on March 29,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8527f2f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0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40"/>
    <w:bookmarkStart w:id="55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 y PRY02 de la hoja de ruta consignados en este alcance tienen por objeto incrementar las capacidades del FNA CAP1 y CAP2, y por consiguiente, evolucionar la arquitectura SOA del FNA dos versiones adelante.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evolarquitectura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bookmarkStart w:id="4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44"/>
    <w:bookmarkStart w:id="4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45"/>
    <w:bookmarkStart w:id="49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6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46"/>
    <w:bookmarkStart w:id="47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6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6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6"/>
        </w:numPr>
        <w:pStyle w:val="Compact"/>
      </w:pPr>
      <w:r>
        <w:t xml:space="preserve">Medir las decisiones de arquitectura y del proceso de desarrollo de las soluciones SOA</w:t>
      </w:r>
    </w:p>
    <w:bookmarkEnd w:id="47"/>
    <w:bookmarkStart w:id="48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7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7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7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7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PR07. Métricas de efectividad del gobierno</w:t>
      </w:r>
    </w:p>
    <w:bookmarkEnd w:id="48"/>
    <w:bookmarkEnd w:id="49"/>
    <w:bookmarkStart w:id="53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50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50"/>
    <w:bookmarkStart w:id="5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51"/>
    <w:bookmarkStart w:id="52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52"/>
    <w:bookmarkEnd w:id="53"/>
    <w:bookmarkStart w:id="54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54"/>
    <w:bookmarkEnd w:id="55"/>
    <w:bookmarkStart w:id="68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independiente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03848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ry1gobierno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3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Start w:id="6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9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p>
      <w:pPr>
        <w:pStyle w:val="Textoindependiente"/>
      </w:pPr>
    </w:p>
    <w:bookmarkEnd w:id="59"/>
    <w:bookmarkStart w:id="60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1"/>
        </w:numPr>
        <w:pStyle w:val="Compact"/>
      </w:pPr>
      <w:r>
        <w:t xml:space="preserve">Documentación técnica en el depósito de arquitectura institucional​</w:t>
      </w:r>
    </w:p>
    <w:bookmarkEnd w:id="60"/>
    <w:bookmarkStart w:id="61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2"/>
        </w:numPr>
        <w:pStyle w:val="Compact"/>
      </w:pPr>
      <w:r>
        <w:t xml:space="preserve">PR17. Ítems de arquitectura incrementados en ejecución</w:t>
      </w:r>
    </w:p>
    <w:bookmarkEnd w:id="61"/>
    <w:bookmarkEnd w:id="62"/>
    <w:bookmarkStart w:id="66" w:name="plazo-de-ejecución-1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63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3"/>
        </w:numPr>
        <w:pStyle w:val="Compact"/>
      </w:pPr>
      <w:r>
        <w:t xml:space="preserve">Visión global de soluciones de TI vs. requisitos del negocio​</w:t>
      </w:r>
    </w:p>
    <w:bookmarkEnd w:id="63"/>
    <w:bookmarkStart w:id="64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4"/>
        </w:numPr>
        <w:pStyle w:val="Compact"/>
      </w:pPr>
      <w:r>
        <w:t xml:space="preserve">Consultores y equipo de apoyo​</w:t>
      </w:r>
    </w:p>
    <w:bookmarkEnd w:id="64"/>
    <w:bookmarkStart w:id="65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5"/>
        </w:numPr>
        <w:pStyle w:val="Compact"/>
      </w:pPr>
      <w:r>
        <w:t xml:space="preserve">Depósito´de Arquitectura</w:t>
      </w:r>
    </w:p>
    <w:p>
      <w:pPr>
        <w:numPr>
          <w:ilvl w:val="0"/>
          <w:numId w:val="101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5"/>
    <w:bookmarkEnd w:id="66"/>
    <w:bookmarkStart w:id="67" w:name="equipo-base-del-proyecto-1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67"/>
    <w:bookmarkEnd w:id="68"/>
    <w:bookmarkStart w:id="72" w:name="plan-de-trabajo-1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</w:t>
      </w: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ry2arqref2.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72"/>
    <w:bookmarkStart w:id="76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s/vistaitemsarq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76"/>
    <w:bookmarkStart w:id="77" w:name="entregables-2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16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16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17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17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18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8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1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20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20"/>
        </w:numPr>
        <w:pStyle w:val="Compact"/>
      </w:pPr>
      <w:r>
        <w:t xml:space="preserve">Modelos actualizados de los ítems de arquitectura impactados por el proyecto</w:t>
      </w:r>
    </w:p>
    <w:bookmarkEnd w:id="77"/>
    <w:bookmarkStart w:id="78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78"/>
    <w:bookmarkStart w:id="79" w:name="consideraciones-2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79"/>
    <w:bookmarkStart w:id="80" w:name="edt"/>
    <w:p>
      <w:pPr>
        <w:pStyle w:val="Ttulo2"/>
      </w:pPr>
      <w:r>
        <w:t xml:space="preserve">EDT</w:t>
      </w:r>
    </w:p>
    <w:bookmarkEnd w:id="80"/>
    <w:bookmarkStart w:id="82" w:name="references"/>
    <w:p>
      <w:pPr>
        <w:pStyle w:val="Ttulo2"/>
      </w:pPr>
      <w:r>
        <w:t xml:space="preserve">References</w:t>
      </w:r>
    </w:p>
    <w:bookmarkStart w:id="81" w:name="refs"/>
    <w:bookmarkEnd w:id="81"/>
    <w:bookmarkEnd w:id="8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56" Target="media/rId56.jpg" /><Relationship Type="http://schemas.openxmlformats.org/officeDocument/2006/relationships/image" Id="rId69" Target="media/rId69.jp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73" Target="media/rId73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8527f2f34ef8bdd1c8ed692d450df823f160f37a" TargetMode="External" /><Relationship Type="http://schemas.openxmlformats.org/officeDocument/2006/relationships/hyperlink" Id="rId20" Target="https://hwong23.github.io/e-service/v/8527f2f34ef8bdd1c8ed692d450df823f160f37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8527f2f34ef8bdd1c8ed692d450df823f160f37a" TargetMode="External" /><Relationship Type="http://schemas.openxmlformats.org/officeDocument/2006/relationships/hyperlink" Id="rId20" Target="https://hwong23.github.io/e-service/v/8527f2f34ef8bdd1c8ed692d450df823f160f37a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2023-03-29T20:10:12Z</dcterms:created>
  <dcterms:modified xsi:type="dcterms:W3CDTF">2023-03-29T20:10:12Z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