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51.jpg" ContentType="image/jpeg"/>
  <Override PartName="/word/media/rId66.jpg" ContentType="image/jpeg"/>
  <Override PartName="/word/media/rId81.jpg" ContentType="image/jpeg"/>
  <Override PartName="/word/media/rId39.jpg" ContentType="image/jpeg"/>
  <Override PartName="/word/media/rId34.png" ContentType="image/png"/>
  <Override PartName="/word/media/rId8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hwong23/e-service@a3fbdcf</w:t>
        </w:r>
      </w:hyperlink>
      <w:r>
        <w:t xml:space="preserve"> </w:t>
      </w:r>
      <w:r>
        <w:t xml:space="preserve">on March 31, 2023.</w:t>
      </w:r>
      <w:r>
        <w:t xml:space="preserve"> </w:t>
      </w:r>
    </w:p>
    <w:bookmarkStart w:id="25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bookmarkStart w:id="24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4"/>
    <w:bookmarkEnd w:id="25"/>
    <w:bookmarkStart w:id="27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a3fbdcf del 31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7"/>
    <w:bookmarkStart w:id="32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hojaruta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2"/>
    <w:bookmarkStart w:id="3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3"/>
    <w:bookmarkStart w:id="37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evolucio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37"/>
    <w:bookmarkStart w:id="88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38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38"/>
    <w:bookmarkStart w:id="42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vistaevolarquitectura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42"/>
    <w:bookmarkStart w:id="5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43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43"/>
    <w:bookmarkStart w:id="44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7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7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7"/>
        </w:numPr>
        <w:pStyle w:val="Compact"/>
      </w:pPr>
      <w:r>
        <w:t xml:space="preserve">Medir las decisiones de arquitectura y del proceso de desarrollo de las soluciones SOA</w:t>
      </w:r>
    </w:p>
    <w:bookmarkEnd w:id="44"/>
    <w:bookmarkStart w:id="45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8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8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8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8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8"/>
        </w:numPr>
        <w:pStyle w:val="Compact"/>
      </w:pPr>
      <w:r>
        <w:t xml:space="preserve">PR07. Métricas de efectividad del gobierno</w:t>
      </w:r>
    </w:p>
    <w:bookmarkEnd w:id="45"/>
    <w:bookmarkStart w:id="4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46"/>
    <w:bookmarkStart w:id="47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9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9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9"/>
        </w:numPr>
        <w:pStyle w:val="Compact"/>
      </w:pPr>
      <w:r>
        <w:t xml:space="preserve">Vigilancia del cumplimiento de los niveles de servicio de las soluciones SOA​</w:t>
      </w:r>
    </w:p>
    <w:bookmarkEnd w:id="47"/>
    <w:bookmarkStart w:id="48" w:name="actores"/>
    <w:p>
      <w:pPr>
        <w:pStyle w:val="Ttulo4"/>
      </w:pPr>
      <w:r>
        <w:t xml:space="preserve">Actores</w:t>
      </w:r>
    </w:p>
    <w:p>
      <w:pPr>
        <w:numPr>
          <w:ilvl w:val="0"/>
          <w:numId w:val="1010"/>
        </w:numPr>
        <w:pStyle w:val="Compact"/>
      </w:pPr>
      <w:r>
        <w:t xml:space="preserve">Comité de gobierno del FNA</w:t>
      </w:r>
    </w:p>
    <w:p>
      <w:pPr>
        <w:numPr>
          <w:ilvl w:val="0"/>
          <w:numId w:val="1010"/>
        </w:numPr>
        <w:pStyle w:val="Compact"/>
      </w:pPr>
      <w:r>
        <w:t xml:space="preserve">Oficina de arquitectura FNA</w:t>
      </w:r>
    </w:p>
    <w:p>
      <w:pPr>
        <w:numPr>
          <w:ilvl w:val="0"/>
          <w:numId w:val="1010"/>
        </w:numPr>
        <w:pStyle w:val="Compact"/>
      </w:pPr>
      <w:r>
        <w:t xml:space="preserve">Comité asesor </w:t>
      </w:r>
    </w:p>
    <w:bookmarkEnd w:id="48"/>
    <w:bookmarkStart w:id="49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1"/>
        </w:numPr>
        <w:pStyle w:val="Compact"/>
      </w:pPr>
      <w:r>
        <w:t xml:space="preserve">Depósito documental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49"/>
    <w:bookmarkStart w:id="5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50"/>
    <w:bookmarkStart w:id="5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54"/>
    <w:bookmarkStart w:id="5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55"/>
    <w:bookmarkStart w:id="56" w:name="plazo-de-ejecución-1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56"/>
    <w:bookmarkEnd w:id="57"/>
    <w:bookmarkStart w:id="72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58" w:name="objetivo-1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58"/>
    <w:bookmarkStart w:id="59" w:name="actividades-1"/>
    <w:p>
      <w:pPr>
        <w:pStyle w:val="Ttulo4"/>
      </w:pPr>
      <w:r>
        <w:t xml:space="preserve">Actividades</w:t>
      </w:r>
    </w:p>
    <w:p>
      <w:pPr>
        <w:numPr>
          <w:ilvl w:val="0"/>
          <w:numId w:val="1012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12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12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12"/>
        </w:numPr>
        <w:pStyle w:val="Compact"/>
      </w:pPr>
      <w:r>
        <w:t xml:space="preserve">Documentación técnica en el depósito de arquitectura institucional​</w:t>
      </w:r>
    </w:p>
    <w:bookmarkEnd w:id="59"/>
    <w:bookmarkStart w:id="60" w:name="entregables-1"/>
    <w:p>
      <w:pPr>
        <w:pStyle w:val="Ttulo4"/>
      </w:pPr>
      <w:r>
        <w:t xml:space="preserve">Entregables</w:t>
      </w:r>
    </w:p>
    <w:p>
      <w:pPr>
        <w:numPr>
          <w:ilvl w:val="0"/>
          <w:numId w:val="1013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13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13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13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13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13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13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13"/>
        </w:numPr>
        <w:pStyle w:val="Compact"/>
      </w:pPr>
      <w:r>
        <w:t xml:space="preserve">PR17. Ítems de arquitectura incrementados en ejecución</w:t>
      </w:r>
    </w:p>
    <w:bookmarkEnd w:id="60"/>
    <w:bookmarkStart w:id="61" w:name="plazo-de-ejecución-2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61"/>
    <w:bookmarkStart w:id="62" w:name="impacto-beneficio-1"/>
    <w:p>
      <w:pPr>
        <w:pStyle w:val="Ttulo4"/>
      </w:pPr>
      <w:r>
        <w:t xml:space="preserve">Impacto / Beneficio</w:t>
      </w:r>
    </w:p>
    <w:p>
      <w:pPr>
        <w:numPr>
          <w:ilvl w:val="0"/>
          <w:numId w:val="1014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14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14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14"/>
        </w:numPr>
        <w:pStyle w:val="Compact"/>
      </w:pPr>
      <w:r>
        <w:t xml:space="preserve">Visión global de soluciones de TI vs. requisitos del negocio​</w:t>
      </w:r>
    </w:p>
    <w:bookmarkEnd w:id="62"/>
    <w:bookmarkStart w:id="63" w:name="actores-1"/>
    <w:p>
      <w:pPr>
        <w:pStyle w:val="Ttulo4"/>
      </w:pPr>
      <w:r>
        <w:t xml:space="preserve">Actores</w:t>
      </w:r>
    </w:p>
    <w:p>
      <w:pPr>
        <w:numPr>
          <w:ilvl w:val="0"/>
          <w:numId w:val="1015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15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15"/>
        </w:numPr>
        <w:pStyle w:val="Compact"/>
      </w:pPr>
      <w:r>
        <w:t xml:space="preserve">Consultores y equipo de apoyo​</w:t>
      </w:r>
    </w:p>
    <w:bookmarkEnd w:id="63"/>
    <w:bookmarkStart w:id="64" w:name="consideraciones-1"/>
    <w:p>
      <w:pPr>
        <w:pStyle w:val="Ttulo4"/>
      </w:pPr>
      <w:r>
        <w:t xml:space="preserve">Consideraciones</w:t>
      </w:r>
    </w:p>
    <w:p>
      <w:pPr>
        <w:numPr>
          <w:ilvl w:val="0"/>
          <w:numId w:val="1016"/>
        </w:numPr>
        <w:pStyle w:val="Compact"/>
      </w:pPr>
      <w:r>
        <w:t xml:space="preserve">Depósito de Arquitectura</w:t>
      </w:r>
    </w:p>
    <w:p>
      <w:pPr>
        <w:numPr>
          <w:ilvl w:val="0"/>
          <w:numId w:val="1016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64"/>
    <w:bookmarkStart w:id="65" w:name="equipo-base-del-proyecto-1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65"/>
    <w:bookmarkStart w:id="69" w:name="plan-de-trabajo-1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s/pry2arqref2.0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69"/>
    <w:bookmarkStart w:id="70" w:name="fases-del-proyecto-1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70"/>
    <w:bookmarkStart w:id="71" w:name="plazo-de-ejecución-3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71"/>
    <w:bookmarkEnd w:id="72"/>
    <w:bookmarkStart w:id="8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73" w:name="objetivo-2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73"/>
    <w:bookmarkStart w:id="74" w:name="actividades-2"/>
    <w:p>
      <w:pPr>
        <w:pStyle w:val="Ttulo4"/>
      </w:pPr>
      <w:r>
        <w:t xml:space="preserve">Actividades</w:t>
      </w:r>
    </w:p>
    <w:p>
      <w:pPr>
        <w:numPr>
          <w:ilvl w:val="0"/>
          <w:numId w:val="1017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17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17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17"/>
        </w:numPr>
        <w:pStyle w:val="Compact"/>
      </w:pPr>
      <w:r>
        <w:t xml:space="preserve">Aprobación de inicio de de los proyectos de la hoja de ruta</w:t>
      </w:r>
    </w:p>
    <w:bookmarkEnd w:id="74"/>
    <w:bookmarkStart w:id="75" w:name="entregables-2"/>
    <w:p>
      <w:pPr>
        <w:pStyle w:val="Ttulo4"/>
      </w:pPr>
      <w:r>
        <w:t xml:space="preserve">Entregables</w:t>
      </w:r>
    </w:p>
    <w:p>
      <w:pPr>
        <w:numPr>
          <w:ilvl w:val="0"/>
          <w:numId w:val="1018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18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PR23. Listados de recursos, roles y personas requeriras por los los proyectos de la hoja de ruta E-Service</w:t>
      </w:r>
    </w:p>
    <w:p>
      <w:pPr>
        <w:numPr>
          <w:ilvl w:val="0"/>
          <w:numId w:val="1018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18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18"/>
        </w:numPr>
        <w:pStyle w:val="Compact"/>
      </w:pPr>
      <w:r>
        <w:t xml:space="preserve">PR26. Ficha de proyectos hoja de ruta E-Service. Incremento 2</w:t>
      </w:r>
    </w:p>
    <w:bookmarkEnd w:id="75"/>
    <w:bookmarkStart w:id="76" w:name="plazo-de-ejecución-4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76"/>
    <w:bookmarkStart w:id="77" w:name="impacto-beneficio-2"/>
    <w:p>
      <w:pPr>
        <w:pStyle w:val="Ttulo4"/>
      </w:pPr>
      <w:r>
        <w:t xml:space="preserve">Impacto / Beneficio</w:t>
      </w:r>
    </w:p>
    <w:p>
      <w:pPr>
        <w:numPr>
          <w:ilvl w:val="0"/>
          <w:numId w:val="1019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77"/>
    <w:bookmarkStart w:id="78" w:name="actores-2"/>
    <w:p>
      <w:pPr>
        <w:pStyle w:val="Ttulo4"/>
      </w:pPr>
      <w:r>
        <w:t xml:space="preserve">Actores</w:t>
      </w:r>
    </w:p>
    <w:p>
      <w:pPr>
        <w:numPr>
          <w:ilvl w:val="0"/>
          <w:numId w:val="1020"/>
        </w:numPr>
        <w:pStyle w:val="Compact"/>
      </w:pPr>
      <w:r>
        <w:t xml:space="preserve">Comité de gobierno del FNA</w:t>
      </w:r>
    </w:p>
    <w:p>
      <w:pPr>
        <w:numPr>
          <w:ilvl w:val="0"/>
          <w:numId w:val="1020"/>
        </w:numPr>
        <w:pStyle w:val="Compact"/>
      </w:pPr>
      <w:r>
        <w:t xml:space="preserve">Oficina de arquitectura FNA</w:t>
      </w:r>
    </w:p>
    <w:p>
      <w:pPr>
        <w:numPr>
          <w:ilvl w:val="0"/>
          <w:numId w:val="1020"/>
        </w:numPr>
        <w:pStyle w:val="Compact"/>
      </w:pPr>
      <w:r>
        <w:t xml:space="preserve">Personal FNA asociado por proyecto (infraestructura, Crédito, Datos, etc.)</w:t>
      </w:r>
    </w:p>
    <w:bookmarkEnd w:id="78"/>
    <w:bookmarkStart w:id="79" w:name="consideraciones-2"/>
    <w:p>
      <w:pPr>
        <w:pStyle w:val="Ttulo4"/>
      </w:pPr>
      <w:r>
        <w:t xml:space="preserve">Consideraciones</w:t>
      </w:r>
    </w:p>
    <w:p>
      <w:pPr>
        <w:numPr>
          <w:ilvl w:val="0"/>
          <w:numId w:val="1021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21"/>
        </w:numPr>
        <w:pStyle w:val="Compact"/>
      </w:pPr>
      <w:r>
        <w:t xml:space="preserve">Depósito documental</w:t>
      </w:r>
    </w:p>
    <w:p>
      <w:pPr>
        <w:numPr>
          <w:ilvl w:val="0"/>
          <w:numId w:val="1021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79"/>
    <w:bookmarkStart w:id="80" w:name="equipo-base-del-proyecto-2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80"/>
    <w:bookmarkStart w:id="84" w:name="plan-de-trabajo-2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s/pry3estructuracion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84"/>
    <w:bookmarkStart w:id="85" w:name="fases-del-proyecto-2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85"/>
    <w:bookmarkStart w:id="86" w:name="plazo-de-ejecución-5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86"/>
    <w:bookmarkEnd w:id="87"/>
    <w:bookmarkEnd w:id="88"/>
    <w:bookmarkStart w:id="92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s/vistaitemsarq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1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92"/>
    <w:bookmarkStart w:id="93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requeriras por los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93"/>
    <w:bookmarkStart w:id="94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94"/>
    <w:bookmarkStart w:id="95" w:name="consideraciones-3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95"/>
    <w:bookmarkStart w:id="96" w:name="edt"/>
    <w:p>
      <w:pPr>
        <w:pStyle w:val="Ttulo2"/>
      </w:pPr>
      <w:r>
        <w:t xml:space="preserve">EDT</w:t>
      </w:r>
    </w:p>
    <w:bookmarkEnd w:id="96"/>
    <w:bookmarkStart w:id="98" w:name="referencias"/>
    <w:p>
      <w:pPr>
        <w:pStyle w:val="Ttulo2"/>
      </w:pPr>
      <w:r>
        <w:t xml:space="preserve">Referencias</w:t>
      </w:r>
    </w:p>
    <w:bookmarkStart w:id="97" w:name="refs"/>
    <w:bookmarkEnd w:id="97"/>
    <w:bookmarkEnd w:id="9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51" Target="media/rId51.jpg" /><Relationship Type="http://schemas.openxmlformats.org/officeDocument/2006/relationships/image" Id="rId66" Target="media/rId66.jpg" /><Relationship Type="http://schemas.openxmlformats.org/officeDocument/2006/relationships/image" Id="rId81" Target="media/rId81.jpg" /><Relationship Type="http://schemas.openxmlformats.org/officeDocument/2006/relationships/image" Id="rId39" Target="media/rId39.jpg" /><Relationship Type="http://schemas.openxmlformats.org/officeDocument/2006/relationships/image" Id="rId34" Target="media/rId34.png" /><Relationship Type="http://schemas.openxmlformats.org/officeDocument/2006/relationships/image" Id="rId89" Target="media/rId89.png" /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a3fbdcf811197d7ac4880cc0f5fa34037cbf0f43" TargetMode="External" /><Relationship Type="http://schemas.openxmlformats.org/officeDocument/2006/relationships/hyperlink" Id="rId20" Target="https://hwong23.github.io/e-service/v/a3fbdcf811197d7ac4880cc0f5fa34037cbf0f4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" TargetMode="External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e-service/issues" TargetMode="External" /><Relationship Type="http://schemas.openxmlformats.org/officeDocument/2006/relationships/hyperlink" Id="rId21" Target="https://github.com/hwong23/e-service/tree/a3fbdcf811197d7ac4880cc0f5fa34037cbf0f43" TargetMode="External" /><Relationship Type="http://schemas.openxmlformats.org/officeDocument/2006/relationships/hyperlink" Id="rId20" Target="https://hwong23.github.io/e-service/v/a3fbdcf811197d7ac4880cc0f5fa34037cbf0f43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2023-03-31T19:19:13Z</dcterms:created>
  <dcterms:modified xsi:type="dcterms:W3CDTF">2023-03-31T19:19:13Z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2023-03-31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