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b w:val="1"/>
          <w:bCs w:val="1"/>
          <w:sz w:val="50"/>
          <w:szCs w:val="50"/>
        </w:rPr>
      </w:pPr>
      <w:r w:rsidDel="00000000" w:rsidR="00000000" w:rsidRPr="00000000">
        <w:rPr>
          <w:rtl w:val="0"/>
        </w:rPr>
      </w:r>
    </w:p>
    <w:p w:rsidR="00000000" w:rsidDel="00000000" w:rsidP="00000000" w:rsidRDefault="00000000" w:rsidRPr="00000000" w14:paraId="00000002">
      <w:pPr>
        <w:spacing w:after="40" w:line="276" w:lineRule="auto"/>
        <w:jc w:val="center"/>
        <w:rPr>
          <w:b w:val="1"/>
          <w:bCs w:val="1"/>
          <w:sz w:val="50"/>
          <w:szCs w:val="50"/>
        </w:rPr>
      </w:pPr>
      <w:r w:rsidDel="00000000" w:rsidR="00000000" w:rsidRPr="00000000">
        <w:rPr>
          <w:rtl w:val="0"/>
        </w:rPr>
      </w:r>
    </w:p>
    <w:p w:rsidR="00000000" w:rsidDel="00000000" w:rsidP="00000000" w:rsidRDefault="00000000" w:rsidRPr="00000000" w14:paraId="00000003">
      <w:pPr>
        <w:spacing w:after="40" w:line="276" w:lineRule="auto"/>
        <w:jc w:val="center"/>
        <w:rPr>
          <w:b w:val="1"/>
          <w:bCs w:val="1"/>
          <w:sz w:val="50"/>
          <w:szCs w:val="50"/>
        </w:rPr>
      </w:pPr>
      <w:r w:rsidDel="00000000" w:rsidR="00000000" w:rsidRPr="00000000">
        <w:rPr>
          <w:rtl w:val="0"/>
        </w:rPr>
      </w:r>
    </w:p>
    <w:p w:rsidR="00000000" w:rsidDel="00000000" w:rsidP="00000000" w:rsidRDefault="00000000" w:rsidRPr="00000000" w14:paraId="00000004">
      <w:pPr>
        <w:spacing w:after="40" w:line="276" w:lineRule="auto"/>
        <w:jc w:val="center"/>
        <w:rPr>
          <w:b w:val="1"/>
          <w:bCs w:val="1"/>
          <w:sz w:val="50"/>
          <w:szCs w:val="50"/>
        </w:rPr>
      </w:pPr>
      <w:r w:rsidDel="00000000" w:rsidR="00000000" w:rsidRPr="00000000">
        <w:rPr>
          <w:rtl w:val="0"/>
        </w:rPr>
      </w:r>
    </w:p>
    <w:p w:rsidR="00000000" w:rsidDel="00000000" w:rsidP="00000000" w:rsidRDefault="00000000" w:rsidRPr="00000000" w14:paraId="00000005">
      <w:pPr>
        <w:spacing w:after="40" w:line="276" w:lineRule="auto"/>
        <w:jc w:val="center"/>
        <w:rPr>
          <w:b w:val="1"/>
          <w:bCs w:val="1"/>
          <w:sz w:val="50"/>
          <w:szCs w:val="50"/>
        </w:rPr>
      </w:pPr>
      <w:r w:rsidDel="00000000" w:rsidR="00000000" w:rsidRPr="00000000">
        <w:rPr>
          <w:rtl w:val="0"/>
        </w:rPr>
      </w:r>
    </w:p>
    <w:p w:rsidR="00000000" w:rsidDel="00000000" w:rsidP="00000000" w:rsidRDefault="00000000" w:rsidRPr="00000000" w14:paraId="00000006">
      <w:pPr>
        <w:spacing w:after="40" w:line="276" w:lineRule="auto"/>
        <w:jc w:val="center"/>
        <w:rPr>
          <w:sz w:val="29"/>
          <w:szCs w:val="29"/>
        </w:rPr>
      </w:pPr>
      <w:r w:rsidDel="00000000" w:rsidR="00000000" w:rsidRPr="00000000">
        <w:rPr>
          <w:b w:val="1"/>
          <w:bCs w:val="1"/>
          <w:sz w:val="50"/>
          <w:szCs w:val="50"/>
          <w:rtl w:val="0"/>
        </w:rPr>
        <w:t xml:space="preserve">PRODUCT VISIÓN Y METODOLOGÍA</w:t>
      </w:r>
      <w:r w:rsidDel="00000000" w:rsidR="00000000" w:rsidRPr="00000000">
        <w:rPr>
          <w:rtl w:val="0"/>
        </w:rPr>
      </w:r>
    </w:p>
    <w:p w:rsidR="00000000" w:rsidDel="00000000" w:rsidP="00000000" w:rsidRDefault="00000000" w:rsidRPr="00000000" w14:paraId="00000007">
      <w:pPr>
        <w:spacing w:after="280" w:line="276" w:lineRule="auto"/>
        <w:jc w:val="center"/>
        <w:rPr>
          <w:b w:val="1"/>
          <w:bCs w:val="1"/>
          <w:sz w:val="44"/>
          <w:szCs w:val="44"/>
        </w:rPr>
      </w:pPr>
      <w:r w:rsidDel="00000000" w:rsidR="00000000" w:rsidRPr="00000000">
        <w:rPr>
          <w:b w:val="1"/>
          <w:bCs w:val="1"/>
          <w:sz w:val="44"/>
          <w:szCs w:val="44"/>
          <w:rtl w:val="0"/>
        </w:rPr>
        <w:t xml:space="preserve">“Proyecto Vértice”</w:t>
      </w:r>
    </w:p>
    <w:p w:rsidR="00000000" w:rsidDel="00000000" w:rsidP="00000000" w:rsidRDefault="00000000" w:rsidRPr="00000000" w14:paraId="00000008">
      <w:pPr>
        <w:spacing w:after="28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28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A">
      <w:pPr>
        <w:spacing w:after="28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B">
      <w:pPr>
        <w:widowControl w:val="0"/>
        <w:spacing w:before="200" w:line="216" w:lineRule="auto"/>
        <w:rPr>
          <w:b w:val="1"/>
          <w:bCs w:val="1"/>
          <w:sz w:val="24"/>
          <w:szCs w:val="24"/>
        </w:rPr>
      </w:pPr>
      <w:r w:rsidDel="00000000" w:rsidR="00000000" w:rsidRPr="00000000">
        <w:rPr>
          <w:b w:val="1"/>
          <w:bCs w:val="1"/>
          <w:sz w:val="24"/>
          <w:szCs w:val="24"/>
          <w:rtl w:val="0"/>
        </w:rPr>
        <w:t xml:space="preserve">Docente: Rocio Contreras Aguila</w:t>
      </w:r>
    </w:p>
    <w:p w:rsidR="00000000" w:rsidDel="00000000" w:rsidP="00000000" w:rsidRDefault="00000000" w:rsidRPr="00000000" w14:paraId="0000000C">
      <w:pPr>
        <w:widowControl w:val="0"/>
        <w:spacing w:before="200" w:line="216" w:lineRule="auto"/>
        <w:rPr>
          <w:b w:val="1"/>
          <w:bCs w:val="1"/>
          <w:sz w:val="24"/>
          <w:szCs w:val="24"/>
        </w:rPr>
      </w:pPr>
      <w:r w:rsidDel="00000000" w:rsidR="00000000" w:rsidRPr="00000000">
        <w:rPr>
          <w:b w:val="1"/>
          <w:bCs w:val="1"/>
          <w:sz w:val="24"/>
          <w:szCs w:val="24"/>
          <w:rtl w:val="0"/>
        </w:rPr>
        <w:t xml:space="preserve">Sección: 003D</w:t>
      </w:r>
    </w:p>
    <w:p w:rsidR="00000000" w:rsidDel="00000000" w:rsidP="00000000" w:rsidRDefault="00000000" w:rsidRPr="00000000" w14:paraId="0000000D">
      <w:pPr>
        <w:widowControl w:val="0"/>
        <w:spacing w:before="200" w:line="216" w:lineRule="auto"/>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0E">
      <w:pPr>
        <w:widowControl w:val="0"/>
        <w:numPr>
          <w:ilvl w:val="0"/>
          <w:numId w:val="1"/>
        </w:numPr>
        <w:spacing w:before="200" w:lineRule="auto"/>
        <w:ind w:left="720" w:hanging="360"/>
        <w:rPr>
          <w:sz w:val="24"/>
          <w:szCs w:val="24"/>
        </w:rPr>
      </w:pPr>
      <w:r w:rsidDel="00000000" w:rsidR="00000000" w:rsidRPr="00000000">
        <w:rPr>
          <w:sz w:val="24"/>
          <w:szCs w:val="24"/>
          <w:rtl w:val="0"/>
        </w:rPr>
        <w:t xml:space="preserve">Francisca Ortega</w:t>
      </w:r>
    </w:p>
    <w:p w:rsidR="00000000" w:rsidDel="00000000" w:rsidP="00000000" w:rsidRDefault="00000000" w:rsidRPr="00000000" w14:paraId="0000000F">
      <w:pPr>
        <w:widowControl w:val="0"/>
        <w:numPr>
          <w:ilvl w:val="0"/>
          <w:numId w:val="1"/>
        </w:numPr>
        <w:ind w:left="720" w:hanging="360"/>
        <w:rPr>
          <w:sz w:val="24"/>
          <w:szCs w:val="24"/>
        </w:rPr>
      </w:pPr>
      <w:r w:rsidDel="00000000" w:rsidR="00000000" w:rsidRPr="00000000">
        <w:rPr>
          <w:sz w:val="24"/>
          <w:szCs w:val="24"/>
          <w:rtl w:val="0"/>
        </w:rPr>
        <w:t xml:space="preserve">Masciel Sandoval</w:t>
      </w:r>
    </w:p>
    <w:p w:rsidR="00000000" w:rsidDel="00000000" w:rsidP="00000000" w:rsidRDefault="00000000" w:rsidRPr="00000000" w14:paraId="00000010">
      <w:pPr>
        <w:widowControl w:val="0"/>
        <w:numPr>
          <w:ilvl w:val="0"/>
          <w:numId w:val="1"/>
        </w:numPr>
        <w:ind w:left="720" w:hanging="360"/>
        <w:rPr>
          <w:sz w:val="24"/>
          <w:szCs w:val="24"/>
        </w:rPr>
      </w:pPr>
      <w:r w:rsidDel="00000000" w:rsidR="00000000" w:rsidRPr="00000000">
        <w:rPr>
          <w:sz w:val="24"/>
          <w:szCs w:val="24"/>
          <w:rtl w:val="0"/>
        </w:rPr>
        <w:t xml:space="preserve">Nicolás Garrido</w:t>
      </w:r>
      <w:r w:rsidDel="00000000" w:rsidR="00000000" w:rsidRPr="00000000">
        <w:rPr>
          <w:rtl w:val="0"/>
        </w:rPr>
      </w:r>
    </w:p>
    <w:p w:rsidR="00000000" w:rsidDel="00000000" w:rsidP="00000000" w:rsidRDefault="00000000" w:rsidRPr="00000000" w14:paraId="00000011">
      <w:pPr>
        <w:pStyle w:val="Heading1"/>
        <w:spacing w:after="1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2">
      <w:pPr>
        <w:pStyle w:val="Heading1"/>
        <w:spacing w:after="1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3">
      <w:pPr>
        <w:pStyle w:val="Heading1"/>
        <w:spacing w:after="1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4">
      <w:pPr>
        <w:pStyle w:val="Heading1"/>
        <w:spacing w:after="1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5">
      <w:pPr>
        <w:pStyle w:val="Heading1"/>
        <w:spacing w:after="1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7">
      <w:pPr>
        <w:spacing w:after="200" w:line="276"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8">
      <w:pPr>
        <w:pStyle w:val="Heading1"/>
        <w:spacing w:after="140" w:before="240" w:line="276" w:lineRule="auto"/>
        <w:rPr>
          <w:b w:val="1"/>
          <w:bCs w:val="1"/>
          <w:color w:val="1f4e79"/>
          <w:sz w:val="26"/>
          <w:szCs w:val="26"/>
        </w:rPr>
      </w:pPr>
      <w:r w:rsidDel="00000000" w:rsidR="00000000" w:rsidRPr="00000000">
        <w:rPr>
          <w:b w:val="1"/>
          <w:bCs w:val="1"/>
          <w:sz w:val="26"/>
          <w:szCs w:val="26"/>
          <w:rtl w:val="0"/>
        </w:rPr>
        <w:t xml:space="preserve">1. Product Vision</w:t>
      </w: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t xml:space="preserve">Visión del producto. Para los funcionarios y apoderados del Colegio Vértice, Vértice es una plataforma web que centraliza procesos e información académica y administrativa según el rol de cada usuario. Su propósito es apoyar la gestión del establecimiento, reducir tareas manuales y facilitar procesos como asistencia, calificaciones, justificativos, retiros, matrícula y reportes.</w:t>
      </w:r>
    </w:p>
    <w:p w:rsidR="00000000" w:rsidDel="00000000" w:rsidP="00000000" w:rsidRDefault="00000000" w:rsidRPr="00000000" w14:paraId="0000001A">
      <w:pPr>
        <w:pStyle w:val="Heading2"/>
        <w:spacing w:after="100" w:before="180" w:line="276" w:lineRule="auto"/>
        <w:rPr>
          <w:b w:val="1"/>
          <w:bCs w:val="1"/>
          <w:sz w:val="22"/>
          <w:szCs w:val="22"/>
        </w:rPr>
      </w:pPr>
      <w:r w:rsidDel="00000000" w:rsidR="00000000" w:rsidRPr="00000000">
        <w:rPr>
          <w:rtl w:val="0"/>
        </w:rPr>
      </w:r>
    </w:p>
    <w:p w:rsidR="00000000" w:rsidDel="00000000" w:rsidP="00000000" w:rsidRDefault="00000000" w:rsidRPr="00000000" w14:paraId="0000001B">
      <w:pPr>
        <w:pStyle w:val="Heading2"/>
        <w:spacing w:after="100" w:before="180" w:line="276" w:lineRule="auto"/>
        <w:rPr>
          <w:b w:val="1"/>
          <w:bCs w:val="1"/>
          <w:sz w:val="24"/>
          <w:szCs w:val="24"/>
        </w:rPr>
      </w:pPr>
      <w:r w:rsidDel="00000000" w:rsidR="00000000" w:rsidRPr="00000000">
        <w:rPr>
          <w:b w:val="1"/>
          <w:bCs w:val="1"/>
          <w:sz w:val="24"/>
          <w:szCs w:val="24"/>
          <w:rtl w:val="0"/>
        </w:rPr>
        <w:t xml:space="preserve">1.1 Elementos principales de la visión</w:t>
      </w:r>
    </w:p>
    <w:tbl>
      <w:tblPr>
        <w:tblStyle w:val="Table1"/>
        <w:tblW w:w="9780.0" w:type="dxa"/>
        <w:jc w:val="center"/>
        <w:tblBorders>
          <w:top w:color="d0d7de" w:space="0" w:sz="5" w:val="single"/>
          <w:left w:color="d0d7de" w:space="0" w:sz="5" w:val="single"/>
          <w:bottom w:color="d0d7de" w:space="0" w:sz="5" w:val="single"/>
          <w:right w:color="d0d7de" w:space="0" w:sz="5" w:val="single"/>
          <w:insideH w:color="d0d7de" w:space="0" w:sz="5" w:val="single"/>
          <w:insideV w:color="d0d7de" w:space="0" w:sz="5" w:val="single"/>
        </w:tblBorders>
        <w:tblLayout w:type="fixed"/>
        <w:tblLook w:val="0400"/>
      </w:tblPr>
      <w:tblGrid>
        <w:gridCol w:w="2910"/>
        <w:gridCol w:w="6870"/>
        <w:tblGridChange w:id="0">
          <w:tblGrid>
            <w:gridCol w:w="2910"/>
            <w:gridCol w:w="6870"/>
          </w:tblGrid>
        </w:tblGridChange>
      </w:tblGrid>
      <w:tr>
        <w:trPr>
          <w:cantSplit w:val="0"/>
          <w:tblHeader w:val="1"/>
        </w:trPr>
        <w:tc>
          <w:tcPr>
            <w:shd w:fill="cfe2f3" w:val="clear"/>
            <w:tcMar>
              <w:top w:w="120.0" w:type="dxa"/>
              <w:bottom w:w="120.0" w:type="dxa"/>
            </w:tcMar>
          </w:tcPr>
          <w:p w:rsidR="00000000" w:rsidDel="00000000" w:rsidP="00000000" w:rsidRDefault="00000000" w:rsidRPr="00000000" w14:paraId="0000001C">
            <w:pPr>
              <w:spacing w:after="200" w:line="276" w:lineRule="auto"/>
              <w:jc w:val="center"/>
              <w:rPr/>
            </w:pPr>
            <w:r w:rsidDel="00000000" w:rsidR="00000000" w:rsidRPr="00000000">
              <w:rPr>
                <w:b w:val="1"/>
                <w:bCs w:val="1"/>
                <w:rtl w:val="0"/>
              </w:rPr>
              <w:t xml:space="preserve">Elemento</w:t>
            </w:r>
            <w:r w:rsidDel="00000000" w:rsidR="00000000" w:rsidRPr="00000000">
              <w:rPr>
                <w:rtl w:val="0"/>
              </w:rPr>
            </w:r>
          </w:p>
        </w:tc>
        <w:tc>
          <w:tcPr>
            <w:shd w:fill="cfe2f3" w:val="clear"/>
            <w:tcMar>
              <w:top w:w="120.0" w:type="dxa"/>
              <w:bottom w:w="120.0" w:type="dxa"/>
            </w:tcMar>
          </w:tcPr>
          <w:p w:rsidR="00000000" w:rsidDel="00000000" w:rsidP="00000000" w:rsidRDefault="00000000" w:rsidRPr="00000000" w14:paraId="0000001D">
            <w:pPr>
              <w:spacing w:after="200" w:line="276" w:lineRule="auto"/>
              <w:jc w:val="center"/>
              <w:rPr/>
            </w:pPr>
            <w:r w:rsidDel="00000000" w:rsidR="00000000" w:rsidRPr="00000000">
              <w:rPr>
                <w:b w:val="1"/>
                <w:bCs w:val="1"/>
                <w:rtl w:val="0"/>
              </w:rPr>
              <w:t xml:space="preserve">Definición para Vértice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1E">
            <w:pPr>
              <w:spacing w:line="276" w:lineRule="auto"/>
              <w:rPr/>
            </w:pPr>
            <w:r w:rsidDel="00000000" w:rsidR="00000000" w:rsidRPr="00000000">
              <w:rPr>
                <w:rtl w:val="0"/>
              </w:rPr>
              <w:t xml:space="preserve">Producto</w:t>
            </w:r>
          </w:p>
        </w:tc>
        <w:tc>
          <w:tcPr>
            <w:tcMar>
              <w:top w:w="70.0" w:type="dxa"/>
              <w:bottom w:w="70.0" w:type="dxa"/>
            </w:tcMar>
            <w:vAlign w:val="center"/>
          </w:tcPr>
          <w:p w:rsidR="00000000" w:rsidDel="00000000" w:rsidP="00000000" w:rsidRDefault="00000000" w:rsidRPr="00000000" w14:paraId="0000001F">
            <w:pPr>
              <w:spacing w:line="276" w:lineRule="auto"/>
              <w:jc w:val="both"/>
              <w:rPr/>
            </w:pPr>
            <w:r w:rsidDel="00000000" w:rsidR="00000000" w:rsidRPr="00000000">
              <w:rPr>
                <w:rtl w:val="0"/>
              </w:rPr>
              <w:t xml:space="preserve">Plataforma web Vértice.</w:t>
            </w:r>
          </w:p>
        </w:tc>
      </w:tr>
      <w:tr>
        <w:trPr>
          <w:cantSplit w:val="0"/>
          <w:tblHeader w:val="0"/>
        </w:trPr>
        <w:tc>
          <w:tcPr>
            <w:shd w:fill="efefef" w:val="clear"/>
            <w:tcMar>
              <w:top w:w="70.0" w:type="dxa"/>
              <w:bottom w:w="70.0" w:type="dxa"/>
            </w:tcMar>
            <w:vAlign w:val="center"/>
          </w:tcPr>
          <w:p w:rsidR="00000000" w:rsidDel="00000000" w:rsidP="00000000" w:rsidRDefault="00000000" w:rsidRPr="00000000" w14:paraId="00000020">
            <w:pPr>
              <w:spacing w:line="276" w:lineRule="auto"/>
              <w:rPr/>
            </w:pPr>
            <w:r w:rsidDel="00000000" w:rsidR="00000000" w:rsidRPr="00000000">
              <w:rPr>
                <w:rtl w:val="0"/>
              </w:rPr>
              <w:t xml:space="preserve">Usuarios principales</w:t>
            </w:r>
          </w:p>
        </w:tc>
        <w:tc>
          <w:tcPr>
            <w:shd w:fill="efefef" w:val="clear"/>
            <w:tcMar>
              <w:top w:w="70.0" w:type="dxa"/>
              <w:bottom w:w="70.0" w:type="dxa"/>
            </w:tcMar>
            <w:vAlign w:val="center"/>
          </w:tcPr>
          <w:p w:rsidR="00000000" w:rsidDel="00000000" w:rsidP="00000000" w:rsidRDefault="00000000" w:rsidRPr="00000000" w14:paraId="00000021">
            <w:pPr>
              <w:spacing w:line="276" w:lineRule="auto"/>
              <w:jc w:val="both"/>
              <w:rPr/>
            </w:pPr>
            <w:r w:rsidDel="00000000" w:rsidR="00000000" w:rsidRPr="00000000">
              <w:rPr>
                <w:rtl w:val="0"/>
              </w:rPr>
              <w:t xml:space="preserve">Apoderados, docentes, equipo multidisciplinario, equipo directivo, Secretaría e Inspectoría.</w:t>
            </w:r>
          </w:p>
        </w:tc>
      </w:tr>
      <w:tr>
        <w:trPr>
          <w:cantSplit w:val="0"/>
          <w:tblHeader w:val="0"/>
        </w:trPr>
        <w:tc>
          <w:tcPr>
            <w:tcBorders>
              <w:bottom w:color="efefef" w:space="0" w:sz="5" w:val="single"/>
            </w:tcBorders>
            <w:tcMar>
              <w:top w:w="70.0" w:type="dxa"/>
              <w:bottom w:w="70.0" w:type="dxa"/>
            </w:tcMar>
            <w:vAlign w:val="center"/>
          </w:tcPr>
          <w:p w:rsidR="00000000" w:rsidDel="00000000" w:rsidP="00000000" w:rsidRDefault="00000000" w:rsidRPr="00000000" w14:paraId="00000022">
            <w:pPr>
              <w:spacing w:line="276" w:lineRule="auto"/>
              <w:rPr/>
            </w:pPr>
            <w:r w:rsidDel="00000000" w:rsidR="00000000" w:rsidRPr="00000000">
              <w:rPr>
                <w:rtl w:val="0"/>
              </w:rPr>
              <w:t xml:space="preserve">Necesidad identificada</w:t>
            </w:r>
          </w:p>
        </w:tc>
        <w:tc>
          <w:tcPr>
            <w:tcBorders>
              <w:bottom w:color="efefef" w:space="0" w:sz="5" w:val="single"/>
            </w:tcBorders>
            <w:tcMar>
              <w:top w:w="70.0" w:type="dxa"/>
              <w:bottom w:w="70.0" w:type="dxa"/>
            </w:tcMar>
            <w:vAlign w:val="center"/>
          </w:tcPr>
          <w:p w:rsidR="00000000" w:rsidDel="00000000" w:rsidP="00000000" w:rsidRDefault="00000000" w:rsidRPr="00000000" w14:paraId="00000023">
            <w:pPr>
              <w:spacing w:line="276" w:lineRule="auto"/>
              <w:jc w:val="both"/>
              <w:rPr/>
            </w:pPr>
            <w:r w:rsidDel="00000000" w:rsidR="00000000" w:rsidRPr="00000000">
              <w:rPr>
                <w:rtl w:val="0"/>
              </w:rPr>
              <w:t xml:space="preserve">Centralizar información actualmente distribuida entre sistemas existentes, Napsis, planillas Excel, documentos físicos.</w:t>
            </w:r>
          </w:p>
        </w:tc>
      </w:tr>
      <w:tr>
        <w:trPr>
          <w:cantSplit w:val="0"/>
          <w:tblHeader w:val="0"/>
        </w:trPr>
        <w:tc>
          <w:tcPr>
            <w:tcBorders>
              <w:top w:color="efefef" w:space="0" w:sz="5" w:val="single"/>
              <w:left w:color="efefef" w:space="0" w:sz="5" w:val="single"/>
              <w:bottom w:color="efefef" w:space="0" w:sz="5" w:val="single"/>
              <w:right w:color="efefef" w:space="0" w:sz="5" w:val="single"/>
            </w:tcBorders>
            <w:shd w:fill="f7f9fb" w:val="clear"/>
            <w:tcMar>
              <w:top w:w="70.0" w:type="dxa"/>
              <w:bottom w:w="70.0" w:type="dxa"/>
            </w:tcMar>
            <w:vAlign w:val="center"/>
          </w:tcPr>
          <w:p w:rsidR="00000000" w:rsidDel="00000000" w:rsidP="00000000" w:rsidRDefault="00000000" w:rsidRPr="00000000" w14:paraId="00000024">
            <w:pPr>
              <w:spacing w:line="276" w:lineRule="auto"/>
              <w:rPr/>
            </w:pPr>
            <w:r w:rsidDel="00000000" w:rsidR="00000000" w:rsidRPr="00000000">
              <w:rPr>
                <w:rtl w:val="0"/>
              </w:rPr>
              <w:t xml:space="preserve">Propuesta de valor</w:t>
            </w:r>
          </w:p>
        </w:tc>
        <w:tc>
          <w:tcPr>
            <w:tcBorders>
              <w:top w:color="efefef" w:space="0" w:sz="5" w:val="single"/>
              <w:left w:color="efefef" w:space="0" w:sz="5" w:val="single"/>
              <w:bottom w:color="efefef" w:space="0" w:sz="5" w:val="single"/>
              <w:right w:color="efefef" w:space="0" w:sz="5" w:val="single"/>
            </w:tcBorders>
            <w:shd w:fill="f7f9fb" w:val="clear"/>
            <w:tcMar>
              <w:top w:w="70.0" w:type="dxa"/>
              <w:bottom w:w="70.0" w:type="dxa"/>
            </w:tcMar>
            <w:vAlign w:val="center"/>
          </w:tcPr>
          <w:p w:rsidR="00000000" w:rsidDel="00000000" w:rsidP="00000000" w:rsidRDefault="00000000" w:rsidRPr="00000000" w14:paraId="00000025">
            <w:pPr>
              <w:spacing w:line="276" w:lineRule="auto"/>
              <w:jc w:val="both"/>
              <w:rPr/>
            </w:pPr>
            <w:r w:rsidDel="00000000" w:rsidR="00000000" w:rsidRPr="00000000">
              <w:rPr>
                <w:rtl w:val="0"/>
              </w:rPr>
              <w:t xml:space="preserve">Facilitar el acceso a información y apoyar la gestión académica y administrativa mediante funciones centralizadas y diferenciadas por rol.</w:t>
            </w:r>
          </w:p>
        </w:tc>
      </w:tr>
      <w:tr>
        <w:trPr>
          <w:cantSplit w:val="0"/>
          <w:tblHeader w:val="0"/>
        </w:trPr>
        <w:tc>
          <w:tcPr>
            <w:tcBorders>
              <w:top w:color="efefef" w:space="0" w:sz="5" w:val="single"/>
            </w:tcBorders>
            <w:tcMar>
              <w:top w:w="70.0" w:type="dxa"/>
              <w:bottom w:w="70.0" w:type="dxa"/>
            </w:tcMar>
            <w:vAlign w:val="center"/>
          </w:tcPr>
          <w:p w:rsidR="00000000" w:rsidDel="00000000" w:rsidP="00000000" w:rsidRDefault="00000000" w:rsidRPr="00000000" w14:paraId="00000026">
            <w:pPr>
              <w:spacing w:line="276" w:lineRule="auto"/>
              <w:rPr/>
            </w:pPr>
            <w:r w:rsidDel="00000000" w:rsidR="00000000" w:rsidRPr="00000000">
              <w:rPr>
                <w:rtl w:val="0"/>
              </w:rPr>
              <w:t xml:space="preserve">Alcance funcional general</w:t>
            </w:r>
          </w:p>
        </w:tc>
        <w:tc>
          <w:tcPr>
            <w:tcBorders>
              <w:top w:color="efefef" w:space="0" w:sz="5" w:val="single"/>
            </w:tcBorders>
            <w:tcMar>
              <w:top w:w="70.0" w:type="dxa"/>
              <w:bottom w:w="70.0" w:type="dxa"/>
            </w:tcMar>
            <w:vAlign w:val="center"/>
          </w:tcPr>
          <w:p w:rsidR="00000000" w:rsidDel="00000000" w:rsidP="00000000" w:rsidRDefault="00000000" w:rsidRPr="00000000" w14:paraId="00000027">
            <w:pPr>
              <w:spacing w:line="276" w:lineRule="auto"/>
              <w:jc w:val="both"/>
              <w:rPr/>
            </w:pPr>
            <w:r w:rsidDel="00000000" w:rsidR="00000000" w:rsidRPr="00000000">
              <w:rPr>
                <w:rtl w:val="0"/>
              </w:rPr>
              <w:t xml:space="preserve">Autenticación; asistencia; calificaciones y anotaciones; portal de apoderados; justificativos; retiros con QR; matrícula; consultas; configuración académica; reportes y estadísticas.</w:t>
            </w:r>
          </w:p>
        </w:tc>
      </w:tr>
      <w:tr>
        <w:trPr>
          <w:cantSplit w:val="0"/>
          <w:tblHeader w:val="0"/>
        </w:trPr>
        <w:tc>
          <w:tcPr>
            <w:shd w:fill="efefef" w:val="clear"/>
            <w:tcMar>
              <w:top w:w="70.0" w:type="dxa"/>
              <w:bottom w:w="70.0" w:type="dxa"/>
            </w:tcMar>
            <w:vAlign w:val="center"/>
          </w:tcPr>
          <w:p w:rsidR="00000000" w:rsidDel="00000000" w:rsidP="00000000" w:rsidRDefault="00000000" w:rsidRPr="00000000" w14:paraId="00000028">
            <w:pPr>
              <w:spacing w:line="276" w:lineRule="auto"/>
              <w:rPr/>
            </w:pPr>
            <w:r w:rsidDel="00000000" w:rsidR="00000000" w:rsidRPr="00000000">
              <w:rPr>
                <w:rtl w:val="0"/>
              </w:rPr>
              <w:t xml:space="preserve">Resultado esperado</w:t>
            </w:r>
          </w:p>
        </w:tc>
        <w:tc>
          <w:tcPr>
            <w:shd w:fill="efefef" w:val="clear"/>
            <w:tcMar>
              <w:top w:w="70.0" w:type="dxa"/>
              <w:bottom w:w="70.0" w:type="dxa"/>
            </w:tcMar>
            <w:vAlign w:val="center"/>
          </w:tcPr>
          <w:p w:rsidR="00000000" w:rsidDel="00000000" w:rsidP="00000000" w:rsidRDefault="00000000" w:rsidRPr="00000000" w14:paraId="00000029">
            <w:pPr>
              <w:spacing w:line="276" w:lineRule="auto"/>
              <w:jc w:val="both"/>
              <w:rPr/>
            </w:pPr>
            <w:r w:rsidDel="00000000" w:rsidR="00000000" w:rsidRPr="00000000">
              <w:rPr>
                <w:rtl w:val="0"/>
              </w:rPr>
              <w:t xml:space="preserve">Contar con una solución funcional que permita gestionar y consultar procesos relevantes del colegio de manera organizada y según permisos de usuario.</w:t>
            </w:r>
          </w:p>
        </w:tc>
      </w:tr>
    </w:tbl>
    <w:p w:rsidR="00000000" w:rsidDel="00000000" w:rsidP="00000000" w:rsidRDefault="00000000" w:rsidRPr="00000000" w14:paraId="0000002A">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40" w:before="240" w:line="276" w:lineRule="auto"/>
        <w:rPr>
          <w:b w:val="1"/>
          <w:bCs w:val="1"/>
          <w:sz w:val="24"/>
          <w:szCs w:val="24"/>
        </w:rPr>
      </w:pPr>
      <w:r w:rsidDel="00000000" w:rsidR="00000000" w:rsidRPr="00000000">
        <w:rPr>
          <w:b w:val="1"/>
          <w:bCs w:val="1"/>
          <w:sz w:val="24"/>
          <w:szCs w:val="24"/>
          <w:rtl w:val="0"/>
        </w:rPr>
        <w:t xml:space="preserve">2. Metodología de trabajo</w:t>
      </w:r>
    </w:p>
    <w:p w:rsidR="00000000" w:rsidDel="00000000" w:rsidP="00000000" w:rsidRDefault="00000000" w:rsidRPr="00000000" w14:paraId="0000002C">
      <w:pPr>
        <w:spacing w:after="160" w:line="276" w:lineRule="auto"/>
        <w:jc w:val="both"/>
        <w:rPr/>
      </w:pPr>
      <w:r w:rsidDel="00000000" w:rsidR="00000000" w:rsidRPr="00000000">
        <w:rPr>
          <w:rtl w:val="0"/>
        </w:rPr>
        <w:t xml:space="preserve">Para el desarrollo de Vértice utilizaremos la metodología ágil basada en Scrum. El trabajo se organizará en ciclos cortos en los cuales se planificarán las actividades, se desarrollarán las funciones priorizadas y se revisarán los avances.</w:t>
      </w:r>
    </w:p>
    <w:p w:rsidR="00000000" w:rsidDel="00000000" w:rsidP="00000000" w:rsidRDefault="00000000" w:rsidRPr="00000000" w14:paraId="0000002D">
      <w:pPr>
        <w:spacing w:after="200" w:line="276" w:lineRule="auto"/>
        <w:jc w:val="both"/>
        <w:rPr/>
      </w:pPr>
      <w:r w:rsidDel="00000000" w:rsidR="00000000" w:rsidRPr="00000000">
        <w:rPr>
          <w:rtl w:val="0"/>
        </w:rPr>
        <w:t xml:space="preserve">Las actividades serán realizadas de manera colaborativa por los tres integrantes, participando en la planificación, levantamiento de requerimientos, diseño, programación, documentación, pruebas y evaluación del proyecto. Las tareas se distribuirán en cada ciclo de trabajo según las necesidades y avances del proyecto, por lo cual se mantendrá una responsabilidad compartida sobre los resultados y decisiones del equipo.</w:t>
      </w:r>
    </w:p>
    <w:p w:rsidR="00000000" w:rsidDel="00000000" w:rsidP="00000000" w:rsidRDefault="00000000" w:rsidRPr="00000000" w14:paraId="0000002E">
      <w:pPr>
        <w:spacing w:after="200" w:line="276" w:lineRule="auto"/>
        <w:jc w:val="both"/>
        <w:rPr/>
      </w:pPr>
      <w:r w:rsidDel="00000000" w:rsidR="00000000" w:rsidRPr="00000000">
        <w:rPr>
          <w:rtl w:val="0"/>
        </w:rPr>
      </w:r>
    </w:p>
    <w:p w:rsidR="00000000" w:rsidDel="00000000" w:rsidP="00000000" w:rsidRDefault="00000000" w:rsidRPr="00000000" w14:paraId="0000002F">
      <w:pPr>
        <w:pStyle w:val="Heading2"/>
        <w:spacing w:after="100" w:before="180" w:line="276" w:lineRule="auto"/>
        <w:rPr>
          <w:b w:val="1"/>
          <w:bCs w:val="1"/>
          <w:sz w:val="24"/>
          <w:szCs w:val="24"/>
        </w:rPr>
      </w:pPr>
      <w:r w:rsidDel="00000000" w:rsidR="00000000" w:rsidRPr="00000000">
        <w:rPr>
          <w:b w:val="1"/>
          <w:bCs w:val="1"/>
          <w:sz w:val="24"/>
          <w:szCs w:val="24"/>
          <w:rtl w:val="0"/>
        </w:rPr>
        <w:t xml:space="preserve">2.1 Aplicación de la metodología en Vértice</w:t>
      </w:r>
    </w:p>
    <w:p w:rsidR="00000000" w:rsidDel="00000000" w:rsidP="00000000" w:rsidRDefault="00000000" w:rsidRPr="00000000" w14:paraId="00000030">
      <w:pPr>
        <w:spacing w:after="160" w:line="276" w:lineRule="auto"/>
        <w:jc w:val="both"/>
        <w:rPr/>
      </w:pPr>
      <w:r w:rsidDel="00000000" w:rsidR="00000000" w:rsidRPr="00000000">
        <w:rPr>
          <w:rtl w:val="0"/>
        </w:rPr>
        <w:t xml:space="preserve">El semestre considera 16 semanas de trabajo, organizadas en cuatro Sprint de cuatro semanas. Dentro de cada Sprint se realizan revisiones semanales con la docente, en las cuales se presentan los avances desarrollados, se recibe retroalimentación y se definen las actividades que serán trabajadas para la siguiente revisión.</w:t>
      </w:r>
    </w:p>
    <w:p w:rsidR="00000000" w:rsidDel="00000000" w:rsidP="00000000" w:rsidRDefault="00000000" w:rsidRPr="00000000" w14:paraId="00000031">
      <w:pPr>
        <w:spacing w:after="160" w:line="276" w:lineRule="auto"/>
        <w:jc w:val="both"/>
        <w:rPr/>
      </w:pPr>
      <w:r w:rsidDel="00000000" w:rsidR="00000000" w:rsidRPr="00000000">
        <w:rPr>
          <w:rtl w:val="0"/>
        </w:rPr>
      </w:r>
    </w:p>
    <w:tbl>
      <w:tblPr>
        <w:tblStyle w:val="Table2"/>
        <w:tblW w:w="9792.0" w:type="dxa"/>
        <w:jc w:val="center"/>
        <w:tblBorders>
          <w:top w:color="d0d7de" w:space="0" w:sz="5" w:val="single"/>
          <w:left w:color="d0d7de" w:space="0" w:sz="5" w:val="single"/>
          <w:bottom w:color="d0d7de" w:space="0" w:sz="5" w:val="single"/>
          <w:right w:color="d0d7de" w:space="0" w:sz="5" w:val="single"/>
          <w:insideH w:color="d0d7de" w:space="0" w:sz="5" w:val="single"/>
          <w:insideV w:color="d0d7de" w:space="0" w:sz="5"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cfe2f3" w:val="clear"/>
            <w:tcMar>
              <w:top w:w="110.0" w:type="dxa"/>
              <w:bottom w:w="110.0" w:type="dxa"/>
            </w:tcMar>
          </w:tcPr>
          <w:p w:rsidR="00000000" w:rsidDel="00000000" w:rsidP="00000000" w:rsidRDefault="00000000" w:rsidRPr="00000000" w14:paraId="00000032">
            <w:pPr>
              <w:spacing w:after="200" w:line="276" w:lineRule="auto"/>
              <w:jc w:val="center"/>
              <w:rPr/>
            </w:pPr>
            <w:r w:rsidDel="00000000" w:rsidR="00000000" w:rsidRPr="00000000">
              <w:rPr>
                <w:b w:val="1"/>
                <w:bCs w:val="1"/>
                <w:rtl w:val="0"/>
              </w:rPr>
              <w:t xml:space="preserve">Sprint</w:t>
            </w:r>
            <w:r w:rsidDel="00000000" w:rsidR="00000000" w:rsidRPr="00000000">
              <w:rPr>
                <w:rtl w:val="0"/>
              </w:rPr>
            </w:r>
          </w:p>
        </w:tc>
        <w:tc>
          <w:tcPr>
            <w:shd w:fill="cfe2f3" w:val="clear"/>
            <w:tcMar>
              <w:top w:w="110.0" w:type="dxa"/>
              <w:bottom w:w="110.0" w:type="dxa"/>
            </w:tcMar>
          </w:tcPr>
          <w:p w:rsidR="00000000" w:rsidDel="00000000" w:rsidP="00000000" w:rsidRDefault="00000000" w:rsidRPr="00000000" w14:paraId="00000033">
            <w:pPr>
              <w:spacing w:after="200" w:line="276" w:lineRule="auto"/>
              <w:jc w:val="center"/>
              <w:rPr/>
            </w:pPr>
            <w:r w:rsidDel="00000000" w:rsidR="00000000" w:rsidRPr="00000000">
              <w:rPr>
                <w:b w:val="1"/>
                <w:bCs w:val="1"/>
                <w:rtl w:val="0"/>
              </w:rPr>
              <w:t xml:space="preserve">Periodo</w:t>
            </w:r>
            <w:r w:rsidDel="00000000" w:rsidR="00000000" w:rsidRPr="00000000">
              <w:rPr>
                <w:rtl w:val="0"/>
              </w:rPr>
            </w:r>
          </w:p>
        </w:tc>
        <w:tc>
          <w:tcPr>
            <w:shd w:fill="cfe2f3" w:val="clear"/>
            <w:tcMar>
              <w:top w:w="110.0" w:type="dxa"/>
              <w:bottom w:w="110.0" w:type="dxa"/>
            </w:tcMar>
          </w:tcPr>
          <w:p w:rsidR="00000000" w:rsidDel="00000000" w:rsidP="00000000" w:rsidRDefault="00000000" w:rsidRPr="00000000" w14:paraId="00000034">
            <w:pPr>
              <w:spacing w:after="200" w:line="276" w:lineRule="auto"/>
              <w:jc w:val="center"/>
              <w:rPr/>
            </w:pPr>
            <w:r w:rsidDel="00000000" w:rsidR="00000000" w:rsidRPr="00000000">
              <w:rPr>
                <w:b w:val="1"/>
                <w:bCs w:val="1"/>
                <w:rtl w:val="0"/>
              </w:rPr>
              <w:t xml:space="preserve">Enfoque</w:t>
            </w:r>
            <w:r w:rsidDel="00000000" w:rsidR="00000000" w:rsidRPr="00000000">
              <w:rPr>
                <w:rtl w:val="0"/>
              </w:rPr>
            </w:r>
          </w:p>
        </w:tc>
        <w:tc>
          <w:tcPr>
            <w:shd w:fill="cfe2f3" w:val="clear"/>
            <w:tcMar>
              <w:top w:w="110.0" w:type="dxa"/>
              <w:bottom w:w="110.0" w:type="dxa"/>
            </w:tcMar>
          </w:tcPr>
          <w:p w:rsidR="00000000" w:rsidDel="00000000" w:rsidP="00000000" w:rsidRDefault="00000000" w:rsidRPr="00000000" w14:paraId="00000035">
            <w:pPr>
              <w:spacing w:after="200"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6">
            <w:pPr>
              <w:spacing w:line="276" w:lineRule="auto"/>
              <w:jc w:val="center"/>
              <w:rPr/>
            </w:pPr>
            <w:r w:rsidDel="00000000" w:rsidR="00000000" w:rsidRPr="00000000">
              <w:rPr>
                <w:b w:val="1"/>
                <w:bCs w:val="1"/>
                <w:rtl w:val="0"/>
              </w:rPr>
              <w:t xml:space="preserve">Sprint 1</w:t>
            </w:r>
            <w:r w:rsidDel="00000000" w:rsidR="00000000" w:rsidRPr="00000000">
              <w:rPr>
                <w:rtl w:val="0"/>
              </w:rPr>
            </w:r>
          </w:p>
        </w:tc>
        <w:tc>
          <w:tcPr>
            <w:tcMar>
              <w:top w:w="90.0" w:type="dxa"/>
              <w:bottom w:w="90.0" w:type="dxa"/>
            </w:tcMar>
          </w:tcPr>
          <w:p w:rsidR="00000000" w:rsidDel="00000000" w:rsidP="00000000" w:rsidRDefault="00000000" w:rsidRPr="00000000" w14:paraId="00000037">
            <w:pPr>
              <w:spacing w:line="276" w:lineRule="auto"/>
              <w:jc w:val="center"/>
              <w:rPr/>
            </w:pPr>
            <w:r w:rsidDel="00000000" w:rsidR="00000000" w:rsidRPr="00000000">
              <w:rPr>
                <w:rtl w:val="0"/>
              </w:rPr>
              <w:t xml:space="preserve">Semanas 1 a 4</w:t>
            </w:r>
          </w:p>
        </w:tc>
        <w:tc>
          <w:tcPr>
            <w:tcMar>
              <w:top w:w="90.0" w:type="dxa"/>
              <w:bottom w:w="90.0" w:type="dxa"/>
            </w:tcMar>
          </w:tcPr>
          <w:p w:rsidR="00000000" w:rsidDel="00000000" w:rsidP="00000000" w:rsidRDefault="00000000" w:rsidRPr="00000000" w14:paraId="00000038">
            <w:pPr>
              <w:spacing w:line="276" w:lineRule="auto"/>
              <w:rPr/>
            </w:pPr>
            <w:r w:rsidDel="00000000" w:rsidR="00000000" w:rsidRPr="00000000">
              <w:rPr>
                <w:rtl w:val="0"/>
              </w:rPr>
              <w:t xml:space="preserve">Definición, análisis y diseño inicial del proyecto.</w:t>
            </w:r>
          </w:p>
        </w:tc>
        <w:tc>
          <w:tcPr>
            <w:tcMar>
              <w:top w:w="90.0" w:type="dxa"/>
              <w:bottom w:w="90.0" w:type="dxa"/>
            </w:tcMar>
          </w:tcPr>
          <w:p w:rsidR="00000000" w:rsidDel="00000000" w:rsidP="00000000" w:rsidRDefault="00000000" w:rsidRPr="00000000" w14:paraId="00000039">
            <w:pPr>
              <w:spacing w:line="276" w:lineRule="auto"/>
              <w:jc w:val="center"/>
              <w:rPr/>
            </w:pPr>
            <w:r w:rsidDel="00000000" w:rsidR="00000000" w:rsidRPr="00000000">
              <w:rPr>
                <w:rtl w:val="0"/>
              </w:rPr>
              <w:t xml:space="preserve">Finalizado</w:t>
            </w:r>
          </w:p>
        </w:tc>
      </w:tr>
      <w:tr>
        <w:trPr>
          <w:cantSplit w:val="0"/>
          <w:tblHeader w:val="0"/>
        </w:trPr>
        <w:tc>
          <w:tcPr>
            <w:shd w:fill="efefef" w:val="clear"/>
            <w:tcMar>
              <w:top w:w="90.0" w:type="dxa"/>
              <w:bottom w:w="90.0" w:type="dxa"/>
            </w:tcMar>
          </w:tcPr>
          <w:p w:rsidR="00000000" w:rsidDel="00000000" w:rsidP="00000000" w:rsidRDefault="00000000" w:rsidRPr="00000000" w14:paraId="0000003A">
            <w:pPr>
              <w:spacing w:line="276" w:lineRule="auto"/>
              <w:jc w:val="center"/>
              <w:rPr/>
            </w:pPr>
            <w:r w:rsidDel="00000000" w:rsidR="00000000" w:rsidRPr="00000000">
              <w:rPr>
                <w:b w:val="1"/>
                <w:bCs w:val="1"/>
                <w:rtl w:val="0"/>
              </w:rPr>
              <w:t xml:space="preserve">Sprint 2</w:t>
            </w:r>
            <w:r w:rsidDel="00000000" w:rsidR="00000000" w:rsidRPr="00000000">
              <w:rPr>
                <w:rtl w:val="0"/>
              </w:rPr>
            </w:r>
          </w:p>
        </w:tc>
        <w:tc>
          <w:tcPr>
            <w:shd w:fill="efefef" w:val="clear"/>
            <w:tcMar>
              <w:top w:w="90.0" w:type="dxa"/>
              <w:bottom w:w="90.0" w:type="dxa"/>
            </w:tcMar>
          </w:tcPr>
          <w:p w:rsidR="00000000" w:rsidDel="00000000" w:rsidP="00000000" w:rsidRDefault="00000000" w:rsidRPr="00000000" w14:paraId="0000003B">
            <w:pPr>
              <w:spacing w:line="276" w:lineRule="auto"/>
              <w:jc w:val="center"/>
              <w:rPr/>
            </w:pPr>
            <w:r w:rsidDel="00000000" w:rsidR="00000000" w:rsidRPr="00000000">
              <w:rPr>
                <w:rtl w:val="0"/>
              </w:rPr>
              <w:t xml:space="preserve">Semanas 5 a 8</w:t>
            </w:r>
          </w:p>
        </w:tc>
        <w:tc>
          <w:tcPr>
            <w:shd w:fill="efefef" w:val="clear"/>
            <w:tcMar>
              <w:top w:w="90.0" w:type="dxa"/>
              <w:bottom w:w="90.0" w:type="dxa"/>
            </w:tcMar>
          </w:tcPr>
          <w:p w:rsidR="00000000" w:rsidDel="00000000" w:rsidP="00000000" w:rsidRDefault="00000000" w:rsidRPr="00000000" w14:paraId="0000003C">
            <w:pPr>
              <w:spacing w:line="276" w:lineRule="auto"/>
              <w:rPr/>
            </w:pPr>
            <w:r w:rsidDel="00000000" w:rsidR="00000000" w:rsidRPr="00000000">
              <w:rPr>
                <w:rtl w:val="0"/>
              </w:rPr>
              <w:t xml:space="preserve">Primer incremento funcional, base de datos y modelamiento de procesos.</w:t>
            </w:r>
          </w:p>
        </w:tc>
        <w:tc>
          <w:tcPr>
            <w:shd w:fill="efefef" w:val="clear"/>
            <w:tcMar>
              <w:top w:w="90.0" w:type="dxa"/>
              <w:bottom w:w="90.0" w:type="dxa"/>
            </w:tcMar>
          </w:tcPr>
          <w:p w:rsidR="00000000" w:rsidDel="00000000" w:rsidP="00000000" w:rsidRDefault="00000000" w:rsidRPr="00000000" w14:paraId="0000003D">
            <w:pPr>
              <w:spacing w:line="276" w:lineRule="auto"/>
              <w:jc w:val="center"/>
              <w:rPr/>
            </w:pPr>
            <w:r w:rsidDel="00000000" w:rsidR="00000000" w:rsidRPr="00000000">
              <w:rPr>
                <w:rtl w:val="0"/>
              </w:rPr>
              <w:t xml:space="preserve">Finalizado</w:t>
            </w:r>
          </w:p>
        </w:tc>
      </w:tr>
      <w:tr>
        <w:trPr>
          <w:cantSplit w:val="0"/>
          <w:tblHeader w:val="0"/>
        </w:trPr>
        <w:tc>
          <w:tcPr>
            <w:tcMar>
              <w:top w:w="90.0" w:type="dxa"/>
              <w:bottom w:w="90.0" w:type="dxa"/>
            </w:tcMar>
          </w:tcPr>
          <w:p w:rsidR="00000000" w:rsidDel="00000000" w:rsidP="00000000" w:rsidRDefault="00000000" w:rsidRPr="00000000" w14:paraId="0000003E">
            <w:pPr>
              <w:spacing w:line="276" w:lineRule="auto"/>
              <w:jc w:val="center"/>
              <w:rPr/>
            </w:pPr>
            <w:r w:rsidDel="00000000" w:rsidR="00000000" w:rsidRPr="00000000">
              <w:rPr>
                <w:b w:val="1"/>
                <w:bCs w:val="1"/>
                <w:rtl w:val="0"/>
              </w:rPr>
              <w:t xml:space="preserve">Sprint 3</w:t>
            </w:r>
            <w:r w:rsidDel="00000000" w:rsidR="00000000" w:rsidRPr="00000000">
              <w:rPr>
                <w:rtl w:val="0"/>
              </w:rPr>
            </w:r>
          </w:p>
        </w:tc>
        <w:tc>
          <w:tcPr>
            <w:tcMar>
              <w:top w:w="90.0" w:type="dxa"/>
              <w:bottom w:w="90.0" w:type="dxa"/>
            </w:tcMar>
          </w:tcPr>
          <w:p w:rsidR="00000000" w:rsidDel="00000000" w:rsidP="00000000" w:rsidRDefault="00000000" w:rsidRPr="00000000" w14:paraId="0000003F">
            <w:pPr>
              <w:spacing w:line="276" w:lineRule="auto"/>
              <w:jc w:val="center"/>
              <w:rPr/>
            </w:pPr>
            <w:r w:rsidDel="00000000" w:rsidR="00000000" w:rsidRPr="00000000">
              <w:rPr>
                <w:rtl w:val="0"/>
              </w:rPr>
              <w:t xml:space="preserve">Semanas 9 a 12</w:t>
            </w:r>
          </w:p>
        </w:tc>
        <w:tc>
          <w:tcPr>
            <w:tcMar>
              <w:top w:w="90.0" w:type="dxa"/>
              <w:bottom w:w="90.0" w:type="dxa"/>
            </w:tcMar>
          </w:tcPr>
          <w:p w:rsidR="00000000" w:rsidDel="00000000" w:rsidP="00000000" w:rsidRDefault="00000000" w:rsidRPr="00000000" w14:paraId="00000040">
            <w:pPr>
              <w:spacing w:line="276" w:lineRule="auto"/>
              <w:rPr/>
            </w:pPr>
            <w:r w:rsidDel="00000000" w:rsidR="00000000" w:rsidRPr="00000000">
              <w:rPr>
                <w:rtl w:val="0"/>
              </w:rPr>
              <w:t xml:space="preserve">Continuidad del desarrollo, documentación y validación.</w:t>
            </w:r>
          </w:p>
        </w:tc>
        <w:tc>
          <w:tcPr>
            <w:tcMar>
              <w:top w:w="90.0" w:type="dxa"/>
              <w:bottom w:w="90.0" w:type="dxa"/>
            </w:tcMar>
          </w:tcPr>
          <w:p w:rsidR="00000000" w:rsidDel="00000000" w:rsidP="00000000" w:rsidRDefault="00000000" w:rsidRPr="00000000" w14:paraId="00000041">
            <w:pPr>
              <w:spacing w:line="276" w:lineRule="auto"/>
              <w:jc w:val="center"/>
              <w:rPr/>
            </w:pPr>
            <w:r w:rsidDel="00000000" w:rsidR="00000000" w:rsidRPr="00000000">
              <w:rPr>
                <w:rtl w:val="0"/>
              </w:rPr>
              <w:t xml:space="preserve">En curso</w:t>
            </w:r>
          </w:p>
        </w:tc>
      </w:tr>
      <w:tr>
        <w:trPr>
          <w:cantSplit w:val="0"/>
          <w:tblHeader w:val="0"/>
        </w:trPr>
        <w:tc>
          <w:tcPr>
            <w:shd w:fill="efefef" w:val="clear"/>
            <w:tcMar>
              <w:top w:w="90.0" w:type="dxa"/>
              <w:bottom w:w="90.0" w:type="dxa"/>
            </w:tcMar>
          </w:tcPr>
          <w:p w:rsidR="00000000" w:rsidDel="00000000" w:rsidP="00000000" w:rsidRDefault="00000000" w:rsidRPr="00000000" w14:paraId="00000042">
            <w:pPr>
              <w:spacing w:line="276" w:lineRule="auto"/>
              <w:jc w:val="center"/>
              <w:rPr/>
            </w:pPr>
            <w:r w:rsidDel="00000000" w:rsidR="00000000" w:rsidRPr="00000000">
              <w:rPr>
                <w:b w:val="1"/>
                <w:bCs w:val="1"/>
                <w:rtl w:val="0"/>
              </w:rPr>
              <w:t xml:space="preserve">Sprint 4</w:t>
            </w:r>
            <w:r w:rsidDel="00000000" w:rsidR="00000000" w:rsidRPr="00000000">
              <w:rPr>
                <w:rtl w:val="0"/>
              </w:rPr>
            </w:r>
          </w:p>
        </w:tc>
        <w:tc>
          <w:tcPr>
            <w:shd w:fill="efefef" w:val="clear"/>
            <w:tcMar>
              <w:top w:w="90.0" w:type="dxa"/>
              <w:bottom w:w="90.0" w:type="dxa"/>
            </w:tcMar>
          </w:tcPr>
          <w:p w:rsidR="00000000" w:rsidDel="00000000" w:rsidP="00000000" w:rsidRDefault="00000000" w:rsidRPr="00000000" w14:paraId="00000043">
            <w:pPr>
              <w:spacing w:line="276" w:lineRule="auto"/>
              <w:jc w:val="center"/>
              <w:rPr/>
            </w:pPr>
            <w:r w:rsidDel="00000000" w:rsidR="00000000" w:rsidRPr="00000000">
              <w:rPr>
                <w:rtl w:val="0"/>
              </w:rPr>
              <w:t xml:space="preserve">Semanas 13 a 16</w:t>
            </w:r>
          </w:p>
        </w:tc>
        <w:tc>
          <w:tcPr>
            <w:shd w:fill="efefef" w:val="clear"/>
            <w:tcMar>
              <w:top w:w="90.0" w:type="dxa"/>
              <w:bottom w:w="90.0" w:type="dxa"/>
            </w:tcMar>
          </w:tcPr>
          <w:p w:rsidR="00000000" w:rsidDel="00000000" w:rsidP="00000000" w:rsidRDefault="00000000" w:rsidRPr="00000000" w14:paraId="00000044">
            <w:pPr>
              <w:spacing w:line="276" w:lineRule="auto"/>
              <w:rPr/>
            </w:pPr>
            <w:r w:rsidDel="00000000" w:rsidR="00000000" w:rsidRPr="00000000">
              <w:rPr>
                <w:rtl w:val="0"/>
              </w:rPr>
              <w:t xml:space="preserve">Finalización, pruebas, ajustes y cierre del proyecto.</w:t>
            </w:r>
          </w:p>
        </w:tc>
        <w:tc>
          <w:tcPr>
            <w:shd w:fill="efefef" w:val="clear"/>
            <w:tcMar>
              <w:top w:w="90.0" w:type="dxa"/>
              <w:bottom w:w="90.0" w:type="dxa"/>
            </w:tcMar>
          </w:tcPr>
          <w:p w:rsidR="00000000" w:rsidDel="00000000" w:rsidP="00000000" w:rsidRDefault="00000000" w:rsidRPr="00000000" w14:paraId="00000045">
            <w:pPr>
              <w:spacing w:line="276" w:lineRule="auto"/>
              <w:jc w:val="center"/>
              <w:rPr/>
            </w:pPr>
            <w:r w:rsidDel="00000000" w:rsidR="00000000" w:rsidRPr="00000000">
              <w:rPr>
                <w:rtl w:val="0"/>
              </w:rPr>
              <w:t xml:space="preserve">Pendiente</w:t>
            </w:r>
          </w:p>
        </w:tc>
      </w:tr>
    </w:tbl>
    <w:p w:rsidR="00000000" w:rsidDel="00000000" w:rsidP="00000000" w:rsidRDefault="00000000" w:rsidRPr="00000000" w14:paraId="00000046">
      <w:pPr>
        <w:spacing w:after="200" w:before="160"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