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437" w14:textId="2F851E03" w:rsidR="00194A3E" w:rsidRDefault="006C6B8B" w:rsidP="00563110">
      <w:pPr>
        <w:pStyle w:val="Heading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Heading2"/>
        <w:spacing w:after="0"/>
      </w:pPr>
      <w:r>
        <w:t>R</w:t>
      </w:r>
      <w:r w:rsidR="00CD50B1">
        <w:t>ahmendaten</w:t>
      </w:r>
    </w:p>
    <w:tbl>
      <w:tblPr>
        <w:tblStyle w:val="GridTable3-Acc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645DCFEF">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04341CE5" w:rsidR="00246C7C" w:rsidRPr="00840047" w:rsidRDefault="35D74356" w:rsidP="4850AFFF">
            <w:pPr>
              <w:spacing w:line="276" w:lineRule="auto"/>
              <w:jc w:val="left"/>
              <w:rPr>
                <w:rFonts w:eastAsia="Arial"/>
                <w:b/>
                <w:bCs/>
                <w:sz w:val="18"/>
                <w:szCs w:val="18"/>
              </w:rPr>
            </w:pPr>
            <w:hyperlink r:id="rId11">
              <w:r w:rsidRPr="00840047">
                <w:rPr>
                  <w:b/>
                  <w:bCs/>
                  <w:sz w:val="18"/>
                  <w:szCs w:val="18"/>
                </w:rPr>
                <w:t>Feinplanung inkl. Planungsrestriktionen optimieren</w:t>
              </w:r>
            </w:hyperlink>
          </w:p>
        </w:tc>
      </w:tr>
      <w:tr w:rsidR="00D15BF2" w:rsidRPr="00F52EAF" w14:paraId="342AB9C2" w14:textId="77777777" w:rsidTr="645DCFEF">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6889C2FA" w:rsidR="00D15BF2" w:rsidRPr="00595CBB" w:rsidRDefault="00840047" w:rsidP="4850AFFF">
            <w:pPr>
              <w:spacing w:line="276" w:lineRule="auto"/>
              <w:jc w:val="left"/>
              <w:rPr>
                <w:sz w:val="18"/>
                <w:szCs w:val="18"/>
              </w:rPr>
            </w:pPr>
            <w:r>
              <w:rPr>
                <w:sz w:val="18"/>
                <w:szCs w:val="18"/>
              </w:rPr>
              <w:t xml:space="preserve">Hr. </w:t>
            </w:r>
            <w:r w:rsidR="3FC844DD" w:rsidRPr="4850AFFF">
              <w:rPr>
                <w:sz w:val="18"/>
                <w:szCs w:val="18"/>
              </w:rPr>
              <w:t>Dittrich</w:t>
            </w:r>
            <w:r>
              <w:rPr>
                <w:sz w:val="18"/>
                <w:szCs w:val="18"/>
              </w:rPr>
              <w:t xml:space="preserve"> | Hr. </w:t>
            </w:r>
            <w:r w:rsidR="3FC844DD" w:rsidRPr="4850AFFF">
              <w:rPr>
                <w:sz w:val="18"/>
                <w:szCs w:val="18"/>
              </w:rPr>
              <w:t>Felten</w:t>
            </w:r>
          </w:p>
        </w:tc>
      </w:tr>
      <w:tr w:rsidR="00246C7C" w:rsidRPr="00F52EAF" w14:paraId="0ECCED97" w14:textId="77777777" w:rsidTr="645DCFEF">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36B3122C" w14:textId="0CBAB0CA" w:rsidR="00246C7C" w:rsidRPr="00595CBB" w:rsidRDefault="00840047" w:rsidP="39CD4034">
            <w:pPr>
              <w:spacing w:after="200" w:line="276" w:lineRule="auto"/>
              <w:jc w:val="left"/>
              <w:rPr>
                <w:sz w:val="18"/>
                <w:szCs w:val="18"/>
              </w:rPr>
            </w:pPr>
            <w:r>
              <w:rPr>
                <w:sz w:val="18"/>
                <w:szCs w:val="18"/>
              </w:rPr>
              <w:t>Hr. Platje</w:t>
            </w:r>
          </w:p>
        </w:tc>
      </w:tr>
      <w:tr w:rsidR="00C7609C" w:rsidRPr="00F52EAF" w14:paraId="08266A7A" w14:textId="77777777" w:rsidTr="645DCFEF">
        <w:trPr>
          <w:trHeight w:val="20"/>
        </w:trPr>
        <w:tc>
          <w:tcPr>
            <w:tcW w:w="3823" w:type="dxa"/>
          </w:tcPr>
          <w:p w14:paraId="3ACCBA93" w14:textId="77777777" w:rsidR="00D11E12" w:rsidRPr="004E2802" w:rsidRDefault="00D11E12" w:rsidP="00D11E12">
            <w:pPr>
              <w:spacing w:line="276" w:lineRule="auto"/>
              <w:jc w:val="left"/>
              <w:rPr>
                <w:color w:val="2B245B" w:themeColor="accent1"/>
                <w:sz w:val="18"/>
              </w:rPr>
            </w:pPr>
            <w:r w:rsidRPr="004E2802">
              <w:rPr>
                <w:color w:val="2B245B" w:themeColor="accent1"/>
                <w:sz w:val="18"/>
              </w:rPr>
              <w:t xml:space="preserve">Ggf. Anforderungsmanager/-in </w:t>
            </w:r>
          </w:p>
          <w:p w14:paraId="22838E87" w14:textId="5B1E5CFD" w:rsidR="00C7609C" w:rsidRDefault="00D11E12" w:rsidP="00D11E12">
            <w:pPr>
              <w:spacing w:line="276" w:lineRule="auto"/>
              <w:jc w:val="left"/>
              <w:rPr>
                <w:color w:val="2B245B" w:themeColor="accent1"/>
                <w:sz w:val="18"/>
              </w:rPr>
            </w:pPr>
            <w:r w:rsidRPr="004E2802">
              <w:rPr>
                <w:color w:val="2B245B" w:themeColor="accent1"/>
                <w:sz w:val="16"/>
                <w:szCs w:val="20"/>
              </w:rPr>
              <w:t>(</w:t>
            </w:r>
            <w:r w:rsidRPr="00761702">
              <w:rPr>
                <w:color w:val="717D87" w:themeColor="text2"/>
                <w:sz w:val="14"/>
              </w:rPr>
              <w:t>wenn IT-Systeme betroffen sind)</w:t>
            </w:r>
          </w:p>
        </w:tc>
        <w:tc>
          <w:tcPr>
            <w:tcW w:w="4961" w:type="dxa"/>
          </w:tcPr>
          <w:p w14:paraId="2BFF9C92" w14:textId="45C311F2" w:rsidR="00C7609C" w:rsidRDefault="00D11E12" w:rsidP="4850AFFF">
            <w:pPr>
              <w:spacing w:line="276" w:lineRule="auto"/>
              <w:jc w:val="left"/>
              <w:rPr>
                <w:sz w:val="18"/>
                <w:szCs w:val="18"/>
              </w:rPr>
            </w:pPr>
            <w:r>
              <w:rPr>
                <w:sz w:val="18"/>
                <w:szCs w:val="18"/>
              </w:rPr>
              <w:t>Hr. Kus</w:t>
            </w:r>
          </w:p>
        </w:tc>
      </w:tr>
      <w:tr w:rsidR="006C6B8B" w:rsidRPr="00F52EAF" w14:paraId="3F0FCFE4" w14:textId="77777777" w:rsidTr="645DCFEF">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5CF797" w14:textId="45388996" w:rsidR="006C6B8B" w:rsidRDefault="006C6B8B" w:rsidP="00CB705B">
            <w:pPr>
              <w:spacing w:line="276" w:lineRule="auto"/>
              <w:jc w:val="left"/>
              <w:rPr>
                <w:color w:val="2B245B" w:themeColor="accent1"/>
                <w:sz w:val="18"/>
              </w:rPr>
            </w:pPr>
            <w:r>
              <w:rPr>
                <w:color w:val="2B245B" w:themeColor="accent1"/>
                <w:sz w:val="18"/>
              </w:rPr>
              <w:t>Prozessverantwortliche/r</w:t>
            </w:r>
          </w:p>
        </w:tc>
        <w:tc>
          <w:tcPr>
            <w:tcW w:w="4961" w:type="dxa"/>
          </w:tcPr>
          <w:p w14:paraId="0E932C1B" w14:textId="3EF66392" w:rsidR="006C6B8B" w:rsidRPr="00595CBB" w:rsidRDefault="00840047" w:rsidP="4850AFFF">
            <w:pPr>
              <w:spacing w:line="276" w:lineRule="auto"/>
              <w:jc w:val="left"/>
              <w:rPr>
                <w:sz w:val="18"/>
                <w:szCs w:val="18"/>
              </w:rPr>
            </w:pPr>
            <w:r>
              <w:rPr>
                <w:sz w:val="18"/>
                <w:szCs w:val="18"/>
              </w:rPr>
              <w:t xml:space="preserve">Fr. </w:t>
            </w:r>
            <w:r w:rsidR="3598C785" w:rsidRPr="4850AFFF">
              <w:rPr>
                <w:sz w:val="18"/>
                <w:szCs w:val="18"/>
              </w:rPr>
              <w:t>Coburger</w:t>
            </w:r>
          </w:p>
        </w:tc>
      </w:tr>
      <w:tr w:rsidR="00D15BF2" w:rsidRPr="00F52EAF" w14:paraId="45307832" w14:textId="77777777" w:rsidTr="645DCFEF">
        <w:trPr>
          <w:trHeight w:val="20"/>
        </w:trPr>
        <w:tc>
          <w:tcPr>
            <w:tcW w:w="3823" w:type="dxa"/>
          </w:tcPr>
          <w:p w14:paraId="66C377E5" w14:textId="7857B0E3" w:rsidR="00D15BF2" w:rsidRPr="00CB705B" w:rsidRDefault="006C6B8B" w:rsidP="00595CBB">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tcW w:w="4961" w:type="dxa"/>
          </w:tcPr>
          <w:p w14:paraId="0090092A" w14:textId="77777777" w:rsidR="00840047" w:rsidRDefault="00840047" w:rsidP="4850AFFF">
            <w:pPr>
              <w:spacing w:after="200" w:line="276" w:lineRule="auto"/>
              <w:jc w:val="left"/>
              <w:rPr>
                <w:rFonts w:eastAsia="Arial"/>
                <w:color w:val="000000"/>
                <w:sz w:val="18"/>
                <w:szCs w:val="18"/>
              </w:rPr>
            </w:pPr>
            <w:r>
              <w:rPr>
                <w:rFonts w:eastAsia="Arial"/>
                <w:color w:val="000000"/>
                <w:sz w:val="18"/>
                <w:szCs w:val="18"/>
              </w:rPr>
              <w:t xml:space="preserve">Fr. </w:t>
            </w:r>
            <w:r w:rsidR="340CD827" w:rsidRPr="4850AFFF">
              <w:rPr>
                <w:rFonts w:eastAsia="Arial"/>
                <w:color w:val="000000"/>
                <w:sz w:val="18"/>
                <w:szCs w:val="18"/>
              </w:rPr>
              <w:t>Coburger (Pl)</w:t>
            </w:r>
          </w:p>
          <w:p w14:paraId="55F70267" w14:textId="77777777" w:rsidR="00840047" w:rsidRDefault="00840047" w:rsidP="4850AFFF">
            <w:pPr>
              <w:spacing w:after="200" w:line="276" w:lineRule="auto"/>
              <w:jc w:val="left"/>
              <w:rPr>
                <w:rFonts w:eastAsia="Arial"/>
                <w:color w:val="000000"/>
                <w:sz w:val="18"/>
                <w:szCs w:val="18"/>
              </w:rPr>
            </w:pPr>
            <w:r>
              <w:rPr>
                <w:rFonts w:eastAsia="Arial"/>
                <w:color w:val="000000"/>
                <w:sz w:val="18"/>
                <w:szCs w:val="18"/>
              </w:rPr>
              <w:t xml:space="preserve">Hr. Kus </w:t>
            </w:r>
            <w:r w:rsidR="340CD827" w:rsidRPr="4850AFFF">
              <w:rPr>
                <w:rFonts w:eastAsia="Arial"/>
                <w:color w:val="000000"/>
                <w:sz w:val="18"/>
                <w:szCs w:val="18"/>
              </w:rPr>
              <w:t>(</w:t>
            </w:r>
            <w:r>
              <w:rPr>
                <w:rFonts w:eastAsia="Arial"/>
                <w:color w:val="000000"/>
                <w:sz w:val="18"/>
                <w:szCs w:val="18"/>
              </w:rPr>
              <w:t>Cm</w:t>
            </w:r>
            <w:r w:rsidR="340CD827" w:rsidRPr="4850AFFF">
              <w:rPr>
                <w:rFonts w:eastAsia="Arial"/>
                <w:color w:val="000000"/>
                <w:sz w:val="18"/>
                <w:szCs w:val="18"/>
              </w:rPr>
              <w:t>)</w:t>
            </w:r>
          </w:p>
          <w:p w14:paraId="7FA9769D" w14:textId="77777777" w:rsidR="00840047" w:rsidRDefault="00840047" w:rsidP="4850AFFF">
            <w:pPr>
              <w:spacing w:after="200" w:line="276" w:lineRule="auto"/>
              <w:jc w:val="left"/>
              <w:rPr>
                <w:rFonts w:eastAsia="Arial"/>
                <w:color w:val="000000"/>
                <w:sz w:val="18"/>
                <w:szCs w:val="18"/>
              </w:rPr>
            </w:pPr>
            <w:r>
              <w:rPr>
                <w:rFonts w:eastAsia="Arial"/>
                <w:color w:val="000000"/>
                <w:sz w:val="18"/>
                <w:szCs w:val="18"/>
              </w:rPr>
              <w:t xml:space="preserve">Fr. </w:t>
            </w:r>
            <w:r w:rsidR="340CD827" w:rsidRPr="4850AFFF">
              <w:rPr>
                <w:rFonts w:eastAsia="Arial"/>
                <w:color w:val="000000"/>
                <w:sz w:val="18"/>
                <w:szCs w:val="18"/>
              </w:rPr>
              <w:t>Dörner (I</w:t>
            </w:r>
            <w:r>
              <w:rPr>
                <w:rFonts w:eastAsia="Arial"/>
                <w:color w:val="000000"/>
                <w:sz w:val="18"/>
                <w:szCs w:val="18"/>
              </w:rPr>
              <w:t>T</w:t>
            </w:r>
            <w:r w:rsidR="340CD827" w:rsidRPr="4850AFFF">
              <w:rPr>
                <w:rFonts w:eastAsia="Arial"/>
                <w:color w:val="000000"/>
                <w:sz w:val="18"/>
                <w:szCs w:val="18"/>
              </w:rPr>
              <w:t>)</w:t>
            </w:r>
          </w:p>
          <w:p w14:paraId="73DB7550" w14:textId="3F0BA994" w:rsidR="00D15BF2" w:rsidRPr="00595CBB" w:rsidRDefault="00840047" w:rsidP="4850AFFF">
            <w:pPr>
              <w:spacing w:after="200" w:line="276" w:lineRule="auto"/>
              <w:jc w:val="left"/>
              <w:rPr>
                <w:rFonts w:eastAsia="Arial"/>
                <w:sz w:val="18"/>
                <w:szCs w:val="18"/>
              </w:rPr>
            </w:pPr>
            <w:r>
              <w:rPr>
                <w:rFonts w:eastAsia="Arial"/>
                <w:color w:val="000000"/>
                <w:sz w:val="18"/>
                <w:szCs w:val="18"/>
              </w:rPr>
              <w:t>Hr. Platje</w:t>
            </w:r>
            <w:r w:rsidR="340CD827" w:rsidRPr="4850AFFF">
              <w:rPr>
                <w:rFonts w:eastAsia="Arial"/>
                <w:color w:val="000000"/>
                <w:sz w:val="18"/>
                <w:szCs w:val="18"/>
              </w:rPr>
              <w:t xml:space="preserve"> (P</w:t>
            </w:r>
            <w:r>
              <w:rPr>
                <w:rFonts w:eastAsia="Arial"/>
                <w:color w:val="000000"/>
                <w:sz w:val="18"/>
                <w:szCs w:val="18"/>
              </w:rPr>
              <w:t>z</w:t>
            </w:r>
            <w:r w:rsidR="340CD827" w:rsidRPr="4850AFFF">
              <w:rPr>
                <w:rFonts w:eastAsia="Arial"/>
                <w:color w:val="000000"/>
                <w:sz w:val="18"/>
                <w:szCs w:val="18"/>
              </w:rPr>
              <w:t>)</w:t>
            </w:r>
          </w:p>
        </w:tc>
      </w:tr>
      <w:tr w:rsidR="00246C7C" w:rsidRPr="00F52EAF" w14:paraId="5407F546" w14:textId="77777777" w:rsidTr="645DCFEF">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756FD42" w14:textId="073089DB" w:rsidR="00246C7C" w:rsidRPr="00CB705B" w:rsidRDefault="006C6B8B" w:rsidP="00CB705B">
            <w:pPr>
              <w:spacing w:line="276" w:lineRule="auto"/>
              <w:jc w:val="left"/>
              <w:rPr>
                <w:color w:val="2B245B" w:themeColor="accent1"/>
                <w:sz w:val="18"/>
              </w:rPr>
            </w:pPr>
            <w:r>
              <w:rPr>
                <w:color w:val="2B245B" w:themeColor="accent1"/>
                <w:sz w:val="18"/>
              </w:rPr>
              <w:t>Prozesscluster</w:t>
            </w:r>
            <w:r w:rsidR="00D15BF2" w:rsidRPr="00CB705B">
              <w:rPr>
                <w:color w:val="2B245B" w:themeColor="accent1"/>
                <w:sz w:val="18"/>
              </w:rPr>
              <w:br/>
            </w:r>
            <w:r w:rsidR="00D15BF2" w:rsidRPr="00DB18FB">
              <w:rPr>
                <w:color w:val="717D87" w:themeColor="text2"/>
                <w:sz w:val="14"/>
              </w:rPr>
              <w:t>(</w:t>
            </w:r>
            <w:r>
              <w:rPr>
                <w:color w:val="717D87" w:themeColor="text2"/>
                <w:sz w:val="14"/>
              </w:rPr>
              <w:t>gemäß Prozesslandkarte</w:t>
            </w:r>
            <w:r w:rsidR="00D15BF2" w:rsidRPr="00DB18FB">
              <w:rPr>
                <w:color w:val="717D87" w:themeColor="text2"/>
                <w:sz w:val="14"/>
              </w:rPr>
              <w:t>)</w:t>
            </w:r>
          </w:p>
        </w:tc>
        <w:tc>
          <w:tcPr>
            <w:tcW w:w="4961" w:type="dxa"/>
          </w:tcPr>
          <w:p w14:paraId="6F3EB739" w14:textId="6DCF1B5F" w:rsidR="00246C7C" w:rsidRPr="00595CBB" w:rsidRDefault="249AF76C" w:rsidP="4850AFFF">
            <w:pPr>
              <w:spacing w:after="200" w:line="276" w:lineRule="auto"/>
              <w:jc w:val="left"/>
              <w:rPr>
                <w:rFonts w:eastAsia="Arial"/>
                <w:sz w:val="18"/>
                <w:szCs w:val="18"/>
              </w:rPr>
            </w:pPr>
            <w:r w:rsidRPr="645DCFEF">
              <w:rPr>
                <w:rFonts w:eastAsia="Arial"/>
                <w:color w:val="000000"/>
                <w:sz w:val="18"/>
                <w:szCs w:val="18"/>
              </w:rPr>
              <w:t xml:space="preserve">Semesterplanung </w:t>
            </w:r>
            <w:r w:rsidR="34AF763C" w:rsidRPr="645DCFEF">
              <w:rPr>
                <w:rFonts w:eastAsia="Arial"/>
                <w:color w:val="000000"/>
                <w:sz w:val="18"/>
                <w:szCs w:val="18"/>
              </w:rPr>
              <w:t>durchfüh</w:t>
            </w:r>
            <w:r w:rsidRPr="645DCFEF">
              <w:rPr>
                <w:rFonts w:eastAsia="Arial"/>
                <w:color w:val="000000"/>
                <w:sz w:val="18"/>
                <w:szCs w:val="18"/>
              </w:rPr>
              <w:t>ren</w:t>
            </w:r>
          </w:p>
        </w:tc>
      </w:tr>
      <w:tr w:rsidR="00F52EAF" w:rsidRPr="00F52EAF" w14:paraId="1C173E08" w14:textId="77777777" w:rsidTr="645DCFEF">
        <w:trPr>
          <w:trHeight w:val="20"/>
        </w:trPr>
        <w:tc>
          <w:tcPr>
            <w:tcW w:w="3823" w:type="dxa"/>
          </w:tcPr>
          <w:p w14:paraId="50596A1A" w14:textId="3183D906" w:rsidR="00F52EAF" w:rsidRPr="00CB705B" w:rsidRDefault="00F52EAF" w:rsidP="00595CBB">
            <w:pPr>
              <w:spacing w:line="276" w:lineRule="auto"/>
              <w:jc w:val="left"/>
              <w:rPr>
                <w:color w:val="2B245B" w:themeColor="accent1"/>
                <w:sz w:val="18"/>
              </w:rPr>
            </w:pPr>
            <w:r w:rsidRPr="00CB705B">
              <w:rPr>
                <w:color w:val="2B245B" w:themeColor="accent1"/>
                <w:sz w:val="18"/>
              </w:rPr>
              <w:t xml:space="preserve">Geschätzter </w:t>
            </w:r>
            <w:r w:rsidR="002D75E8" w:rsidRPr="00CB705B">
              <w:rPr>
                <w:color w:val="2B245B" w:themeColor="accent1"/>
                <w:sz w:val="18"/>
              </w:rPr>
              <w:t>Umsetzungsa</w:t>
            </w:r>
            <w:r w:rsidRPr="00CB705B">
              <w:rPr>
                <w:color w:val="2B245B" w:themeColor="accent1"/>
                <w:sz w:val="18"/>
              </w:rPr>
              <w:t>ufwand</w:t>
            </w:r>
            <w:r w:rsidRPr="00CB705B">
              <w:rPr>
                <w:color w:val="2B245B" w:themeColor="accent1"/>
                <w:sz w:val="18"/>
              </w:rPr>
              <w:br/>
            </w:r>
            <w:r w:rsidR="001F7D17" w:rsidRPr="00DB18FB">
              <w:rPr>
                <w:color w:val="717D87" w:themeColor="text2"/>
                <w:sz w:val="14"/>
                <w:szCs w:val="14"/>
              </w:rPr>
              <w:t>klein | mittel | groß</w:t>
            </w:r>
            <w:r w:rsidR="001F7D17">
              <w:rPr>
                <w:color w:val="717D87" w:themeColor="text2"/>
                <w:sz w:val="14"/>
                <w:szCs w:val="14"/>
              </w:rPr>
              <w:t xml:space="preserve"> </w:t>
            </w:r>
          </w:p>
        </w:tc>
        <w:tc>
          <w:tcPr>
            <w:tcW w:w="4961" w:type="dxa"/>
          </w:tcPr>
          <w:p w14:paraId="114841F6" w14:textId="438B7A2C" w:rsidR="00F52EAF" w:rsidRPr="00595CBB" w:rsidRDefault="5CD0F343" w:rsidP="4850AFFF">
            <w:pPr>
              <w:spacing w:line="276" w:lineRule="auto"/>
              <w:jc w:val="left"/>
              <w:rPr>
                <w:sz w:val="18"/>
                <w:szCs w:val="18"/>
              </w:rPr>
            </w:pPr>
            <w:r w:rsidRPr="4850AFFF">
              <w:rPr>
                <w:sz w:val="18"/>
                <w:szCs w:val="18"/>
              </w:rPr>
              <w:t>groß</w:t>
            </w:r>
          </w:p>
        </w:tc>
      </w:tr>
    </w:tbl>
    <w:p w14:paraId="42B36D35" w14:textId="251A0507" w:rsidR="00CD50B1" w:rsidRDefault="006C6B8B" w:rsidP="00CD50B1">
      <w:pPr>
        <w:pStyle w:val="Heading2"/>
        <w:spacing w:after="0"/>
      </w:pPr>
      <w:r>
        <w:t>B</w:t>
      </w:r>
      <w:r w:rsidR="00CD50B1">
        <w:t>eschreibung</w:t>
      </w:r>
      <w:r w:rsidR="007B6EEB">
        <w:t>*</w:t>
      </w:r>
    </w:p>
    <w:tbl>
      <w:tblPr>
        <w:tblStyle w:val="GridTable3-Accent2"/>
        <w:tblW w:w="0" w:type="auto"/>
        <w:tblLook w:val="0400" w:firstRow="0" w:lastRow="0" w:firstColumn="0" w:lastColumn="0" w:noHBand="0" w:noVBand="1"/>
        <w:tblCaption w:val=""/>
        <w:tblDescription w:val=""/>
      </w:tblPr>
      <w:tblGrid>
        <w:gridCol w:w="3823"/>
        <w:gridCol w:w="4954"/>
      </w:tblGrid>
      <w:tr w:rsidR="00D11E12" w:rsidRPr="00F52EAF" w14:paraId="475F8859" w14:textId="77777777" w:rsidTr="65B70BEB">
        <w:trPr>
          <w:cnfStyle w:val="000000100000" w:firstRow="0" w:lastRow="0" w:firstColumn="0" w:lastColumn="0" w:oddVBand="0" w:evenVBand="0" w:oddHBand="1" w:evenHBand="0" w:firstRowFirstColumn="0" w:firstRowLastColumn="0" w:lastRowFirstColumn="0" w:lastRowLastColumn="0"/>
        </w:trPr>
        <w:tc>
          <w:tcPr>
            <w:tcW w:w="3823" w:type="dxa"/>
          </w:tcPr>
          <w:p w14:paraId="585C599B" w14:textId="0027D2DE" w:rsidR="00D11E12" w:rsidRPr="00A05981" w:rsidRDefault="00D11E12" w:rsidP="00C257FE">
            <w:pPr>
              <w:pStyle w:val="NormalWeb"/>
              <w:spacing w:before="0" w:beforeAutospacing="0" w:after="0" w:afterAutospacing="0" w:line="276" w:lineRule="auto"/>
              <w:jc w:val="left"/>
              <w:rPr>
                <w:rFonts w:ascii="Arial" w:hAnsi="Arial" w:cs="Arial"/>
                <w:b/>
                <w:bCs/>
                <w:color w:val="2B245B" w:themeColor="accent1"/>
                <w:kern w:val="24"/>
                <w:sz w:val="18"/>
                <w:szCs w:val="18"/>
              </w:rPr>
            </w:pPr>
            <w:r>
              <w:rPr>
                <w:rFonts w:ascii="Arial" w:hAnsi="Arial" w:cs="Arial"/>
                <w:b/>
                <w:bCs/>
                <w:color w:val="2B245B" w:themeColor="accent1"/>
                <w:kern w:val="24"/>
                <w:sz w:val="18"/>
                <w:szCs w:val="18"/>
              </w:rPr>
              <w:t xml:space="preserve">Vision </w:t>
            </w:r>
          </w:p>
        </w:tc>
        <w:tc>
          <w:tcPr>
            <w:tcW w:w="4954" w:type="dxa"/>
          </w:tcPr>
          <w:p w14:paraId="69E66938" w14:textId="36F9FD2A" w:rsidR="00D11E12" w:rsidRPr="4850AFFF" w:rsidRDefault="00371151" w:rsidP="4850AFFF">
            <w:pPr>
              <w:spacing w:line="276" w:lineRule="auto"/>
              <w:jc w:val="left"/>
              <w:rPr>
                <w:sz w:val="18"/>
                <w:szCs w:val="18"/>
              </w:rPr>
            </w:pPr>
            <w:r w:rsidRPr="00371151">
              <w:rPr>
                <w:sz w:val="18"/>
                <w:szCs w:val="18"/>
              </w:rPr>
              <w:t>Beste Rahmenbedingungen für ein berufsbegleitendes Studium durch frühzeitige und didaktisch sinnvolle Semesterpläne und vor allem Vermeidung der hohen manuellen und fast nicht mehr durchführbaren Tätigkeiten im Rahmen der Feinplanung</w:t>
            </w:r>
          </w:p>
        </w:tc>
      </w:tr>
      <w:tr w:rsidR="00853A60" w:rsidRPr="00F52EAF" w14:paraId="61685BBE" w14:textId="77777777" w:rsidTr="65B70BEB">
        <w:tc>
          <w:tcPr>
            <w:tcW w:w="3823" w:type="dxa"/>
          </w:tcPr>
          <w:p w14:paraId="78715BD9" w14:textId="7AF26861" w:rsidR="00853A60" w:rsidRPr="00CB705B" w:rsidRDefault="00853A60" w:rsidP="00C257FE">
            <w:pPr>
              <w:pStyle w:val="Normal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2FDD8C9E" w14:textId="2F96FFAC" w:rsidR="00853A60" w:rsidRPr="009E210C" w:rsidRDefault="3E8B679E" w:rsidP="4850AFFF">
            <w:pPr>
              <w:spacing w:line="276" w:lineRule="auto"/>
              <w:jc w:val="left"/>
              <w:rPr>
                <w:rFonts w:eastAsia="Arial"/>
                <w:sz w:val="18"/>
                <w:szCs w:val="18"/>
              </w:rPr>
            </w:pPr>
            <w:r w:rsidRPr="4850AFFF">
              <w:rPr>
                <w:sz w:val="18"/>
                <w:szCs w:val="18"/>
              </w:rPr>
              <w:t xml:space="preserve">Die Feinplanung ist derzeit ein manueller Prozess auf Excelbasis. </w:t>
            </w:r>
            <w:r w:rsidRPr="4850AFFF">
              <w:rPr>
                <w:rFonts w:eastAsia="Arial"/>
                <w:color w:val="000000"/>
                <w:sz w:val="18"/>
                <w:szCs w:val="18"/>
              </w:rPr>
              <w:t>Dies hat ebenso manuelle Abstimmungsprozesse zur Folge, die nicht mehr leistbar sind.</w:t>
            </w:r>
          </w:p>
        </w:tc>
      </w:tr>
      <w:tr w:rsidR="00853A60" w:rsidRPr="00F52EAF" w14:paraId="28367F97" w14:textId="77777777" w:rsidTr="65B70BEB">
        <w:trPr>
          <w:cnfStyle w:val="000000100000" w:firstRow="0" w:lastRow="0" w:firstColumn="0" w:lastColumn="0" w:oddVBand="0" w:evenVBand="0" w:oddHBand="1" w:evenHBand="0" w:firstRowFirstColumn="0" w:firstRowLastColumn="0" w:lastRowFirstColumn="0" w:lastRowLastColumn="0"/>
        </w:trPr>
        <w:tc>
          <w:tcPr>
            <w:tcW w:w="3823" w:type="dxa"/>
          </w:tcPr>
          <w:p w14:paraId="7B9479C3" w14:textId="4F1397B8" w:rsidR="00853A60" w:rsidRPr="00CB705B" w:rsidRDefault="00853A60" w:rsidP="00C257FE">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0A1023B5" w14:textId="21415F99" w:rsidR="00853A60" w:rsidRPr="009E210C" w:rsidRDefault="51956747" w:rsidP="4850AFFF">
            <w:pPr>
              <w:spacing w:line="276" w:lineRule="auto"/>
              <w:jc w:val="left"/>
              <w:rPr>
                <w:rFonts w:eastAsia="Arial"/>
                <w:sz w:val="18"/>
                <w:szCs w:val="18"/>
              </w:rPr>
            </w:pPr>
            <w:r w:rsidRPr="4850AFFF">
              <w:rPr>
                <w:rFonts w:eastAsia="Arial"/>
                <w:color w:val="000000"/>
                <w:sz w:val="18"/>
                <w:szCs w:val="18"/>
              </w:rPr>
              <w:t>A. Coburger (Planung), Köhler (wissenschaftliches  Personal), Hittinger (Steuerung HSZ), Lang (GL DLS) ?,</w:t>
            </w:r>
          </w:p>
        </w:tc>
      </w:tr>
      <w:tr w:rsidR="00853A60" w:rsidRPr="00F52EAF" w14:paraId="198889F6" w14:textId="77777777" w:rsidTr="65B70BEB">
        <w:tc>
          <w:tcPr>
            <w:tcW w:w="3823" w:type="dxa"/>
          </w:tcPr>
          <w:p w14:paraId="4DC99D78" w14:textId="77777777" w:rsidR="00853A60" w:rsidRPr="00CB705B" w:rsidRDefault="00853A60" w:rsidP="00A05981">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4AAAE7B9" w14:textId="4DBB30CF" w:rsidR="00853A60" w:rsidRPr="009E210C" w:rsidRDefault="1F98B2E3" w:rsidP="4850AFFF">
            <w:pPr>
              <w:spacing w:after="200" w:line="276" w:lineRule="auto"/>
              <w:jc w:val="left"/>
              <w:rPr>
                <w:rFonts w:eastAsia="Arial"/>
                <w:color w:val="000000"/>
                <w:sz w:val="18"/>
                <w:szCs w:val="18"/>
              </w:rPr>
            </w:pPr>
            <w:r w:rsidRPr="4850AFFF">
              <w:rPr>
                <w:rFonts w:eastAsia="Arial"/>
                <w:color w:val="000000"/>
                <w:sz w:val="18"/>
                <w:szCs w:val="18"/>
              </w:rPr>
              <w:t xml:space="preserve">Modulverwaltung (Durchführungsvarianten, UE, etc), Gruppenbildung und Verzahnungen, verfügbare </w:t>
            </w:r>
            <w:r w:rsidR="1C83471F" w:rsidRPr="4850AFFF">
              <w:rPr>
                <w:rFonts w:eastAsia="Arial"/>
                <w:color w:val="000000"/>
                <w:sz w:val="18"/>
                <w:szCs w:val="18"/>
              </w:rPr>
              <w:t>Z</w:t>
            </w:r>
            <w:r w:rsidRPr="4850AFFF">
              <w:rPr>
                <w:rFonts w:eastAsia="Arial"/>
                <w:color w:val="000000"/>
                <w:sz w:val="18"/>
                <w:szCs w:val="18"/>
              </w:rPr>
              <w:t>eiten der</w:t>
            </w:r>
            <w:r w:rsidR="7A340C82" w:rsidRPr="4850AFFF">
              <w:rPr>
                <w:rFonts w:eastAsia="Arial"/>
                <w:color w:val="000000"/>
                <w:sz w:val="18"/>
                <w:szCs w:val="18"/>
              </w:rPr>
              <w:t xml:space="preserve"> Lehrenden</w:t>
            </w:r>
            <w:r w:rsidRPr="4850AFFF">
              <w:rPr>
                <w:rFonts w:eastAsia="Arial"/>
                <w:color w:val="000000"/>
                <w:sz w:val="18"/>
                <w:szCs w:val="18"/>
              </w:rPr>
              <w:t xml:space="preserve"> </w:t>
            </w:r>
          </w:p>
        </w:tc>
      </w:tr>
      <w:tr w:rsidR="00DE51C4" w:rsidRPr="00F52EAF" w14:paraId="789AE212" w14:textId="77777777" w:rsidTr="65B70BEB">
        <w:trPr>
          <w:cnfStyle w:val="000000100000" w:firstRow="0" w:lastRow="0" w:firstColumn="0" w:lastColumn="0" w:oddVBand="0" w:evenVBand="0" w:oddHBand="1" w:evenHBand="0" w:firstRowFirstColumn="0" w:firstRowLastColumn="0" w:lastRowFirstColumn="0" w:lastRowLastColumn="0"/>
        </w:trPr>
        <w:tc>
          <w:tcPr>
            <w:tcW w:w="3823" w:type="dxa"/>
          </w:tcPr>
          <w:p w14:paraId="26216F78" w14:textId="62D29380" w:rsidR="00DE51C4" w:rsidRPr="00175314" w:rsidRDefault="00DE51C4" w:rsidP="00A05981">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6BBE24E9" w14:textId="4EC5FBB0" w:rsidR="00DE51C4" w:rsidRPr="009E210C" w:rsidRDefault="3BBE718E" w:rsidP="4850AFFF">
            <w:pPr>
              <w:spacing w:line="276" w:lineRule="auto"/>
              <w:jc w:val="left"/>
              <w:rPr>
                <w:rFonts w:eastAsia="Arial"/>
                <w:color w:val="000000"/>
                <w:sz w:val="18"/>
                <w:szCs w:val="18"/>
              </w:rPr>
            </w:pPr>
            <w:r w:rsidRPr="4850AFFF">
              <w:rPr>
                <w:rFonts w:eastAsia="Arial"/>
                <w:color w:val="000000"/>
                <w:sz w:val="18"/>
                <w:szCs w:val="18"/>
              </w:rPr>
              <w:t xml:space="preserve">Durch einen automatisierten Vorschlag zur Feinplanung sollen die Rahmenbedingungen beachtet und gleichzeitig die Angaben über freie Zeiträume durch die Lehrenden vorgeschlagen und durch die Planung freigegeben werden. </w:t>
            </w:r>
            <w:r w:rsidR="405D032B" w:rsidRPr="4850AFFF">
              <w:rPr>
                <w:rFonts w:eastAsia="Arial"/>
                <w:color w:val="000000"/>
                <w:sz w:val="18"/>
                <w:szCs w:val="18"/>
              </w:rPr>
              <w:t>Da, wo die Rahmenbedingungen nicht beachtet werden können, müssen die Mitarbeitenden aus der Planung selbst manuell tätig werden können.</w:t>
            </w:r>
          </w:p>
        </w:tc>
      </w:tr>
      <w:tr w:rsidR="00A05981" w:rsidRPr="00F52EAF" w14:paraId="7CF9B9BC" w14:textId="77777777" w:rsidTr="65B70BEB">
        <w:tc>
          <w:tcPr>
            <w:tcW w:w="3823" w:type="dxa"/>
          </w:tcPr>
          <w:p w14:paraId="68DFCE3D" w14:textId="77777777" w:rsidR="00A05981" w:rsidRPr="00175314" w:rsidRDefault="00A05981" w:rsidP="00A05981">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7B1898D2" w14:textId="13D17209" w:rsidR="00A05981" w:rsidRPr="009E210C" w:rsidRDefault="6C525752" w:rsidP="4850AFFF">
            <w:pPr>
              <w:spacing w:after="200" w:line="276" w:lineRule="auto"/>
              <w:jc w:val="left"/>
              <w:rPr>
                <w:rFonts w:eastAsia="Arial"/>
                <w:color w:val="000000"/>
                <w:sz w:val="18"/>
                <w:szCs w:val="18"/>
              </w:rPr>
            </w:pPr>
            <w:r w:rsidRPr="4850AFFF">
              <w:rPr>
                <w:rFonts w:eastAsia="Arial"/>
                <w:color w:val="000000"/>
                <w:sz w:val="18"/>
                <w:szCs w:val="18"/>
              </w:rPr>
              <w:t>Die Rahmenbedingungen zunächst erfassen bzw. Aus der Modulbesetzung übernehmen:</w:t>
            </w:r>
          </w:p>
          <w:p w14:paraId="3BBEE91A" w14:textId="20096D06" w:rsidR="00A05981" w:rsidRPr="009E210C" w:rsidRDefault="6C525752" w:rsidP="4850AFFF">
            <w:pPr>
              <w:spacing w:after="200" w:line="276" w:lineRule="auto"/>
              <w:jc w:val="left"/>
              <w:rPr>
                <w:rFonts w:eastAsia="Arial"/>
                <w:color w:val="000000"/>
                <w:sz w:val="18"/>
                <w:szCs w:val="18"/>
              </w:rPr>
            </w:pPr>
            <w:r w:rsidRPr="4850AFFF">
              <w:rPr>
                <w:rFonts w:eastAsia="Arial"/>
                <w:color w:val="000000"/>
                <w:sz w:val="18"/>
                <w:szCs w:val="18"/>
              </w:rPr>
              <w:t xml:space="preserve">- Welche Kurse sind </w:t>
            </w:r>
            <w:r w:rsidR="0B4AE303" w:rsidRPr="4850AFFF">
              <w:rPr>
                <w:rFonts w:eastAsia="Arial"/>
                <w:color w:val="000000"/>
                <w:sz w:val="18"/>
                <w:szCs w:val="18"/>
              </w:rPr>
              <w:t xml:space="preserve">an welchen HSZ, </w:t>
            </w:r>
            <w:r w:rsidRPr="4850AFFF">
              <w:rPr>
                <w:rFonts w:eastAsia="Arial"/>
                <w:color w:val="000000"/>
                <w:sz w:val="18"/>
                <w:szCs w:val="18"/>
              </w:rPr>
              <w:t>in welchen Zeitmodellen</w:t>
            </w:r>
            <w:r w:rsidR="32CCC00B" w:rsidRPr="4850AFFF">
              <w:rPr>
                <w:rFonts w:eastAsia="Arial"/>
                <w:color w:val="000000"/>
                <w:sz w:val="18"/>
                <w:szCs w:val="18"/>
              </w:rPr>
              <w:t>,</w:t>
            </w:r>
            <w:r w:rsidRPr="4850AFFF">
              <w:rPr>
                <w:rFonts w:eastAsia="Arial"/>
                <w:color w:val="000000"/>
                <w:sz w:val="18"/>
                <w:szCs w:val="18"/>
              </w:rPr>
              <w:t xml:space="preserve"> mit welchen Lehrenden</w:t>
            </w:r>
            <w:r w:rsidR="54A55780" w:rsidRPr="4850AFFF">
              <w:rPr>
                <w:rFonts w:eastAsia="Arial"/>
                <w:color w:val="000000"/>
                <w:sz w:val="18"/>
                <w:szCs w:val="18"/>
              </w:rPr>
              <w:t xml:space="preserve"> und</w:t>
            </w:r>
            <w:r w:rsidRPr="4850AFFF">
              <w:rPr>
                <w:rFonts w:eastAsia="Arial"/>
                <w:color w:val="000000"/>
                <w:sz w:val="18"/>
                <w:szCs w:val="18"/>
              </w:rPr>
              <w:t xml:space="preserve"> in welcher Durchführungsart mit Terminen zu versehen</w:t>
            </w:r>
            <w:r w:rsidR="44B90241" w:rsidRPr="4850AFFF">
              <w:rPr>
                <w:rFonts w:eastAsia="Arial"/>
                <w:color w:val="000000"/>
                <w:sz w:val="18"/>
                <w:szCs w:val="18"/>
              </w:rPr>
              <w:t>?</w:t>
            </w:r>
          </w:p>
          <w:p w14:paraId="552A23B6" w14:textId="5D748354" w:rsidR="00A05981" w:rsidRPr="009E210C" w:rsidRDefault="44B90241" w:rsidP="4850AFFF">
            <w:pPr>
              <w:spacing w:after="200" w:line="276" w:lineRule="auto"/>
              <w:jc w:val="left"/>
              <w:rPr>
                <w:rFonts w:eastAsia="Arial"/>
                <w:color w:val="000000"/>
                <w:sz w:val="18"/>
                <w:szCs w:val="18"/>
              </w:rPr>
            </w:pPr>
            <w:r w:rsidRPr="4850AFFF">
              <w:rPr>
                <w:rFonts w:eastAsia="Arial"/>
                <w:color w:val="000000"/>
                <w:sz w:val="18"/>
                <w:szCs w:val="18"/>
              </w:rPr>
              <w:t>- Zuordnung von Linien zu Wochentagen (MVP) hinterlegen</w:t>
            </w:r>
          </w:p>
          <w:p w14:paraId="658EC431" w14:textId="59EE5284" w:rsidR="00A05981" w:rsidRPr="009E210C" w:rsidRDefault="44B90241" w:rsidP="4850AFFF">
            <w:pPr>
              <w:spacing w:after="200" w:line="276" w:lineRule="auto"/>
              <w:jc w:val="left"/>
              <w:rPr>
                <w:rFonts w:eastAsia="Arial"/>
                <w:color w:val="000000"/>
                <w:sz w:val="18"/>
                <w:szCs w:val="18"/>
              </w:rPr>
            </w:pPr>
            <w:r w:rsidRPr="4850AFFF">
              <w:rPr>
                <w:rFonts w:eastAsia="Arial"/>
                <w:color w:val="000000"/>
                <w:sz w:val="18"/>
                <w:szCs w:val="18"/>
              </w:rPr>
              <w:t>- Zu welchen Zeiten sind in der Modulbesetzung hinterlegte Lehrende verfügbar?</w:t>
            </w:r>
          </w:p>
          <w:p w14:paraId="2370915A" w14:textId="02A64DD5" w:rsidR="00A05981" w:rsidRPr="009E210C" w:rsidRDefault="6C525752" w:rsidP="65B70BEB">
            <w:pPr>
              <w:spacing w:after="200" w:line="276" w:lineRule="auto"/>
              <w:jc w:val="left"/>
              <w:rPr>
                <w:rFonts w:eastAsia="Arial"/>
                <w:color w:val="000000"/>
                <w:sz w:val="18"/>
                <w:szCs w:val="18"/>
              </w:rPr>
            </w:pPr>
            <w:r w:rsidRPr="65B70BEB">
              <w:rPr>
                <w:rFonts w:eastAsia="Arial"/>
                <w:color w:val="000000"/>
                <w:sz w:val="18"/>
                <w:szCs w:val="18"/>
              </w:rPr>
              <w:t xml:space="preserve">- </w:t>
            </w:r>
            <w:r w:rsidR="55378EF4" w:rsidRPr="65B70BEB">
              <w:rPr>
                <w:rFonts w:eastAsia="Arial"/>
                <w:color w:val="000000"/>
                <w:sz w:val="18"/>
                <w:szCs w:val="18"/>
              </w:rPr>
              <w:t>Angebot an freigeg</w:t>
            </w:r>
            <w:r w:rsidR="5E4621DB" w:rsidRPr="65B70BEB">
              <w:rPr>
                <w:rFonts w:eastAsia="Arial"/>
                <w:color w:val="000000"/>
                <w:sz w:val="18"/>
                <w:szCs w:val="18"/>
              </w:rPr>
              <w:t>e</w:t>
            </w:r>
            <w:r w:rsidR="55378EF4" w:rsidRPr="65B70BEB">
              <w:rPr>
                <w:rFonts w:eastAsia="Arial"/>
                <w:color w:val="000000"/>
                <w:sz w:val="18"/>
                <w:szCs w:val="18"/>
              </w:rPr>
              <w:t>benen Termin</w:t>
            </w:r>
            <w:r w:rsidR="722DAD3E" w:rsidRPr="65B70BEB">
              <w:rPr>
                <w:rFonts w:eastAsia="Arial"/>
                <w:color w:val="000000"/>
                <w:sz w:val="18"/>
                <w:szCs w:val="18"/>
              </w:rPr>
              <w:t>en</w:t>
            </w:r>
            <w:r w:rsidR="55378EF4" w:rsidRPr="65B70BEB">
              <w:rPr>
                <w:rFonts w:eastAsia="Arial"/>
                <w:color w:val="000000"/>
                <w:sz w:val="18"/>
                <w:szCs w:val="18"/>
              </w:rPr>
              <w:t xml:space="preserve"> </w:t>
            </w:r>
            <w:r w:rsidR="121208F7" w:rsidRPr="65B70BEB">
              <w:rPr>
                <w:rFonts w:eastAsia="Arial"/>
                <w:color w:val="000000"/>
                <w:sz w:val="18"/>
                <w:szCs w:val="18"/>
              </w:rPr>
              <w:t>(</w:t>
            </w:r>
            <w:r w:rsidR="771EC27F" w:rsidRPr="65B70BEB">
              <w:rPr>
                <w:rFonts w:eastAsia="Arial"/>
                <w:color w:val="000000"/>
                <w:sz w:val="18"/>
                <w:szCs w:val="18"/>
              </w:rPr>
              <w:t>L</w:t>
            </w:r>
            <w:r w:rsidR="121208F7" w:rsidRPr="65B70BEB">
              <w:rPr>
                <w:rFonts w:eastAsia="Arial"/>
                <w:color w:val="000000"/>
                <w:sz w:val="18"/>
                <w:szCs w:val="18"/>
              </w:rPr>
              <w:t xml:space="preserve">ehrende im OC) </w:t>
            </w:r>
            <w:r w:rsidR="55378EF4" w:rsidRPr="65B70BEB">
              <w:rPr>
                <w:rFonts w:eastAsia="Arial"/>
                <w:color w:val="000000"/>
                <w:sz w:val="18"/>
                <w:szCs w:val="18"/>
              </w:rPr>
              <w:t xml:space="preserve">und der Nachfrage </w:t>
            </w:r>
            <w:r w:rsidR="13239758" w:rsidRPr="65B70BEB">
              <w:rPr>
                <w:rFonts w:eastAsia="Arial"/>
                <w:color w:val="000000"/>
                <w:sz w:val="18"/>
                <w:szCs w:val="18"/>
              </w:rPr>
              <w:t>nach zu verplanenden Termin</w:t>
            </w:r>
            <w:r w:rsidR="7CC72875" w:rsidRPr="65B70BEB">
              <w:rPr>
                <w:rFonts w:eastAsia="Arial"/>
                <w:color w:val="000000"/>
                <w:sz w:val="18"/>
                <w:szCs w:val="18"/>
              </w:rPr>
              <w:t>en (aus dem MVP)</w:t>
            </w:r>
            <w:r w:rsidR="13239758" w:rsidRPr="65B70BEB">
              <w:rPr>
                <w:rFonts w:eastAsia="Arial"/>
                <w:color w:val="000000"/>
                <w:sz w:val="18"/>
                <w:szCs w:val="18"/>
              </w:rPr>
              <w:t xml:space="preserve"> durch Übereinanderlegen visuell darstellen.</w:t>
            </w:r>
          </w:p>
          <w:p w14:paraId="1D91789B" w14:textId="706558F6" w:rsidR="00A05981" w:rsidRPr="009E210C" w:rsidRDefault="6F2B47B6" w:rsidP="4850AFFF">
            <w:pPr>
              <w:spacing w:after="200" w:line="276" w:lineRule="auto"/>
              <w:jc w:val="left"/>
              <w:rPr>
                <w:rFonts w:eastAsia="Arial"/>
                <w:color w:val="000000"/>
                <w:sz w:val="18"/>
                <w:szCs w:val="18"/>
              </w:rPr>
            </w:pPr>
            <w:r w:rsidRPr="4850AFFF">
              <w:rPr>
                <w:rFonts w:eastAsia="Arial"/>
                <w:color w:val="000000"/>
                <w:sz w:val="18"/>
                <w:szCs w:val="18"/>
              </w:rPr>
              <w:t xml:space="preserve">- “Knopf drücken” für eine übergreifende automatisierte Feinplanung – vorzugsweise zentral für alle Module, aber wegen des möglicherweise Wartens eines HSZ ggf auch in Staffeln (erst nur zentral-virtuelle Module, dann </w:t>
            </w:r>
            <w:r w:rsidR="4A65C13C" w:rsidRPr="4850AFFF">
              <w:rPr>
                <w:rFonts w:eastAsia="Arial"/>
                <w:color w:val="000000"/>
                <w:sz w:val="18"/>
                <w:szCs w:val="18"/>
              </w:rPr>
              <w:t>dezentrale Module – nach HSZ) ermöglichen.</w:t>
            </w:r>
          </w:p>
          <w:p w14:paraId="6CF7E42E" w14:textId="6B68B364" w:rsidR="00A05981" w:rsidRPr="009E210C" w:rsidRDefault="6C525752" w:rsidP="4850AFFF">
            <w:pPr>
              <w:spacing w:after="200" w:line="276" w:lineRule="auto"/>
              <w:jc w:val="left"/>
              <w:rPr>
                <w:rFonts w:eastAsia="Arial"/>
                <w:color w:val="000000"/>
                <w:sz w:val="18"/>
                <w:szCs w:val="18"/>
              </w:rPr>
            </w:pPr>
            <w:r w:rsidRPr="4850AFFF">
              <w:rPr>
                <w:rFonts w:eastAsia="Arial"/>
                <w:color w:val="000000"/>
                <w:sz w:val="18"/>
                <w:szCs w:val="18"/>
              </w:rPr>
              <w:t xml:space="preserve">- Lauf mit Blick auf die </w:t>
            </w:r>
            <w:r w:rsidR="67FC7D01" w:rsidRPr="4850AFFF">
              <w:rPr>
                <w:rFonts w:eastAsia="Arial"/>
                <w:color w:val="000000"/>
                <w:sz w:val="18"/>
                <w:szCs w:val="18"/>
              </w:rPr>
              <w:t xml:space="preserve">Planungsrestriktionen </w:t>
            </w:r>
            <w:r w:rsidRPr="4850AFFF">
              <w:rPr>
                <w:rFonts w:eastAsia="Arial"/>
                <w:color w:val="000000"/>
                <w:sz w:val="18"/>
                <w:szCs w:val="18"/>
              </w:rPr>
              <w:t>(siehe Warum) zur Optimierung des Vorschlags durchführen.</w:t>
            </w:r>
          </w:p>
        </w:tc>
      </w:tr>
      <w:tr w:rsidR="00853A60" w:rsidRPr="00F52EAF" w14:paraId="4139CE0E" w14:textId="77777777" w:rsidTr="65B70BEB">
        <w:trPr>
          <w:cnfStyle w:val="000000100000" w:firstRow="0" w:lastRow="0" w:firstColumn="0" w:lastColumn="0" w:oddVBand="0" w:evenVBand="0" w:oddHBand="1" w:evenHBand="0" w:firstRowFirstColumn="0" w:firstRowLastColumn="0" w:lastRowFirstColumn="0" w:lastRowLastColumn="0"/>
        </w:trPr>
        <w:tc>
          <w:tcPr>
            <w:tcW w:w="3823" w:type="dxa"/>
          </w:tcPr>
          <w:p w14:paraId="13575969" w14:textId="224B50EA" w:rsidR="00853A60" w:rsidRPr="00CB705B" w:rsidRDefault="00853A60">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190DCB37" w14:textId="0FD7DB24" w:rsidR="00853A60" w:rsidRPr="009E210C" w:rsidRDefault="29B833D5" w:rsidP="4850AFFF">
            <w:pPr>
              <w:spacing w:after="200" w:line="276" w:lineRule="auto"/>
              <w:jc w:val="left"/>
              <w:rPr>
                <w:rFonts w:eastAsia="Arial"/>
                <w:sz w:val="18"/>
                <w:szCs w:val="18"/>
              </w:rPr>
            </w:pPr>
            <w:r w:rsidRPr="4850AFFF">
              <w:rPr>
                <w:rFonts w:eastAsia="Arial"/>
                <w:color w:val="000000"/>
                <w:sz w:val="18"/>
                <w:szCs w:val="18"/>
              </w:rPr>
              <w:t>MVP, GFOS, Raumplanung und Dozentenverwaltung</w:t>
            </w:r>
          </w:p>
        </w:tc>
      </w:tr>
      <w:tr w:rsidR="00853A60" w:rsidRPr="00F52EAF" w14:paraId="3157D5FB" w14:textId="77777777" w:rsidTr="65B70BEB">
        <w:tc>
          <w:tcPr>
            <w:tcW w:w="3823" w:type="dxa"/>
          </w:tcPr>
          <w:p w14:paraId="61A2B717" w14:textId="022997BE" w:rsidR="00853A60" w:rsidRPr="00CB705B" w:rsidRDefault="00853A60">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14:paraId="6815BF32" w14:textId="4A520443" w:rsidR="00853A60" w:rsidRPr="004C3563" w:rsidRDefault="4D2B292C" w:rsidP="4850AFFF">
            <w:pPr>
              <w:spacing w:after="200" w:line="276" w:lineRule="auto"/>
              <w:jc w:val="left"/>
              <w:rPr>
                <w:rFonts w:eastAsia="Arial"/>
                <w:color w:val="FF0000"/>
                <w:sz w:val="18"/>
                <w:szCs w:val="18"/>
              </w:rPr>
            </w:pPr>
            <w:r w:rsidRPr="004C3563">
              <w:rPr>
                <w:rFonts w:eastAsia="Arial"/>
                <w:color w:val="FF0000"/>
                <w:sz w:val="18"/>
                <w:szCs w:val="18"/>
              </w:rPr>
              <w:t>Einführung zum SS25 zur Nutzung in der Planung des WS25</w:t>
            </w:r>
          </w:p>
          <w:p w14:paraId="3A56DC8D" w14:textId="25514471" w:rsidR="00853A60" w:rsidRPr="009E210C" w:rsidRDefault="00853A60" w:rsidP="4850AFFF">
            <w:pPr>
              <w:spacing w:line="276" w:lineRule="auto"/>
              <w:jc w:val="left"/>
              <w:rPr>
                <w:sz w:val="18"/>
                <w:szCs w:val="18"/>
              </w:rPr>
            </w:pPr>
          </w:p>
        </w:tc>
      </w:tr>
    </w:tbl>
    <w:p w14:paraId="11B8BFF9" w14:textId="77777777" w:rsidR="00CD50B1" w:rsidRDefault="00CD50B1" w:rsidP="006955F0">
      <w:pPr>
        <w:pStyle w:val="Heading2"/>
        <w:spacing w:after="0"/>
      </w:pPr>
      <w:r w:rsidRPr="00CD50B1">
        <w:t>Einordnung in den Gesamtprozess</w:t>
      </w:r>
    </w:p>
    <w:p w14:paraId="77A9795D" w14:textId="299B4F7C" w:rsidR="00CD50B1" w:rsidRDefault="006C6B8B" w:rsidP="00CD50B1">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14:paraId="49CF92A1" w14:textId="2E189F1F" w:rsidR="00CD50B1" w:rsidRPr="008D5DAF" w:rsidRDefault="00371151" w:rsidP="00CD50B1">
      <w:pPr>
        <w:rPr>
          <w:color w:val="717D87" w:themeColor="text2"/>
          <w:sz w:val="18"/>
        </w:rPr>
      </w:pPr>
      <w:r>
        <w:rPr>
          <w:color w:val="717D87" w:themeColor="text2"/>
          <w:sz w:val="18"/>
        </w:rPr>
        <w:t>Hauptsächlich betroffen ist der Prozess „</w:t>
      </w:r>
      <w:hyperlink r:id="rId12" w:history="1">
        <w:r w:rsidRPr="008D5DAF">
          <w:rPr>
            <w:rStyle w:val="Hyperlink"/>
            <w:sz w:val="18"/>
          </w:rPr>
          <w:t>Semesterplanung durch</w:t>
        </w:r>
        <w:r w:rsidR="008D5DAF" w:rsidRPr="008D5DAF">
          <w:rPr>
            <w:rStyle w:val="Hyperlink"/>
            <w:sz w:val="18"/>
          </w:rPr>
          <w:t>f</w:t>
        </w:r>
        <w:r w:rsidRPr="008D5DAF">
          <w:rPr>
            <w:rStyle w:val="Hyperlink"/>
            <w:sz w:val="18"/>
          </w:rPr>
          <w:t>ühren</w:t>
        </w:r>
      </w:hyperlink>
      <w:r>
        <w:rPr>
          <w:color w:val="717D87" w:themeColor="text2"/>
          <w:sz w:val="18"/>
        </w:rPr>
        <w:t>“.</w:t>
      </w:r>
    </w:p>
    <w:p w14:paraId="3B390826" w14:textId="77777777" w:rsidR="00CD50B1" w:rsidRDefault="00CD50B1" w:rsidP="006955F0">
      <w:pPr>
        <w:pStyle w:val="Heading2"/>
        <w:spacing w:after="0"/>
      </w:pPr>
      <w:r>
        <w:t>Zwänge &amp; Anforderungen</w:t>
      </w:r>
      <w:r w:rsidR="003424E4">
        <w:t>*</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4850AFFF">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4850AFFF">
        <w:tc>
          <w:tcPr>
            <w:tcW w:w="1855" w:type="pct"/>
          </w:tcPr>
          <w:p w14:paraId="3AEFEDCF" w14:textId="77777777" w:rsidR="00853A60" w:rsidRPr="00CB705B" w:rsidRDefault="00853A60">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13C32547" w:rsidR="00853A60" w:rsidRPr="009E210C" w:rsidRDefault="7078B121" w:rsidP="4850AFFF">
            <w:pPr>
              <w:spacing w:line="276" w:lineRule="auto"/>
              <w:jc w:val="left"/>
              <w:rPr>
                <w:sz w:val="18"/>
                <w:szCs w:val="18"/>
              </w:rPr>
            </w:pPr>
            <w:r w:rsidRPr="4850AFFF">
              <w:rPr>
                <w:sz w:val="18"/>
                <w:szCs w:val="18"/>
              </w:rPr>
              <w:t>3</w:t>
            </w:r>
          </w:p>
        </w:tc>
        <w:tc>
          <w:tcPr>
            <w:tcW w:w="2176" w:type="pct"/>
          </w:tcPr>
          <w:p w14:paraId="37E412D1" w14:textId="542F35A0" w:rsidR="00853A60" w:rsidRPr="00FF37F1" w:rsidRDefault="7078B121" w:rsidP="4850AFFF">
            <w:pPr>
              <w:spacing w:after="200" w:line="276" w:lineRule="auto"/>
              <w:jc w:val="left"/>
            </w:pPr>
            <w:r w:rsidRPr="4850AFFF">
              <w:rPr>
                <w:rFonts w:eastAsia="Arial"/>
                <w:color w:val="000000"/>
                <w:sz w:val="18"/>
                <w:szCs w:val="18"/>
              </w:rPr>
              <w:t xml:space="preserve">Problem ist, dass bei der Vielzahl manueller Schritte und der zu betrachtenden Dimensionen die Feinplanung aus Menschenhand nicht mehr leistbar ist. Die Folge ist, es braucht viel Zeit und leider wird die Feinplanung dadurch in den letzten Semestern immer später fertig, was zu Verzögerungen in der anschließenden Veröffentlichung der Semesterpläne und –termine führt. </w:t>
            </w:r>
            <w:r w:rsidRPr="4850AFFF">
              <w:rPr>
                <w:rFonts w:eastAsia="Arial"/>
                <w:sz w:val="18"/>
                <w:szCs w:val="18"/>
              </w:rPr>
              <w:t xml:space="preserve"> </w:t>
            </w:r>
          </w:p>
        </w:tc>
      </w:tr>
      <w:tr w:rsidR="006955F0" w:rsidRPr="005943AB" w14:paraId="6950C5AC" w14:textId="77777777" w:rsidTr="4850AFFF">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pPr>
              <w:pStyle w:val="ListParagraph"/>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pPr>
              <w:pStyle w:val="ListParagraph"/>
              <w:spacing w:line="276" w:lineRule="auto"/>
              <w:ind w:left="0"/>
              <w:jc w:val="left"/>
              <w:rPr>
                <w:color w:val="2B245B" w:themeColor="accent1"/>
                <w:sz w:val="18"/>
                <w:szCs w:val="14"/>
              </w:rPr>
            </w:pPr>
            <w:r w:rsidRPr="00CD50B1">
              <w:rPr>
                <w:color w:val="717D87" w:themeColor="text2"/>
                <w:sz w:val="14"/>
                <w:szCs w:val="14"/>
              </w:rPr>
              <w:t>(Hochschulrecht, Arbeitsrecht, Compliance, DSGVO, GoBD, UStG, Betriebsrat etc.)</w:t>
            </w:r>
          </w:p>
        </w:tc>
        <w:tc>
          <w:tcPr>
            <w:tcW w:w="969" w:type="pct"/>
          </w:tcPr>
          <w:p w14:paraId="1C57D5CB" w14:textId="6643FE2C" w:rsidR="00853A60" w:rsidRPr="009E210C" w:rsidRDefault="34FFFA95" w:rsidP="4850AFFF">
            <w:pPr>
              <w:spacing w:line="276" w:lineRule="auto"/>
              <w:jc w:val="left"/>
              <w:rPr>
                <w:sz w:val="18"/>
                <w:szCs w:val="18"/>
              </w:rPr>
            </w:pPr>
            <w:r w:rsidRPr="4850AFFF">
              <w:rPr>
                <w:sz w:val="18"/>
                <w:szCs w:val="18"/>
              </w:rPr>
              <w:t>0</w:t>
            </w:r>
          </w:p>
        </w:tc>
        <w:tc>
          <w:tcPr>
            <w:tcW w:w="2176" w:type="pct"/>
          </w:tcPr>
          <w:p w14:paraId="70B19FEA" w14:textId="77777777" w:rsidR="00853A60" w:rsidRPr="00FF37F1" w:rsidRDefault="00853A60">
            <w:pPr>
              <w:spacing w:line="276" w:lineRule="auto"/>
              <w:jc w:val="left"/>
              <w:rPr>
                <w:sz w:val="18"/>
              </w:rPr>
            </w:pPr>
          </w:p>
        </w:tc>
      </w:tr>
      <w:tr w:rsidR="006955F0" w:rsidRPr="005943AB" w14:paraId="54DE3684" w14:textId="77777777" w:rsidTr="4850AFFF">
        <w:tc>
          <w:tcPr>
            <w:tcW w:w="1855" w:type="pct"/>
          </w:tcPr>
          <w:p w14:paraId="5ABC4674" w14:textId="77777777" w:rsidR="00853A60" w:rsidRPr="00CB705B" w:rsidRDefault="00853A60">
            <w:pPr>
              <w:pStyle w:val="ListParagraph"/>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pPr>
              <w:pStyle w:val="ListParagraph"/>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33EEE088" w:rsidR="00853A60" w:rsidRPr="009E210C" w:rsidRDefault="504F55DC" w:rsidP="4850AFFF">
            <w:pPr>
              <w:spacing w:after="200" w:line="276" w:lineRule="auto"/>
              <w:jc w:val="left"/>
            </w:pPr>
            <w:r w:rsidRPr="4850AFFF">
              <w:rPr>
                <w:sz w:val="18"/>
                <w:szCs w:val="18"/>
              </w:rPr>
              <w:t>2</w:t>
            </w:r>
          </w:p>
        </w:tc>
        <w:tc>
          <w:tcPr>
            <w:tcW w:w="2176" w:type="pct"/>
          </w:tcPr>
          <w:p w14:paraId="4FDC6367" w14:textId="14A5F224" w:rsidR="00853A60" w:rsidRPr="00FF37F1" w:rsidRDefault="14526D2E" w:rsidP="4850AFFF">
            <w:pPr>
              <w:spacing w:after="200" w:line="276" w:lineRule="auto"/>
              <w:jc w:val="left"/>
              <w:rPr>
                <w:rFonts w:eastAsia="Arial"/>
                <w:sz w:val="18"/>
                <w:szCs w:val="18"/>
              </w:rPr>
            </w:pPr>
            <w:r w:rsidRPr="4850AFFF">
              <w:rPr>
                <w:rFonts w:eastAsia="Arial"/>
                <w:color w:val="000000"/>
                <w:sz w:val="18"/>
                <w:szCs w:val="18"/>
              </w:rPr>
              <w:t>Ablösung der Exceltabellen und des nicht wirklich nutzbaren Tools von GFOS</w:t>
            </w:r>
          </w:p>
        </w:tc>
      </w:tr>
      <w:tr w:rsidR="006955F0" w:rsidRPr="005943AB" w14:paraId="3F825A2A" w14:textId="77777777" w:rsidTr="4850AFFF">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Paragraph"/>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Paragraph"/>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1658B5D4" w:rsidR="00853A60" w:rsidRPr="009E210C" w:rsidRDefault="2767DDF0" w:rsidP="4850AFFF">
            <w:pPr>
              <w:spacing w:line="276" w:lineRule="auto"/>
              <w:jc w:val="left"/>
              <w:rPr>
                <w:sz w:val="18"/>
                <w:szCs w:val="18"/>
              </w:rPr>
            </w:pPr>
            <w:r w:rsidRPr="4850AFFF">
              <w:rPr>
                <w:sz w:val="18"/>
                <w:szCs w:val="18"/>
              </w:rPr>
              <w:t>3</w:t>
            </w:r>
          </w:p>
        </w:tc>
        <w:tc>
          <w:tcPr>
            <w:tcW w:w="2176" w:type="pct"/>
          </w:tcPr>
          <w:p w14:paraId="5136D47B" w14:textId="741A12E6" w:rsidR="00853A60" w:rsidRPr="00FF37F1" w:rsidRDefault="2767DDF0" w:rsidP="4850AFFF">
            <w:pPr>
              <w:spacing w:after="200" w:line="276" w:lineRule="auto"/>
              <w:jc w:val="left"/>
              <w:rPr>
                <w:rFonts w:eastAsia="Arial"/>
                <w:color w:val="000000"/>
                <w:sz w:val="18"/>
                <w:szCs w:val="18"/>
              </w:rPr>
            </w:pPr>
            <w:r w:rsidRPr="4850AFFF">
              <w:rPr>
                <w:rFonts w:eastAsia="Arial"/>
                <w:color w:val="000000"/>
                <w:sz w:val="18"/>
                <w:szCs w:val="18"/>
              </w:rPr>
              <w:t>Je eher ein Studierender weiß, wann er zur Vorlesung und zu den Prüfungen muß, desto eher herrscht auch Transparenz und damit Zufriedenheit bei den Studierenden. Gleiches gilt auch für die Lehrenden</w:t>
            </w:r>
          </w:p>
        </w:tc>
      </w:tr>
      <w:tr w:rsidR="006955F0" w:rsidRPr="005943AB" w14:paraId="4DD90C50" w14:textId="77777777" w:rsidTr="4850AFFF">
        <w:tc>
          <w:tcPr>
            <w:tcW w:w="1855" w:type="pct"/>
          </w:tcPr>
          <w:p w14:paraId="06C9C1D2" w14:textId="77777777" w:rsidR="00853A60" w:rsidRDefault="00853A60">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Paragraph"/>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591B2E07" w:rsidR="00853A60" w:rsidRPr="009E210C" w:rsidRDefault="7A0B762A" w:rsidP="4850AFFF">
            <w:pPr>
              <w:spacing w:line="276" w:lineRule="auto"/>
              <w:jc w:val="left"/>
              <w:rPr>
                <w:sz w:val="18"/>
                <w:szCs w:val="18"/>
              </w:rPr>
            </w:pPr>
            <w:r w:rsidRPr="4850AFFF">
              <w:rPr>
                <w:sz w:val="18"/>
                <w:szCs w:val="18"/>
              </w:rPr>
              <w:t>3</w:t>
            </w:r>
          </w:p>
        </w:tc>
        <w:tc>
          <w:tcPr>
            <w:tcW w:w="2176" w:type="pct"/>
          </w:tcPr>
          <w:p w14:paraId="751BFD80" w14:textId="05FC3CAA" w:rsidR="00853A60" w:rsidRPr="00FF37F1" w:rsidRDefault="7A0B762A" w:rsidP="4850AFFF">
            <w:pPr>
              <w:spacing w:line="276" w:lineRule="auto"/>
              <w:jc w:val="left"/>
              <w:rPr>
                <w:sz w:val="18"/>
                <w:szCs w:val="18"/>
              </w:rPr>
            </w:pPr>
            <w:r w:rsidRPr="4850AFFF">
              <w:rPr>
                <w:sz w:val="18"/>
                <w:szCs w:val="18"/>
              </w:rPr>
              <w:t>Siehe Anforderungen Kunden</w:t>
            </w:r>
          </w:p>
        </w:tc>
      </w:tr>
      <w:tr w:rsidR="006955F0" w:rsidRPr="005943AB" w14:paraId="3703141B" w14:textId="77777777" w:rsidTr="4850AFFF">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Paragraph"/>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7AFEF6D3" w:rsidR="00853A60" w:rsidRPr="009E210C" w:rsidRDefault="00720C8F" w:rsidP="4850AFFF">
            <w:pPr>
              <w:spacing w:line="276" w:lineRule="auto"/>
              <w:jc w:val="left"/>
              <w:rPr>
                <w:sz w:val="18"/>
                <w:szCs w:val="18"/>
              </w:rPr>
            </w:pPr>
            <w:r w:rsidRPr="4850AFFF">
              <w:rPr>
                <w:sz w:val="18"/>
                <w:szCs w:val="18"/>
              </w:rPr>
              <w:t>0</w:t>
            </w:r>
          </w:p>
        </w:tc>
        <w:tc>
          <w:tcPr>
            <w:tcW w:w="2176" w:type="pct"/>
          </w:tcPr>
          <w:p w14:paraId="4B6684D7" w14:textId="77777777" w:rsidR="00853A60" w:rsidRPr="00FF37F1" w:rsidRDefault="00853A60">
            <w:pPr>
              <w:spacing w:line="276" w:lineRule="auto"/>
              <w:jc w:val="left"/>
              <w:rPr>
                <w:sz w:val="18"/>
              </w:rPr>
            </w:pPr>
          </w:p>
        </w:tc>
      </w:tr>
      <w:tr w:rsidR="006955F0" w:rsidRPr="005943AB" w14:paraId="7381935C" w14:textId="77777777" w:rsidTr="4850AFFF">
        <w:tc>
          <w:tcPr>
            <w:tcW w:w="1855" w:type="pct"/>
          </w:tcPr>
          <w:p w14:paraId="0C272E26" w14:textId="77777777" w:rsidR="00853A60" w:rsidRDefault="00853A60">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pPr>
              <w:pStyle w:val="ListParagraph"/>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0E3183FD" w:rsidR="00853A60" w:rsidRPr="009E210C" w:rsidRDefault="6F1FD347" w:rsidP="4850AFFF">
            <w:pPr>
              <w:spacing w:line="276" w:lineRule="auto"/>
              <w:jc w:val="left"/>
              <w:rPr>
                <w:sz w:val="18"/>
                <w:szCs w:val="18"/>
              </w:rPr>
            </w:pPr>
            <w:r w:rsidRPr="4850AFFF">
              <w:rPr>
                <w:sz w:val="18"/>
                <w:szCs w:val="18"/>
              </w:rPr>
              <w:t>3</w:t>
            </w:r>
          </w:p>
        </w:tc>
        <w:tc>
          <w:tcPr>
            <w:tcW w:w="2176" w:type="pct"/>
          </w:tcPr>
          <w:p w14:paraId="0D2F8803" w14:textId="5FE1E7E9" w:rsidR="00853A60" w:rsidRPr="00FF37F1" w:rsidRDefault="6F1FD347" w:rsidP="4850AFFF">
            <w:pPr>
              <w:spacing w:after="200" w:line="276" w:lineRule="auto"/>
              <w:rPr>
                <w:rFonts w:eastAsia="Arial"/>
                <w:sz w:val="18"/>
                <w:szCs w:val="18"/>
              </w:rPr>
            </w:pPr>
            <w:r w:rsidRPr="4850AFFF">
              <w:rPr>
                <w:rFonts w:eastAsia="Arial"/>
                <w:color w:val="000000"/>
                <w:sz w:val="18"/>
                <w:szCs w:val="18"/>
              </w:rPr>
              <w:t>Die Planung der Termine im Rahmen der Feinplanung ist nicht mehr realistisch darstellbar und die  Komplexität so hoch, dass es nicht mehr fehlerfrei durch die Mitarbeitenden machbar ist.</w:t>
            </w:r>
          </w:p>
        </w:tc>
      </w:tr>
    </w:tbl>
    <w:p w14:paraId="36E4C365" w14:textId="77777777" w:rsidR="008F33FD" w:rsidRDefault="008F33FD" w:rsidP="008F33FD">
      <w:pPr>
        <w:pStyle w:val="Heading2"/>
        <w:numPr>
          <w:ilvl w:val="0"/>
          <w:numId w:val="0"/>
        </w:numPr>
        <w:spacing w:after="0"/>
        <w:ind w:left="576" w:hanging="576"/>
      </w:pPr>
    </w:p>
    <w:p w14:paraId="5AD45E24" w14:textId="7D22B0C7" w:rsidR="008F33FD" w:rsidRDefault="008F33FD" w:rsidP="008F33FD">
      <w:pPr>
        <w:pStyle w:val="Heading2"/>
        <w:spacing w:after="0"/>
      </w:pPr>
      <w:r>
        <w:t>Zu erwartende Optimierungen*</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65B70BEB">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65B70BEB">
        <w:tc>
          <w:tcPr>
            <w:tcW w:w="1855" w:type="pct"/>
          </w:tcPr>
          <w:p w14:paraId="7A7931E4" w14:textId="645C2A40" w:rsidR="008F33FD" w:rsidRPr="008F33FD" w:rsidRDefault="008F33FD">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7F00C2CB" w:rsidR="008F33FD" w:rsidRPr="009E210C" w:rsidRDefault="38B05B5C" w:rsidP="4850AFFF">
            <w:pPr>
              <w:spacing w:line="276" w:lineRule="auto"/>
              <w:jc w:val="left"/>
              <w:rPr>
                <w:sz w:val="18"/>
                <w:szCs w:val="18"/>
              </w:rPr>
            </w:pPr>
            <w:r w:rsidRPr="4850AFFF">
              <w:rPr>
                <w:sz w:val="18"/>
                <w:szCs w:val="18"/>
              </w:rPr>
              <w:t>3</w:t>
            </w:r>
          </w:p>
        </w:tc>
        <w:tc>
          <w:tcPr>
            <w:tcW w:w="2176" w:type="pct"/>
          </w:tcPr>
          <w:p w14:paraId="2A159D0A" w14:textId="5B4B84ED" w:rsidR="008F33FD" w:rsidRPr="00FF37F1" w:rsidRDefault="38B05B5C" w:rsidP="4850AFFF">
            <w:pPr>
              <w:spacing w:after="200" w:line="276" w:lineRule="auto"/>
              <w:jc w:val="left"/>
              <w:rPr>
                <w:rFonts w:eastAsia="Arial"/>
                <w:sz w:val="18"/>
                <w:szCs w:val="18"/>
              </w:rPr>
            </w:pPr>
            <w:r w:rsidRPr="4850AFFF">
              <w:rPr>
                <w:rFonts w:eastAsia="Arial"/>
                <w:color w:val="000000"/>
                <w:sz w:val="18"/>
                <w:szCs w:val="18"/>
              </w:rPr>
              <w:t>Ein Knopfdruck und eine frühzeitige transparente Terminübersicht ersetzen viele Gespräche und Mails und führen zu deutlich schnellerer Feinplanung.</w:t>
            </w:r>
          </w:p>
        </w:tc>
      </w:tr>
      <w:tr w:rsidR="008F33FD" w:rsidRPr="005943AB" w14:paraId="2747725D" w14:textId="77777777" w:rsidTr="65B70BEB">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8F33FD" w:rsidRPr="008F33FD" w:rsidRDefault="008F33FD">
            <w:pPr>
              <w:pStyle w:val="ListParagraph"/>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04CF118C" w:rsidR="008F33FD" w:rsidRPr="009E210C" w:rsidRDefault="7AFE70F6" w:rsidP="4850AFFF">
            <w:pPr>
              <w:spacing w:line="276" w:lineRule="auto"/>
              <w:jc w:val="left"/>
              <w:rPr>
                <w:sz w:val="18"/>
                <w:szCs w:val="18"/>
              </w:rPr>
            </w:pPr>
            <w:r w:rsidRPr="4850AFFF">
              <w:rPr>
                <w:sz w:val="18"/>
                <w:szCs w:val="18"/>
              </w:rPr>
              <w:t>2</w:t>
            </w:r>
          </w:p>
        </w:tc>
        <w:tc>
          <w:tcPr>
            <w:tcW w:w="2176" w:type="pct"/>
          </w:tcPr>
          <w:p w14:paraId="26445A43" w14:textId="7292724E" w:rsidR="008F33FD" w:rsidRPr="00FF37F1" w:rsidRDefault="7AFE70F6" w:rsidP="4850AFFF">
            <w:pPr>
              <w:spacing w:after="200" w:line="276" w:lineRule="auto"/>
              <w:jc w:val="left"/>
              <w:rPr>
                <w:rFonts w:eastAsia="Arial"/>
                <w:sz w:val="18"/>
                <w:szCs w:val="18"/>
              </w:rPr>
            </w:pPr>
            <w:r w:rsidRPr="65B70BEB">
              <w:rPr>
                <w:rFonts w:eastAsia="Arial"/>
                <w:color w:val="000000"/>
                <w:sz w:val="18"/>
                <w:szCs w:val="18"/>
              </w:rPr>
              <w:t>Durch automatisierte Vorschläge zur Feinplanung können die Rahmenbedingungen und Planungsrestriktionen maschinell berücksichtigt werden.</w:t>
            </w:r>
          </w:p>
        </w:tc>
      </w:tr>
      <w:tr w:rsidR="008F33FD" w:rsidRPr="005943AB" w14:paraId="4D854234" w14:textId="77777777" w:rsidTr="65B70BEB">
        <w:tc>
          <w:tcPr>
            <w:tcW w:w="1855" w:type="pct"/>
          </w:tcPr>
          <w:p w14:paraId="11C1B542" w14:textId="78A6781D" w:rsidR="008F33FD" w:rsidRPr="008F33FD" w:rsidRDefault="008F33FD">
            <w:pPr>
              <w:pStyle w:val="ListParagraph"/>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6805AC8E" w:rsidR="008F33FD" w:rsidRPr="009E210C" w:rsidRDefault="333BB057" w:rsidP="4850AFFF">
            <w:pPr>
              <w:spacing w:line="276" w:lineRule="auto"/>
              <w:jc w:val="left"/>
              <w:rPr>
                <w:sz w:val="18"/>
                <w:szCs w:val="18"/>
              </w:rPr>
            </w:pPr>
            <w:r w:rsidRPr="4850AFFF">
              <w:rPr>
                <w:sz w:val="18"/>
                <w:szCs w:val="18"/>
              </w:rPr>
              <w:t>3</w:t>
            </w:r>
          </w:p>
        </w:tc>
        <w:tc>
          <w:tcPr>
            <w:tcW w:w="2176" w:type="pct"/>
          </w:tcPr>
          <w:p w14:paraId="4BA329BE" w14:textId="6F8E24AE" w:rsidR="008F33FD" w:rsidRPr="00FF37F1" w:rsidRDefault="333BB057" w:rsidP="4850AFFF">
            <w:pPr>
              <w:spacing w:after="200" w:line="276" w:lineRule="auto"/>
              <w:jc w:val="left"/>
              <w:rPr>
                <w:rFonts w:eastAsia="Arial"/>
                <w:sz w:val="18"/>
                <w:szCs w:val="18"/>
              </w:rPr>
            </w:pPr>
            <w:r w:rsidRPr="4850AFFF">
              <w:rPr>
                <w:rFonts w:eastAsia="Arial"/>
                <w:color w:val="000000"/>
                <w:sz w:val="18"/>
                <w:szCs w:val="18"/>
              </w:rPr>
              <w:t>Siehe Senkung der Durchlaufzeiten</w:t>
            </w:r>
          </w:p>
        </w:tc>
      </w:tr>
      <w:tr w:rsidR="008F33FD" w:rsidRPr="005943AB" w14:paraId="1312C96F" w14:textId="77777777" w:rsidTr="65B70BEB">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8F33FD" w:rsidRPr="008F33FD" w:rsidRDefault="008F33FD">
            <w:pPr>
              <w:pStyle w:val="ListParagraph"/>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14:paraId="1BB636E7" w14:textId="5217B626" w:rsidR="008F33FD" w:rsidRPr="009E210C" w:rsidRDefault="43CA9526" w:rsidP="4850AFFF">
            <w:pPr>
              <w:spacing w:line="276" w:lineRule="auto"/>
              <w:jc w:val="left"/>
              <w:rPr>
                <w:sz w:val="18"/>
                <w:szCs w:val="18"/>
              </w:rPr>
            </w:pPr>
            <w:r w:rsidRPr="4850AFFF">
              <w:rPr>
                <w:sz w:val="18"/>
                <w:szCs w:val="18"/>
              </w:rPr>
              <w:t>0</w:t>
            </w:r>
          </w:p>
        </w:tc>
        <w:tc>
          <w:tcPr>
            <w:tcW w:w="2176" w:type="pct"/>
          </w:tcPr>
          <w:p w14:paraId="3864EE32" w14:textId="77777777" w:rsidR="008F33FD" w:rsidRPr="00FF37F1" w:rsidRDefault="008F33FD">
            <w:pPr>
              <w:spacing w:line="276" w:lineRule="auto"/>
              <w:jc w:val="left"/>
              <w:rPr>
                <w:sz w:val="18"/>
              </w:rPr>
            </w:pPr>
          </w:p>
        </w:tc>
      </w:tr>
      <w:tr w:rsidR="008F33FD" w:rsidRPr="005943AB" w14:paraId="5A5D76C9" w14:textId="77777777" w:rsidTr="65B70BEB">
        <w:tc>
          <w:tcPr>
            <w:tcW w:w="1855" w:type="pct"/>
          </w:tcPr>
          <w:p w14:paraId="22A6CD55" w14:textId="5C1DF789" w:rsidR="008F33FD" w:rsidRPr="00CB705B" w:rsidRDefault="008F33FD">
            <w:pPr>
              <w:pStyle w:val="ListParagraph"/>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14:paraId="741FED40" w14:textId="7801258F" w:rsidR="008F33FD" w:rsidRPr="009E210C" w:rsidRDefault="1F651FF0" w:rsidP="4850AFFF">
            <w:pPr>
              <w:spacing w:line="276" w:lineRule="auto"/>
              <w:jc w:val="left"/>
              <w:rPr>
                <w:sz w:val="18"/>
                <w:szCs w:val="18"/>
              </w:rPr>
            </w:pPr>
            <w:r w:rsidRPr="4850AFFF">
              <w:rPr>
                <w:sz w:val="18"/>
                <w:szCs w:val="18"/>
              </w:rPr>
              <w:t>1</w:t>
            </w:r>
          </w:p>
        </w:tc>
        <w:tc>
          <w:tcPr>
            <w:tcW w:w="2176" w:type="pct"/>
          </w:tcPr>
          <w:p w14:paraId="07DD9302" w14:textId="11A358A5" w:rsidR="008F33FD" w:rsidRPr="00FF37F1" w:rsidRDefault="1F651FF0" w:rsidP="4850AFFF">
            <w:pPr>
              <w:spacing w:after="200" w:line="276" w:lineRule="auto"/>
              <w:jc w:val="left"/>
              <w:rPr>
                <w:rFonts w:eastAsia="Arial"/>
                <w:sz w:val="18"/>
                <w:szCs w:val="18"/>
              </w:rPr>
            </w:pPr>
            <w:r w:rsidRPr="4850AFFF">
              <w:rPr>
                <w:rFonts w:eastAsia="Arial"/>
                <w:color w:val="000000"/>
                <w:sz w:val="18"/>
                <w:szCs w:val="18"/>
              </w:rPr>
              <w:t>Die Weiterempfehlungsquote kann hier direkt positiv beeinträchtigt werden.</w:t>
            </w:r>
          </w:p>
        </w:tc>
      </w:tr>
      <w:tr w:rsidR="008F33FD" w:rsidRPr="005943AB" w14:paraId="02666144" w14:textId="77777777" w:rsidTr="65B70BEB">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8F33FD" w:rsidRDefault="008F33FD">
            <w:pPr>
              <w:pStyle w:val="ListParagraph"/>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14:paraId="138DEAC7" w14:textId="0E42CE61" w:rsidR="008F33FD" w:rsidRPr="009E210C" w:rsidRDefault="005088D7" w:rsidP="4850AFFF">
            <w:pPr>
              <w:spacing w:line="276" w:lineRule="auto"/>
              <w:jc w:val="left"/>
              <w:rPr>
                <w:sz w:val="18"/>
                <w:szCs w:val="18"/>
              </w:rPr>
            </w:pPr>
            <w:r w:rsidRPr="4850AFFF">
              <w:rPr>
                <w:sz w:val="18"/>
                <w:szCs w:val="18"/>
              </w:rPr>
              <w:t>3</w:t>
            </w:r>
          </w:p>
        </w:tc>
        <w:tc>
          <w:tcPr>
            <w:tcW w:w="2176" w:type="pct"/>
          </w:tcPr>
          <w:p w14:paraId="46749AE0" w14:textId="78B82B45" w:rsidR="008F33FD" w:rsidRPr="00FF37F1" w:rsidRDefault="005088D7" w:rsidP="4850AFFF">
            <w:pPr>
              <w:spacing w:after="200" w:line="276" w:lineRule="auto"/>
              <w:jc w:val="left"/>
              <w:rPr>
                <w:rFonts w:eastAsia="Arial"/>
                <w:sz w:val="18"/>
                <w:szCs w:val="18"/>
              </w:rPr>
            </w:pPr>
            <w:r w:rsidRPr="4850AFFF">
              <w:rPr>
                <w:rFonts w:eastAsia="Arial"/>
                <w:color w:val="000000"/>
                <w:sz w:val="18"/>
                <w:szCs w:val="18"/>
              </w:rPr>
              <w:t>Siehe 4., Anforderungen Mitarbeitende.</w:t>
            </w:r>
          </w:p>
        </w:tc>
      </w:tr>
    </w:tbl>
    <w:p w14:paraId="41C0B966" w14:textId="77777777" w:rsidR="00604612" w:rsidRDefault="00604612">
      <w:pPr>
        <w:spacing w:line="276" w:lineRule="auto"/>
        <w:contextualSpacing w:val="0"/>
        <w:jc w:val="left"/>
      </w:pPr>
    </w:p>
    <w:p w14:paraId="5D9CED1E" w14:textId="77777777" w:rsidR="00542D76" w:rsidRDefault="00542D76" w:rsidP="00542D76">
      <w:pPr>
        <w:pStyle w:val="Heading2"/>
      </w:pPr>
      <w:r>
        <w:t>Status</w:t>
      </w:r>
    </w:p>
    <w:tbl>
      <w:tblPr>
        <w:tblStyle w:val="GridTable3-Accent2"/>
        <w:tblW w:w="8784" w:type="dxa"/>
        <w:tblLook w:val="0400" w:firstRow="0" w:lastRow="0" w:firstColumn="0" w:lastColumn="0" w:noHBand="0" w:noVBand="1"/>
        <w:tblCaption w:val=""/>
        <w:tblDescription w:val=""/>
      </w:tblPr>
      <w:tblGrid>
        <w:gridCol w:w="3823"/>
        <w:gridCol w:w="4961"/>
      </w:tblGrid>
      <w:tr w:rsidR="00542D76" w:rsidRPr="00F52EAF" w14:paraId="47915C31"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8418F42" w14:textId="77777777" w:rsidR="00542D76" w:rsidRDefault="00542D76">
            <w:pPr>
              <w:spacing w:line="276" w:lineRule="auto"/>
              <w:jc w:val="left"/>
              <w:rPr>
                <w:color w:val="2B245B" w:themeColor="accent1"/>
                <w:sz w:val="18"/>
              </w:rPr>
            </w:pPr>
            <w:r>
              <w:rPr>
                <w:color w:val="2B245B" w:themeColor="accent1"/>
                <w:sz w:val="18"/>
              </w:rPr>
              <w:t>Start</w:t>
            </w:r>
          </w:p>
        </w:tc>
        <w:tc>
          <w:tcPr>
            <w:tcW w:w="4961" w:type="dxa"/>
          </w:tcPr>
          <w:p w14:paraId="3621BE61" w14:textId="7BF2A908" w:rsidR="00542D76" w:rsidRPr="00542D76" w:rsidRDefault="00542D76">
            <w:pPr>
              <w:spacing w:line="276" w:lineRule="auto"/>
              <w:jc w:val="left"/>
              <w:rPr>
                <w:color w:val="FF0000"/>
                <w:sz w:val="18"/>
              </w:rPr>
            </w:pPr>
            <w:r w:rsidRPr="00542D76">
              <w:rPr>
                <w:color w:val="FF0000"/>
                <w:sz w:val="18"/>
              </w:rPr>
              <w:t>?</w:t>
            </w:r>
          </w:p>
        </w:tc>
      </w:tr>
      <w:tr w:rsidR="00542D76" w:rsidRPr="00F52EAF" w14:paraId="2A52061E" w14:textId="77777777">
        <w:trPr>
          <w:trHeight w:val="20"/>
        </w:trPr>
        <w:tc>
          <w:tcPr>
            <w:tcW w:w="3823" w:type="dxa"/>
          </w:tcPr>
          <w:p w14:paraId="2E8A8C2F" w14:textId="77777777" w:rsidR="00542D76" w:rsidRPr="00CB705B" w:rsidRDefault="00542D76">
            <w:pPr>
              <w:spacing w:line="276" w:lineRule="auto"/>
              <w:jc w:val="left"/>
              <w:rPr>
                <w:color w:val="2B245B" w:themeColor="accent1"/>
                <w:sz w:val="18"/>
              </w:rPr>
            </w:pPr>
            <w:r>
              <w:rPr>
                <w:color w:val="2B245B" w:themeColor="accent1"/>
                <w:sz w:val="18"/>
              </w:rPr>
              <w:t xml:space="preserve">Gesamtstatus </w:t>
            </w:r>
          </w:p>
        </w:tc>
        <w:tc>
          <w:tcPr>
            <w:tcW w:w="4961" w:type="dxa"/>
          </w:tcPr>
          <w:p w14:paraId="1430AC63" w14:textId="274B8860" w:rsidR="00542D76" w:rsidRPr="00542D76" w:rsidRDefault="00542D76">
            <w:pPr>
              <w:spacing w:line="276" w:lineRule="auto"/>
              <w:jc w:val="left"/>
              <w:rPr>
                <w:color w:val="FF0000"/>
                <w:sz w:val="18"/>
              </w:rPr>
            </w:pPr>
            <w:r w:rsidRPr="00542D76">
              <w:rPr>
                <w:color w:val="FF0000"/>
                <w:sz w:val="18"/>
              </w:rPr>
              <w:t>?</w:t>
            </w:r>
          </w:p>
        </w:tc>
      </w:tr>
      <w:tr w:rsidR="00542D76" w:rsidRPr="00F52EAF" w14:paraId="23D970A2"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27C1708F" w14:textId="77777777" w:rsidR="00542D76" w:rsidRDefault="00542D76">
            <w:pPr>
              <w:spacing w:line="276" w:lineRule="auto"/>
              <w:jc w:val="left"/>
              <w:rPr>
                <w:color w:val="2B245B" w:themeColor="accent1"/>
                <w:sz w:val="18"/>
              </w:rPr>
            </w:pPr>
            <w:r>
              <w:rPr>
                <w:color w:val="2B245B" w:themeColor="accent1"/>
                <w:sz w:val="18"/>
              </w:rPr>
              <w:t>Status Steckbrief</w:t>
            </w:r>
          </w:p>
        </w:tc>
        <w:tc>
          <w:tcPr>
            <w:tcW w:w="4961" w:type="dxa"/>
          </w:tcPr>
          <w:p w14:paraId="4307F89D" w14:textId="77777777" w:rsidR="00542D76" w:rsidRDefault="00542D76">
            <w:pPr>
              <w:spacing w:line="276" w:lineRule="auto"/>
              <w:jc w:val="left"/>
              <w:rPr>
                <w:sz w:val="18"/>
              </w:rPr>
            </w:pPr>
            <w:r>
              <w:rPr>
                <w:sz w:val="18"/>
              </w:rPr>
              <w:t xml:space="preserve">Gefüllt </w:t>
            </w:r>
          </w:p>
        </w:tc>
      </w:tr>
      <w:tr w:rsidR="00542D76" w:rsidRPr="00F52EAF" w14:paraId="25B121AC" w14:textId="77777777">
        <w:trPr>
          <w:trHeight w:val="20"/>
        </w:trPr>
        <w:tc>
          <w:tcPr>
            <w:tcW w:w="3823" w:type="dxa"/>
          </w:tcPr>
          <w:p w14:paraId="67C2C945" w14:textId="77777777" w:rsidR="00542D76" w:rsidRDefault="00542D76">
            <w:pPr>
              <w:spacing w:line="276" w:lineRule="auto"/>
              <w:jc w:val="left"/>
              <w:rPr>
                <w:color w:val="2B245B" w:themeColor="accent1"/>
                <w:sz w:val="18"/>
              </w:rPr>
            </w:pPr>
            <w:r>
              <w:rPr>
                <w:color w:val="2B245B" w:themeColor="accent1"/>
                <w:sz w:val="18"/>
              </w:rPr>
              <w:t>Teil des Hochschulentwicklungsplans</w:t>
            </w:r>
          </w:p>
        </w:tc>
        <w:tc>
          <w:tcPr>
            <w:tcW w:w="4961" w:type="dxa"/>
          </w:tcPr>
          <w:p w14:paraId="36B054C7" w14:textId="77777777" w:rsidR="00542D76" w:rsidRDefault="00542D76">
            <w:pPr>
              <w:spacing w:line="276" w:lineRule="auto"/>
              <w:jc w:val="left"/>
              <w:rPr>
                <w:sz w:val="18"/>
              </w:rPr>
            </w:pPr>
            <w:r>
              <w:rPr>
                <w:sz w:val="18"/>
              </w:rPr>
              <w:t>ja</w:t>
            </w:r>
          </w:p>
        </w:tc>
      </w:tr>
    </w:tbl>
    <w:p w14:paraId="176592FC" w14:textId="77777777" w:rsidR="00542D76" w:rsidRPr="00BA0C2C" w:rsidRDefault="00542D76" w:rsidP="00542D76"/>
    <w:p w14:paraId="2EC49CAC" w14:textId="77777777" w:rsidR="00542D76" w:rsidRDefault="00542D76" w:rsidP="00542D76">
      <w:pPr>
        <w:pStyle w:val="Heading2"/>
        <w:numPr>
          <w:ilvl w:val="0"/>
          <w:numId w:val="0"/>
        </w:numPr>
        <w:spacing w:after="0"/>
      </w:pPr>
    </w:p>
    <w:p w14:paraId="47BB4521" w14:textId="77777777" w:rsidR="00542D76" w:rsidRPr="000309CD" w:rsidRDefault="00542D76" w:rsidP="00542D76">
      <w:pPr>
        <w:pStyle w:val="Heading2"/>
      </w:pPr>
      <w:r>
        <w:t>Änderungshistorie</w:t>
      </w:r>
    </w:p>
    <w:tbl>
      <w:tblPr>
        <w:tblStyle w:val="TableGrid"/>
        <w:tblW w:w="0" w:type="auto"/>
        <w:tblLook w:val="04A0" w:firstRow="1" w:lastRow="0" w:firstColumn="1" w:lastColumn="0" w:noHBand="0" w:noVBand="1"/>
      </w:tblPr>
      <w:tblGrid>
        <w:gridCol w:w="2925"/>
        <w:gridCol w:w="2926"/>
        <w:gridCol w:w="2926"/>
      </w:tblGrid>
      <w:tr w:rsidR="00542D76" w14:paraId="0B851FE9" w14:textId="77777777">
        <w:trPr>
          <w:cnfStyle w:val="100000000000" w:firstRow="1" w:lastRow="0" w:firstColumn="0" w:lastColumn="0" w:oddVBand="0" w:evenVBand="0" w:oddHBand="0" w:evenHBand="0" w:firstRowFirstColumn="0" w:firstRowLastColumn="0" w:lastRowFirstColumn="0" w:lastRowLastColumn="0"/>
        </w:trPr>
        <w:tc>
          <w:tcPr>
            <w:tcW w:w="2925" w:type="dxa"/>
          </w:tcPr>
          <w:p w14:paraId="7657EA3D" w14:textId="77777777" w:rsidR="00542D76" w:rsidRDefault="00542D76">
            <w:pPr>
              <w:spacing w:line="276" w:lineRule="auto"/>
              <w:contextualSpacing w:val="0"/>
              <w:jc w:val="left"/>
            </w:pPr>
            <w:r>
              <w:t xml:space="preserve">Datum </w:t>
            </w:r>
          </w:p>
        </w:tc>
        <w:tc>
          <w:tcPr>
            <w:tcW w:w="2926" w:type="dxa"/>
          </w:tcPr>
          <w:p w14:paraId="25C20B8A" w14:textId="77777777" w:rsidR="00542D76" w:rsidRDefault="00542D76">
            <w:pPr>
              <w:spacing w:line="276" w:lineRule="auto"/>
              <w:contextualSpacing w:val="0"/>
              <w:jc w:val="left"/>
            </w:pPr>
            <w:r>
              <w:t>Änderungen</w:t>
            </w:r>
          </w:p>
        </w:tc>
        <w:tc>
          <w:tcPr>
            <w:tcW w:w="2926" w:type="dxa"/>
          </w:tcPr>
          <w:p w14:paraId="20417DD5" w14:textId="77777777" w:rsidR="00542D76" w:rsidRDefault="00542D76">
            <w:pPr>
              <w:spacing w:line="276" w:lineRule="auto"/>
              <w:contextualSpacing w:val="0"/>
              <w:jc w:val="left"/>
            </w:pPr>
            <w:r>
              <w:t>Geändert durch</w:t>
            </w:r>
          </w:p>
        </w:tc>
      </w:tr>
      <w:tr w:rsidR="00542D76" w14:paraId="4EA6E2F1" w14:textId="77777777">
        <w:tc>
          <w:tcPr>
            <w:tcW w:w="2925" w:type="dxa"/>
          </w:tcPr>
          <w:p w14:paraId="0D25E4B8" w14:textId="43ABA98C" w:rsidR="00542D76" w:rsidRDefault="00542D76">
            <w:pPr>
              <w:spacing w:line="276" w:lineRule="auto"/>
              <w:contextualSpacing w:val="0"/>
              <w:jc w:val="left"/>
            </w:pPr>
            <w:r>
              <w:t>05.03.2026</w:t>
            </w:r>
          </w:p>
        </w:tc>
        <w:tc>
          <w:tcPr>
            <w:tcW w:w="2926" w:type="dxa"/>
          </w:tcPr>
          <w:p w14:paraId="01C42DBB" w14:textId="77777777" w:rsidR="00542D76" w:rsidRDefault="00542D76">
            <w:pPr>
              <w:spacing w:line="276" w:lineRule="auto"/>
              <w:contextualSpacing w:val="0"/>
              <w:jc w:val="left"/>
            </w:pPr>
            <w:r>
              <w:t>Rahmendaten aktualisiert</w:t>
            </w:r>
          </w:p>
        </w:tc>
        <w:tc>
          <w:tcPr>
            <w:tcW w:w="2926" w:type="dxa"/>
          </w:tcPr>
          <w:p w14:paraId="5E1B0BF7" w14:textId="77777777" w:rsidR="00542D76" w:rsidRDefault="00542D76">
            <w:pPr>
              <w:spacing w:line="276" w:lineRule="auto"/>
              <w:contextualSpacing w:val="0"/>
              <w:jc w:val="left"/>
            </w:pPr>
            <w:r>
              <w:t>Fr. Flor</w:t>
            </w:r>
          </w:p>
        </w:tc>
      </w:tr>
    </w:tbl>
    <w:p w14:paraId="22562382" w14:textId="77777777" w:rsidR="00542D76" w:rsidRDefault="00542D76">
      <w:pPr>
        <w:spacing w:line="276" w:lineRule="auto"/>
        <w:contextualSpacing w:val="0"/>
        <w:jc w:val="left"/>
      </w:pPr>
    </w:p>
    <w:sectPr w:rsidR="00542D76" w:rsidSect="00194A3E">
      <w:headerReference w:type="even" r:id="rId13"/>
      <w:headerReference w:type="default" r:id="rId14"/>
      <w:footerReference w:type="even" r:id="rId15"/>
      <w:footerReference w:type="default" r:id="rId16"/>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C5637" w14:textId="77777777" w:rsidR="000914DC" w:rsidRDefault="000914DC" w:rsidP="00C318F9">
      <w:r>
        <w:separator/>
      </w:r>
    </w:p>
  </w:endnote>
  <w:endnote w:type="continuationSeparator" w:id="0">
    <w:p w14:paraId="20982811" w14:textId="77777777" w:rsidR="000914DC" w:rsidRDefault="000914DC" w:rsidP="00C31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6B39" w14:textId="77777777" w:rsidR="00DD4069" w:rsidRDefault="00965921" w:rsidP="00C318F9">
    <w:pPr>
      <w:pStyle w:val="Footer"/>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E0A260" id="_x0000_t202" coordsize="21600,21600" o:spt="202" path="m,l,21600r21600,l21600,xe">
              <v:stroke joinstyle="miter"/>
              <v:path gradientshapeok="t" o:connecttype="rect"/>
            </v:shapetype>
            <v:shape id="Text Box 35" o:spid="_x0000_s1026" type="#_x0000_t202"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filled="f" stroked="f">
              <v:textbo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BF9041" id="Text Box 18" o:spid="_x0000_s1027" type="#_x0000_t202"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filled="f" stroked="f">
              <v:textbo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2387" w14:textId="67363521" w:rsidR="00DD4069" w:rsidRDefault="00FF37F1" w:rsidP="00C318F9">
    <w:pPr>
      <w:pStyle w:val="Footer"/>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203B23EA"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 Box 32"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203B23EA"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D2893" w14:textId="77777777" w:rsidR="000914DC" w:rsidRDefault="000914DC" w:rsidP="00C318F9">
      <w:r>
        <w:separator/>
      </w:r>
    </w:p>
  </w:footnote>
  <w:footnote w:type="continuationSeparator" w:id="0">
    <w:p w14:paraId="7C99C4DF" w14:textId="77777777" w:rsidR="000914DC" w:rsidRDefault="000914DC" w:rsidP="00C31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ED" w14:textId="3205B69B" w:rsidR="00DD4069" w:rsidRPr="001666A0" w:rsidRDefault="00DD4069" w:rsidP="001666A0">
    <w:pPr>
      <w:pStyle w:val="Header"/>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3"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7562F9">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4928BE">
      <w:fldChar w:fldCharType="end"/>
    </w:r>
  </w:p>
  <w:p w14:paraId="1AD78B2B" w14:textId="77777777" w:rsidR="00DD4069" w:rsidRPr="00D02CE4" w:rsidRDefault="00DD4069" w:rsidP="00C318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FBB" w14:textId="6518A299" w:rsidR="00604612" w:rsidRPr="00133104" w:rsidRDefault="00965921" w:rsidP="00DB191F">
    <w:pPr>
      <w:pStyle w:val="Header"/>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 w15:restartNumberingAfterBreak="0">
    <w:nsid w:val="679B6A11"/>
    <w:multiLevelType w:val="multilevel"/>
    <w:tmpl w:val="DA92AB7E"/>
    <w:lvl w:ilvl="0">
      <w:start w:val="1"/>
      <w:numFmt w:val="decimal"/>
      <w:pStyle w:val="Heading1"/>
      <w:lvlText w:val="%1"/>
      <w:lvlJc w:val="left"/>
      <w:pPr>
        <w:ind w:left="432" w:hanging="432"/>
      </w:pPr>
    </w:lvl>
    <w:lvl w:ilvl="1">
      <w:start w:val="1"/>
      <w:numFmt w:val="decimal"/>
      <w:pStyle w:val="Heading2"/>
      <w:lvlText w:val="%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65D9"/>
    <w:rsid w:val="00046480"/>
    <w:rsid w:val="0005239C"/>
    <w:rsid w:val="000738F6"/>
    <w:rsid w:val="00081655"/>
    <w:rsid w:val="000914DC"/>
    <w:rsid w:val="00092686"/>
    <w:rsid w:val="000B2F58"/>
    <w:rsid w:val="000F6634"/>
    <w:rsid w:val="00121295"/>
    <w:rsid w:val="00125EF4"/>
    <w:rsid w:val="00127CBD"/>
    <w:rsid w:val="00133104"/>
    <w:rsid w:val="00153466"/>
    <w:rsid w:val="001666A0"/>
    <w:rsid w:val="00175314"/>
    <w:rsid w:val="00184EDE"/>
    <w:rsid w:val="00194A3E"/>
    <w:rsid w:val="001A0742"/>
    <w:rsid w:val="001B2CED"/>
    <w:rsid w:val="001B4F16"/>
    <w:rsid w:val="001C193F"/>
    <w:rsid w:val="001D0C38"/>
    <w:rsid w:val="001D59FD"/>
    <w:rsid w:val="001F7D17"/>
    <w:rsid w:val="002038E8"/>
    <w:rsid w:val="00216FDB"/>
    <w:rsid w:val="0021728A"/>
    <w:rsid w:val="00222E47"/>
    <w:rsid w:val="00246C7C"/>
    <w:rsid w:val="00252330"/>
    <w:rsid w:val="00252556"/>
    <w:rsid w:val="00252F76"/>
    <w:rsid w:val="0026048A"/>
    <w:rsid w:val="002767EE"/>
    <w:rsid w:val="00282CE2"/>
    <w:rsid w:val="002A6F45"/>
    <w:rsid w:val="002D0A3B"/>
    <w:rsid w:val="002D195D"/>
    <w:rsid w:val="002D75E8"/>
    <w:rsid w:val="002D7C2D"/>
    <w:rsid w:val="002D7F5C"/>
    <w:rsid w:val="002E13C2"/>
    <w:rsid w:val="002E4329"/>
    <w:rsid w:val="002F06F5"/>
    <w:rsid w:val="003137B9"/>
    <w:rsid w:val="00316A81"/>
    <w:rsid w:val="00323D7D"/>
    <w:rsid w:val="003272C6"/>
    <w:rsid w:val="00332935"/>
    <w:rsid w:val="003424E4"/>
    <w:rsid w:val="00353203"/>
    <w:rsid w:val="003545D6"/>
    <w:rsid w:val="00367629"/>
    <w:rsid w:val="00371151"/>
    <w:rsid w:val="00383AC1"/>
    <w:rsid w:val="00391EF1"/>
    <w:rsid w:val="003C41F7"/>
    <w:rsid w:val="003D06B9"/>
    <w:rsid w:val="00401B7C"/>
    <w:rsid w:val="004158C8"/>
    <w:rsid w:val="00424C5B"/>
    <w:rsid w:val="00427DA5"/>
    <w:rsid w:val="0044342B"/>
    <w:rsid w:val="00480DF6"/>
    <w:rsid w:val="0048411A"/>
    <w:rsid w:val="004928BE"/>
    <w:rsid w:val="004C270E"/>
    <w:rsid w:val="004C3563"/>
    <w:rsid w:val="004D405B"/>
    <w:rsid w:val="004D7D48"/>
    <w:rsid w:val="004E21EE"/>
    <w:rsid w:val="004F2F75"/>
    <w:rsid w:val="004F5597"/>
    <w:rsid w:val="0050614D"/>
    <w:rsid w:val="005088D7"/>
    <w:rsid w:val="00520F4D"/>
    <w:rsid w:val="00527580"/>
    <w:rsid w:val="00542D76"/>
    <w:rsid w:val="0054778A"/>
    <w:rsid w:val="005560E3"/>
    <w:rsid w:val="00563110"/>
    <w:rsid w:val="00571C10"/>
    <w:rsid w:val="005943AB"/>
    <w:rsid w:val="00595CBB"/>
    <w:rsid w:val="005A60A4"/>
    <w:rsid w:val="005A6D43"/>
    <w:rsid w:val="005B0948"/>
    <w:rsid w:val="005C1498"/>
    <w:rsid w:val="00604612"/>
    <w:rsid w:val="00610864"/>
    <w:rsid w:val="006303F0"/>
    <w:rsid w:val="0064182C"/>
    <w:rsid w:val="006449B1"/>
    <w:rsid w:val="00644B03"/>
    <w:rsid w:val="00661FD5"/>
    <w:rsid w:val="00691FF2"/>
    <w:rsid w:val="006955F0"/>
    <w:rsid w:val="00697311"/>
    <w:rsid w:val="006B3380"/>
    <w:rsid w:val="006C6B8B"/>
    <w:rsid w:val="006D6311"/>
    <w:rsid w:val="006F4021"/>
    <w:rsid w:val="0070497E"/>
    <w:rsid w:val="00706DFA"/>
    <w:rsid w:val="0071422D"/>
    <w:rsid w:val="00714D58"/>
    <w:rsid w:val="00720C8F"/>
    <w:rsid w:val="007306B9"/>
    <w:rsid w:val="00737C9D"/>
    <w:rsid w:val="0074317F"/>
    <w:rsid w:val="00745EA5"/>
    <w:rsid w:val="00751ADD"/>
    <w:rsid w:val="00754BED"/>
    <w:rsid w:val="007562F9"/>
    <w:rsid w:val="00763FDA"/>
    <w:rsid w:val="00766E04"/>
    <w:rsid w:val="007778FA"/>
    <w:rsid w:val="007960F5"/>
    <w:rsid w:val="007A2F5F"/>
    <w:rsid w:val="007B45A1"/>
    <w:rsid w:val="007B50CE"/>
    <w:rsid w:val="007B6EEB"/>
    <w:rsid w:val="007D328A"/>
    <w:rsid w:val="007D4499"/>
    <w:rsid w:val="007D5AF8"/>
    <w:rsid w:val="007D6009"/>
    <w:rsid w:val="008264CD"/>
    <w:rsid w:val="00834DAA"/>
    <w:rsid w:val="00837D65"/>
    <w:rsid w:val="00840047"/>
    <w:rsid w:val="008445AB"/>
    <w:rsid w:val="00852351"/>
    <w:rsid w:val="00853A60"/>
    <w:rsid w:val="008554B4"/>
    <w:rsid w:val="00860759"/>
    <w:rsid w:val="00866058"/>
    <w:rsid w:val="008D20F9"/>
    <w:rsid w:val="008D5DAF"/>
    <w:rsid w:val="008E2D88"/>
    <w:rsid w:val="008F33FD"/>
    <w:rsid w:val="0091799B"/>
    <w:rsid w:val="00932767"/>
    <w:rsid w:val="00950C92"/>
    <w:rsid w:val="00965921"/>
    <w:rsid w:val="00965963"/>
    <w:rsid w:val="00977800"/>
    <w:rsid w:val="009B0771"/>
    <w:rsid w:val="009E210C"/>
    <w:rsid w:val="009E3C7E"/>
    <w:rsid w:val="00A05313"/>
    <w:rsid w:val="00A05981"/>
    <w:rsid w:val="00A16405"/>
    <w:rsid w:val="00A24D05"/>
    <w:rsid w:val="00A33022"/>
    <w:rsid w:val="00A3427D"/>
    <w:rsid w:val="00A40034"/>
    <w:rsid w:val="00A77842"/>
    <w:rsid w:val="00A84240"/>
    <w:rsid w:val="00A907AC"/>
    <w:rsid w:val="00AA584B"/>
    <w:rsid w:val="00AB2AB2"/>
    <w:rsid w:val="00AC038C"/>
    <w:rsid w:val="00AD33E3"/>
    <w:rsid w:val="00AE22A5"/>
    <w:rsid w:val="00AF13DB"/>
    <w:rsid w:val="00B10954"/>
    <w:rsid w:val="00B172A3"/>
    <w:rsid w:val="00B23C29"/>
    <w:rsid w:val="00B6723B"/>
    <w:rsid w:val="00B86CE6"/>
    <w:rsid w:val="00BA3027"/>
    <w:rsid w:val="00BE1CD3"/>
    <w:rsid w:val="00BE26C1"/>
    <w:rsid w:val="00C02536"/>
    <w:rsid w:val="00C05632"/>
    <w:rsid w:val="00C11264"/>
    <w:rsid w:val="00C17F16"/>
    <w:rsid w:val="00C22202"/>
    <w:rsid w:val="00C257FE"/>
    <w:rsid w:val="00C26E27"/>
    <w:rsid w:val="00C318F9"/>
    <w:rsid w:val="00C375D4"/>
    <w:rsid w:val="00C7609C"/>
    <w:rsid w:val="00CA2F31"/>
    <w:rsid w:val="00CB1325"/>
    <w:rsid w:val="00CB705B"/>
    <w:rsid w:val="00CC7DAD"/>
    <w:rsid w:val="00CD50B1"/>
    <w:rsid w:val="00CE1111"/>
    <w:rsid w:val="00CE7838"/>
    <w:rsid w:val="00D02CE4"/>
    <w:rsid w:val="00D03135"/>
    <w:rsid w:val="00D11E12"/>
    <w:rsid w:val="00D15BF2"/>
    <w:rsid w:val="00D24158"/>
    <w:rsid w:val="00D27279"/>
    <w:rsid w:val="00D546A1"/>
    <w:rsid w:val="00D56D07"/>
    <w:rsid w:val="00D60E79"/>
    <w:rsid w:val="00D73302"/>
    <w:rsid w:val="00D7400C"/>
    <w:rsid w:val="00D84A78"/>
    <w:rsid w:val="00D94E19"/>
    <w:rsid w:val="00D97AAE"/>
    <w:rsid w:val="00DA1395"/>
    <w:rsid w:val="00DA3F11"/>
    <w:rsid w:val="00DB18FB"/>
    <w:rsid w:val="00DB191F"/>
    <w:rsid w:val="00DB47A3"/>
    <w:rsid w:val="00DD18A1"/>
    <w:rsid w:val="00DD4069"/>
    <w:rsid w:val="00DE3D54"/>
    <w:rsid w:val="00DE51C4"/>
    <w:rsid w:val="00DE5856"/>
    <w:rsid w:val="00DE6A56"/>
    <w:rsid w:val="00E03BE6"/>
    <w:rsid w:val="00E045B5"/>
    <w:rsid w:val="00E219CF"/>
    <w:rsid w:val="00E256AB"/>
    <w:rsid w:val="00E278B3"/>
    <w:rsid w:val="00E632DF"/>
    <w:rsid w:val="00E7049C"/>
    <w:rsid w:val="00E72B72"/>
    <w:rsid w:val="00E82EA0"/>
    <w:rsid w:val="00E85B48"/>
    <w:rsid w:val="00E96BAE"/>
    <w:rsid w:val="00EA0939"/>
    <w:rsid w:val="00EA3C29"/>
    <w:rsid w:val="00EC6C93"/>
    <w:rsid w:val="00F07945"/>
    <w:rsid w:val="00F166EF"/>
    <w:rsid w:val="00F271EE"/>
    <w:rsid w:val="00F515F0"/>
    <w:rsid w:val="00F520F8"/>
    <w:rsid w:val="00F52EAF"/>
    <w:rsid w:val="00F67472"/>
    <w:rsid w:val="00F8341E"/>
    <w:rsid w:val="00F90BB3"/>
    <w:rsid w:val="00FB56AA"/>
    <w:rsid w:val="00FD0471"/>
    <w:rsid w:val="00FD15A6"/>
    <w:rsid w:val="00FD19F5"/>
    <w:rsid w:val="00FE24C0"/>
    <w:rsid w:val="00FF37F1"/>
    <w:rsid w:val="016C525F"/>
    <w:rsid w:val="02145FCD"/>
    <w:rsid w:val="0B4AE303"/>
    <w:rsid w:val="11827629"/>
    <w:rsid w:val="121208F7"/>
    <w:rsid w:val="13239758"/>
    <w:rsid w:val="13A5D688"/>
    <w:rsid w:val="14526D2E"/>
    <w:rsid w:val="14BA16EB"/>
    <w:rsid w:val="1805BFA3"/>
    <w:rsid w:val="1929429F"/>
    <w:rsid w:val="1C83471F"/>
    <w:rsid w:val="1F651FF0"/>
    <w:rsid w:val="1F98B2E3"/>
    <w:rsid w:val="20D76428"/>
    <w:rsid w:val="22733489"/>
    <w:rsid w:val="249AF76C"/>
    <w:rsid w:val="2767DDF0"/>
    <w:rsid w:val="29B833D5"/>
    <w:rsid w:val="2A6D0B97"/>
    <w:rsid w:val="2F407CBA"/>
    <w:rsid w:val="32CCC00B"/>
    <w:rsid w:val="333BB057"/>
    <w:rsid w:val="340CD827"/>
    <w:rsid w:val="34AF763C"/>
    <w:rsid w:val="34FFFA95"/>
    <w:rsid w:val="3598C785"/>
    <w:rsid w:val="35D74356"/>
    <w:rsid w:val="383172A8"/>
    <w:rsid w:val="38B05B5C"/>
    <w:rsid w:val="39CD4034"/>
    <w:rsid w:val="3A9C57BE"/>
    <w:rsid w:val="3BBE718E"/>
    <w:rsid w:val="3C38281F"/>
    <w:rsid w:val="3E8B679E"/>
    <w:rsid w:val="3FC844DD"/>
    <w:rsid w:val="405D032B"/>
    <w:rsid w:val="426DC3D6"/>
    <w:rsid w:val="43CA9526"/>
    <w:rsid w:val="44B90241"/>
    <w:rsid w:val="45CDCF8E"/>
    <w:rsid w:val="4837D842"/>
    <w:rsid w:val="4850AFFF"/>
    <w:rsid w:val="48EC47F3"/>
    <w:rsid w:val="49EBE8E8"/>
    <w:rsid w:val="4A65C13C"/>
    <w:rsid w:val="4B381348"/>
    <w:rsid w:val="4B73EDC1"/>
    <w:rsid w:val="4C3D1112"/>
    <w:rsid w:val="4D2B292C"/>
    <w:rsid w:val="504F55DC"/>
    <w:rsid w:val="51956747"/>
    <w:rsid w:val="54A55780"/>
    <w:rsid w:val="55378EF4"/>
    <w:rsid w:val="561FCDD1"/>
    <w:rsid w:val="57C2F753"/>
    <w:rsid w:val="5CD0F343"/>
    <w:rsid w:val="5E4621DB"/>
    <w:rsid w:val="639D10F6"/>
    <w:rsid w:val="645DCFEF"/>
    <w:rsid w:val="651FB8FA"/>
    <w:rsid w:val="6530F3D1"/>
    <w:rsid w:val="65B70BEB"/>
    <w:rsid w:val="66BB895B"/>
    <w:rsid w:val="66D4B1B8"/>
    <w:rsid w:val="67FC7D01"/>
    <w:rsid w:val="6C525752"/>
    <w:rsid w:val="6F1FD347"/>
    <w:rsid w:val="6F2B47B6"/>
    <w:rsid w:val="7078B121"/>
    <w:rsid w:val="7217645F"/>
    <w:rsid w:val="722DAD3E"/>
    <w:rsid w:val="771EC27F"/>
    <w:rsid w:val="77DE9875"/>
    <w:rsid w:val="7A0B762A"/>
    <w:rsid w:val="7A340C82"/>
    <w:rsid w:val="7A55036C"/>
    <w:rsid w:val="7AFE70F6"/>
    <w:rsid w:val="7CC72875"/>
    <w:rsid w:val="7FD2D88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50A6527E-F485-4BCF-BBEC-12F3F5DE6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F9"/>
    <w:pPr>
      <w:spacing w:line="312" w:lineRule="auto"/>
      <w:contextualSpacing/>
      <w:jc w:val="both"/>
    </w:pPr>
    <w:rPr>
      <w:rFonts w:ascii="Arial" w:hAnsi="Arial" w:cs="Arial"/>
      <w:lang w:eastAsia="de-DE"/>
    </w:rPr>
  </w:style>
  <w:style w:type="paragraph" w:styleId="Heading1">
    <w:name w:val="heading 1"/>
    <w:basedOn w:val="Normal"/>
    <w:next w:val="Normal"/>
    <w:link w:val="Heading1Char"/>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Heading2">
    <w:name w:val="heading 2"/>
    <w:basedOn w:val="ListParagraph"/>
    <w:next w:val="Normal"/>
    <w:link w:val="Heading2Char"/>
    <w:uiPriority w:val="9"/>
    <w:unhideWhenUsed/>
    <w:qFormat/>
    <w:rsid w:val="00FD15A6"/>
    <w:pPr>
      <w:numPr>
        <w:ilvl w:val="1"/>
        <w:numId w:val="2"/>
      </w:numPr>
      <w:spacing w:before="240" w:after="120"/>
      <w:outlineLvl w:val="1"/>
    </w:pPr>
    <w:rPr>
      <w:b/>
      <w:color w:val="2B245B" w:themeColor="accent1"/>
      <w:sz w:val="28"/>
    </w:rPr>
  </w:style>
  <w:style w:type="paragraph" w:styleId="Heading3">
    <w:name w:val="heading 3"/>
    <w:basedOn w:val="ListParagraph"/>
    <w:next w:val="Normal"/>
    <w:link w:val="Heading3Char"/>
    <w:uiPriority w:val="9"/>
    <w:unhideWhenUsed/>
    <w:qFormat/>
    <w:rsid w:val="00F8341E"/>
    <w:pPr>
      <w:numPr>
        <w:ilvl w:val="2"/>
        <w:numId w:val="2"/>
      </w:numPr>
      <w:spacing w:before="360" w:after="240"/>
      <w:outlineLvl w:val="2"/>
    </w:pPr>
    <w:rPr>
      <w:b/>
      <w:color w:val="717D87" w:themeColor="text2"/>
      <w:sz w:val="24"/>
    </w:rPr>
  </w:style>
  <w:style w:type="paragraph" w:styleId="Heading4">
    <w:name w:val="heading 4"/>
    <w:basedOn w:val="ListParagraph"/>
    <w:next w:val="Normal"/>
    <w:link w:val="Heading4Char"/>
    <w:uiPriority w:val="9"/>
    <w:unhideWhenUsed/>
    <w:qFormat/>
    <w:rsid w:val="00F8341E"/>
    <w:pPr>
      <w:numPr>
        <w:ilvl w:val="3"/>
        <w:numId w:val="2"/>
      </w:numPr>
      <w:spacing w:before="360" w:after="120"/>
      <w:outlineLvl w:val="3"/>
    </w:pPr>
    <w:rPr>
      <w:b/>
      <w:color w:val="262626" w:themeColor="text1"/>
    </w:rPr>
  </w:style>
  <w:style w:type="paragraph" w:styleId="Heading5">
    <w:name w:val="heading 5"/>
    <w:basedOn w:val="Heading4"/>
    <w:next w:val="Normal"/>
    <w:link w:val="Heading5Char"/>
    <w:uiPriority w:val="9"/>
    <w:unhideWhenUsed/>
    <w:qFormat/>
    <w:rsid w:val="00F8341E"/>
    <w:pPr>
      <w:numPr>
        <w:ilvl w:val="4"/>
      </w:numPr>
      <w:outlineLvl w:val="4"/>
    </w:pPr>
    <w:rPr>
      <w:b w:val="0"/>
      <w:i/>
    </w:rPr>
  </w:style>
  <w:style w:type="paragraph" w:styleId="Heading6">
    <w:name w:val="heading 6"/>
    <w:basedOn w:val="Normal"/>
    <w:next w:val="Normal"/>
    <w:link w:val="Heading6Char"/>
    <w:uiPriority w:val="9"/>
    <w:unhideWhenUsed/>
    <w:qFormat/>
    <w:rsid w:val="00401B7C"/>
    <w:pPr>
      <w:keepNext/>
      <w:keepLines/>
      <w:numPr>
        <w:ilvl w:val="5"/>
        <w:numId w:val="2"/>
      </w:numPr>
      <w:spacing w:before="200" w:after="0"/>
      <w:outlineLvl w:val="5"/>
    </w:pPr>
    <w:rPr>
      <w:rFonts w:asciiTheme="majorHAnsi" w:eastAsiaTheme="majorEastAsia" w:hAnsiTheme="majorHAnsi" w:cstheme="majorBidi"/>
      <w:i/>
      <w:iCs/>
      <w:color w:val="15122D" w:themeColor="accent1" w:themeShade="7F"/>
    </w:rPr>
  </w:style>
  <w:style w:type="paragraph" w:styleId="Heading7">
    <w:name w:val="heading 7"/>
    <w:basedOn w:val="Normal"/>
    <w:next w:val="Normal"/>
    <w:link w:val="Heading7Char"/>
    <w:uiPriority w:val="9"/>
    <w:semiHidden/>
    <w:unhideWhenUsed/>
    <w:qFormat/>
    <w:rsid w:val="00401B7C"/>
    <w:pPr>
      <w:keepNext/>
      <w:keepLines/>
      <w:numPr>
        <w:ilvl w:val="6"/>
        <w:numId w:val="2"/>
      </w:numPr>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semiHidden/>
    <w:unhideWhenUsed/>
    <w:qFormat/>
    <w:rsid w:val="00401B7C"/>
    <w:pPr>
      <w:keepNext/>
      <w:keepLines/>
      <w:numPr>
        <w:ilvl w:val="7"/>
        <w:numId w:val="2"/>
      </w:numPr>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semiHidden/>
    <w:unhideWhenUsed/>
    <w:qFormat/>
    <w:rsid w:val="00401B7C"/>
    <w:pPr>
      <w:keepNext/>
      <w:keepLines/>
      <w:numPr>
        <w:ilvl w:val="8"/>
        <w:numId w:val="2"/>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16A81"/>
    <w:pPr>
      <w:ind w:left="720"/>
    </w:pPr>
  </w:style>
  <w:style w:type="character" w:customStyle="1" w:styleId="Heading1Char">
    <w:name w:val="Heading 1 Char"/>
    <w:basedOn w:val="DefaultParagraphFont"/>
    <w:link w:val="Heading1"/>
    <w:uiPriority w:val="9"/>
    <w:rsid w:val="00571C10"/>
    <w:rPr>
      <w:rFonts w:ascii="Arial" w:eastAsiaTheme="majorEastAsia" w:hAnsi="Arial" w:cs="Arial"/>
      <w:b/>
      <w:bCs/>
      <w:color w:val="717D87" w:themeColor="text2"/>
      <w:sz w:val="32"/>
      <w:szCs w:val="28"/>
    </w:rPr>
  </w:style>
  <w:style w:type="character" w:customStyle="1" w:styleId="Heading2Char">
    <w:name w:val="Heading 2 Char"/>
    <w:basedOn w:val="DefaultParagraphFont"/>
    <w:link w:val="Heading2"/>
    <w:uiPriority w:val="9"/>
    <w:rsid w:val="00FD15A6"/>
    <w:rPr>
      <w:rFonts w:ascii="Arial" w:hAnsi="Arial" w:cs="Arial"/>
      <w:b/>
      <w:color w:val="2B245B" w:themeColor="accent1"/>
      <w:sz w:val="28"/>
    </w:rPr>
  </w:style>
  <w:style w:type="character" w:customStyle="1" w:styleId="Heading3Char">
    <w:name w:val="Heading 3 Char"/>
    <w:basedOn w:val="DefaultParagraphFont"/>
    <w:link w:val="Heading3"/>
    <w:uiPriority w:val="9"/>
    <w:rsid w:val="00F8341E"/>
    <w:rPr>
      <w:rFonts w:ascii="Arial" w:hAnsi="Arial" w:cs="Arial"/>
      <w:b/>
      <w:color w:val="717D87" w:themeColor="text2"/>
      <w:sz w:val="24"/>
      <w:lang w:eastAsia="de-DE"/>
    </w:rPr>
  </w:style>
  <w:style w:type="character" w:customStyle="1" w:styleId="Heading4Char">
    <w:name w:val="Heading 4 Char"/>
    <w:basedOn w:val="DefaultParagraphFont"/>
    <w:link w:val="Heading4"/>
    <w:uiPriority w:val="9"/>
    <w:rsid w:val="00F8341E"/>
    <w:rPr>
      <w:rFonts w:ascii="Arial" w:hAnsi="Arial" w:cs="Arial"/>
      <w:b/>
      <w:color w:val="262626" w:themeColor="text1"/>
      <w:lang w:eastAsia="de-DE"/>
    </w:rPr>
  </w:style>
  <w:style w:type="numbering" w:customStyle="1" w:styleId="FOM">
    <w:name w:val="FOM"/>
    <w:uiPriority w:val="99"/>
    <w:rsid w:val="00391EF1"/>
    <w:pPr>
      <w:numPr>
        <w:numId w:val="1"/>
      </w:numPr>
    </w:pPr>
  </w:style>
  <w:style w:type="character" w:customStyle="1" w:styleId="Heading5Char">
    <w:name w:val="Heading 5 Char"/>
    <w:basedOn w:val="DefaultParagraphFont"/>
    <w:link w:val="Heading5"/>
    <w:uiPriority w:val="9"/>
    <w:rsid w:val="00F8341E"/>
    <w:rPr>
      <w:rFonts w:ascii="Arial" w:hAnsi="Arial" w:cs="Arial"/>
      <w:i/>
      <w:color w:val="262626" w:themeColor="text1"/>
      <w:lang w:eastAsia="de-DE"/>
    </w:rPr>
  </w:style>
  <w:style w:type="paragraph" w:styleId="Title">
    <w:name w:val="Title"/>
    <w:basedOn w:val="Normal"/>
    <w:next w:val="Normal"/>
    <w:link w:val="TitleChar"/>
    <w:uiPriority w:val="10"/>
    <w:qFormat/>
    <w:rsid w:val="00D84A78"/>
    <w:pPr>
      <w:jc w:val="right"/>
    </w:pPr>
    <w:rPr>
      <w:b/>
      <w:color w:val="717D87" w:themeColor="text2"/>
      <w:sz w:val="48"/>
    </w:rPr>
  </w:style>
  <w:style w:type="character" w:customStyle="1" w:styleId="TitleChar">
    <w:name w:val="Title Char"/>
    <w:basedOn w:val="DefaultParagraphFont"/>
    <w:link w:val="Title"/>
    <w:uiPriority w:val="10"/>
    <w:rsid w:val="00D84A78"/>
    <w:rPr>
      <w:rFonts w:ascii="Arial" w:hAnsi="Arial" w:cs="Arial"/>
      <w:b/>
      <w:color w:val="717D87" w:themeColor="text2"/>
      <w:sz w:val="48"/>
      <w:lang w:eastAsia="de-DE"/>
    </w:rPr>
  </w:style>
  <w:style w:type="paragraph" w:styleId="NormalWeb">
    <w:name w:val="Normal (Web)"/>
    <w:basedOn w:val="Normal"/>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401B7C"/>
    <w:rPr>
      <w:rFonts w:asciiTheme="majorHAnsi" w:eastAsiaTheme="majorEastAsia" w:hAnsiTheme="majorHAnsi" w:cstheme="majorBidi"/>
      <w:i/>
      <w:iCs/>
      <w:color w:val="15122D" w:themeColor="accent1" w:themeShade="7F"/>
    </w:rPr>
  </w:style>
  <w:style w:type="character" w:customStyle="1" w:styleId="Heading7Char">
    <w:name w:val="Heading 7 Char"/>
    <w:basedOn w:val="DefaultParagraphFont"/>
    <w:link w:val="Heading7"/>
    <w:uiPriority w:val="9"/>
    <w:semiHidden/>
    <w:rsid w:val="00401B7C"/>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Paragraph"/>
    <w:link w:val="LA2Listenebene2Zchn"/>
    <w:qFormat/>
    <w:rsid w:val="008D20F9"/>
    <w:pPr>
      <w:numPr>
        <w:ilvl w:val="1"/>
        <w:numId w:val="4"/>
      </w:numPr>
      <w:spacing w:after="0"/>
      <w:ind w:hanging="357"/>
      <w:contextualSpacing w:val="0"/>
    </w:pPr>
  </w:style>
  <w:style w:type="paragraph" w:customStyle="1" w:styleId="LA3Listenabsatz3">
    <w:name w:val="LA3_Listenabsatz 3"/>
    <w:basedOn w:val="ListParagraph"/>
    <w:link w:val="LA3Listenabsatz3Zchn"/>
    <w:qFormat/>
    <w:rsid w:val="008D20F9"/>
    <w:pPr>
      <w:numPr>
        <w:ilvl w:val="2"/>
        <w:numId w:val="4"/>
      </w:numPr>
      <w:spacing w:after="0"/>
      <w:ind w:left="2863" w:hanging="357"/>
      <w:contextualSpacing w:val="0"/>
    </w:pPr>
    <w:rPr>
      <w:color w:val="2B245B" w:themeColor="accent1"/>
    </w:rPr>
  </w:style>
  <w:style w:type="character" w:customStyle="1" w:styleId="ListParagraphChar">
    <w:name w:val="List Paragraph Char"/>
    <w:basedOn w:val="DefaultParagraphFont"/>
    <w:link w:val="ListParagraph"/>
    <w:uiPriority w:val="34"/>
    <w:rsid w:val="00C05632"/>
    <w:rPr>
      <w:rFonts w:ascii="Arial" w:hAnsi="Arial" w:cs="Arial"/>
    </w:rPr>
  </w:style>
  <w:style w:type="character" w:customStyle="1" w:styleId="LA2Listenebene2Zchn">
    <w:name w:val="LA2_Listenebene 2 Zchn"/>
    <w:basedOn w:val="ListParagraphChar"/>
    <w:link w:val="LA2Listenebene2"/>
    <w:rsid w:val="008D20F9"/>
    <w:rPr>
      <w:rFonts w:ascii="Arial" w:hAnsi="Arial" w:cs="Arial"/>
    </w:rPr>
  </w:style>
  <w:style w:type="paragraph" w:customStyle="1" w:styleId="LA1Listeabschnitt1">
    <w:name w:val="LA1_Listeabschnitt 1"/>
    <w:basedOn w:val="ListParagraph"/>
    <w:link w:val="LA1Listeabschnitt1Zchn"/>
    <w:qFormat/>
    <w:rsid w:val="008D20F9"/>
    <w:pPr>
      <w:numPr>
        <w:numId w:val="4"/>
      </w:numPr>
      <w:spacing w:after="0"/>
      <w:ind w:hanging="357"/>
      <w:contextualSpacing w:val="0"/>
    </w:pPr>
    <w:rPr>
      <w:b/>
      <w:color w:val="717D87" w:themeColor="text2"/>
    </w:rPr>
  </w:style>
  <w:style w:type="character" w:customStyle="1" w:styleId="LA3Listenabsatz3Zchn">
    <w:name w:val="LA3_Listenabsatz 3 Zchn"/>
    <w:basedOn w:val="ListParagraphChar"/>
    <w:link w:val="LA3Listenabsatz3"/>
    <w:rsid w:val="008D20F9"/>
    <w:rPr>
      <w:rFonts w:ascii="Arial" w:hAnsi="Arial" w:cs="Arial"/>
      <w:color w:val="2B245B" w:themeColor="accent1"/>
    </w:rPr>
  </w:style>
  <w:style w:type="paragraph" w:styleId="BalloonText">
    <w:name w:val="Balloon Text"/>
    <w:basedOn w:val="Normal"/>
    <w:link w:val="BalloonTextChar"/>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ParagraphChar"/>
    <w:link w:val="LA1Listeabschnitt1"/>
    <w:rsid w:val="008D20F9"/>
    <w:rPr>
      <w:rFonts w:ascii="Arial" w:hAnsi="Arial" w:cs="Arial"/>
      <w:b/>
      <w:color w:val="717D87" w:themeColor="text2"/>
    </w:rPr>
  </w:style>
  <w:style w:type="character" w:customStyle="1" w:styleId="BalloonTextChar">
    <w:name w:val="Balloon Text Char"/>
    <w:basedOn w:val="DefaultParagraphFont"/>
    <w:link w:val="BalloonText"/>
    <w:uiPriority w:val="99"/>
    <w:semiHidden/>
    <w:rsid w:val="008D20F9"/>
    <w:rPr>
      <w:rFonts w:ascii="Tahoma" w:hAnsi="Tahoma" w:cs="Tahoma"/>
      <w:sz w:val="16"/>
      <w:szCs w:val="16"/>
    </w:rPr>
  </w:style>
  <w:style w:type="paragraph" w:customStyle="1" w:styleId="Abbildung">
    <w:name w:val="Abbildung"/>
    <w:basedOn w:val="Normal"/>
    <w:link w:val="AbbildungZchn"/>
    <w:qFormat/>
    <w:rsid w:val="00860759"/>
    <w:pPr>
      <w:keepNext/>
      <w:spacing w:before="240" w:after="120"/>
      <w:jc w:val="center"/>
    </w:pPr>
    <w:rPr>
      <w:noProof/>
    </w:rPr>
  </w:style>
  <w:style w:type="paragraph" w:styleId="Caption">
    <w:name w:val="caption"/>
    <w:basedOn w:val="Normal"/>
    <w:next w:val="Normal"/>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DefaultParagraphFont"/>
    <w:link w:val="Abbildung"/>
    <w:rsid w:val="00860759"/>
    <w:rPr>
      <w:rFonts w:ascii="Arial" w:hAnsi="Arial" w:cs="Arial"/>
      <w:noProof/>
      <w:lang w:eastAsia="de-DE"/>
    </w:rPr>
  </w:style>
  <w:style w:type="table" w:styleId="TableGrid">
    <w:name w:val="Table Grid"/>
    <w:aliases w:val="FOM_Tabellengitternetz"/>
    <w:basedOn w:val="TableNormal"/>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Normal"/>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DefaultParagraphFont"/>
    <w:link w:val="TabelleKopfzeile"/>
    <w:rsid w:val="008D20F9"/>
    <w:rPr>
      <w:rFonts w:ascii="Arial" w:hAnsi="Arial" w:cs="Arial"/>
      <w:b/>
      <w:color w:val="FFFFFF" w:themeColor="background1"/>
      <w:sz w:val="24"/>
    </w:rPr>
  </w:style>
  <w:style w:type="paragraph" w:styleId="Header">
    <w:name w:val="header"/>
    <w:basedOn w:val="Normal"/>
    <w:link w:val="HeaderChar"/>
    <w:uiPriority w:val="99"/>
    <w:unhideWhenUsed/>
    <w:rsid w:val="0026048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048A"/>
    <w:rPr>
      <w:rFonts w:ascii="Arial" w:hAnsi="Arial" w:cs="Arial"/>
    </w:rPr>
  </w:style>
  <w:style w:type="paragraph" w:styleId="Footer">
    <w:name w:val="footer"/>
    <w:basedOn w:val="Normal"/>
    <w:link w:val="FooterChar"/>
    <w:uiPriority w:val="99"/>
    <w:unhideWhenUsed/>
    <w:rsid w:val="0026048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048A"/>
    <w:rPr>
      <w:rFonts w:ascii="Arial" w:hAnsi="Arial" w:cs="Arial"/>
    </w:rPr>
  </w:style>
  <w:style w:type="paragraph" w:customStyle="1" w:styleId="uKopfzeile">
    <w:name w:val="u_Kopfzeile"/>
    <w:basedOn w:val="Header"/>
    <w:link w:val="uKopfzeileZchn"/>
    <w:qFormat/>
    <w:rsid w:val="006B3380"/>
    <w:pPr>
      <w:ind w:right="-4708"/>
      <w:jc w:val="right"/>
    </w:pPr>
    <w:rPr>
      <w:color w:val="2B245B" w:themeColor="accent1"/>
    </w:rPr>
  </w:style>
  <w:style w:type="paragraph" w:customStyle="1" w:styleId="uFuzeile">
    <w:name w:val="u_Fußzeile"/>
    <w:basedOn w:val="Normal"/>
    <w:link w:val="uFuzeileZchn"/>
    <w:qFormat/>
    <w:rsid w:val="006B3380"/>
    <w:pPr>
      <w:jc w:val="right"/>
    </w:pPr>
    <w:rPr>
      <w:color w:val="2B245B" w:themeColor="accent1"/>
      <w:sz w:val="20"/>
    </w:rPr>
  </w:style>
  <w:style w:type="character" w:customStyle="1" w:styleId="uKopfzeileZchn">
    <w:name w:val="u_Kopfzeile Zchn"/>
    <w:basedOn w:val="HeaderChar"/>
    <w:link w:val="uKopfzeile"/>
    <w:rsid w:val="006B3380"/>
    <w:rPr>
      <w:rFonts w:ascii="Arial" w:hAnsi="Arial" w:cs="Arial"/>
      <w:color w:val="2B245B" w:themeColor="accent1"/>
    </w:rPr>
  </w:style>
  <w:style w:type="paragraph" w:customStyle="1" w:styleId="GKopfzeile">
    <w:name w:val="G_Kopfzeile"/>
    <w:basedOn w:val="Header"/>
    <w:link w:val="GKopfzeileZchn"/>
    <w:qFormat/>
    <w:rsid w:val="006B3380"/>
    <w:pPr>
      <w:ind w:left="-4962" w:firstLine="426"/>
    </w:pPr>
    <w:rPr>
      <w:noProof/>
      <w:color w:val="2B245B" w:themeColor="accent1"/>
    </w:rPr>
  </w:style>
  <w:style w:type="character" w:customStyle="1" w:styleId="uFuzeileZchn">
    <w:name w:val="u_Fußzeile Zchn"/>
    <w:basedOn w:val="DefaultParagraphFont"/>
    <w:link w:val="uFuzeile"/>
    <w:rsid w:val="006B3380"/>
    <w:rPr>
      <w:rFonts w:ascii="Arial" w:hAnsi="Arial" w:cs="Arial"/>
      <w:color w:val="2B245B" w:themeColor="accent1"/>
      <w:sz w:val="20"/>
    </w:rPr>
  </w:style>
  <w:style w:type="paragraph" w:customStyle="1" w:styleId="UFuzeile0">
    <w:name w:val="U_Fußzeile"/>
    <w:basedOn w:val="Normal"/>
    <w:link w:val="UFuzeileZchn0"/>
    <w:qFormat/>
    <w:rsid w:val="006B3380"/>
    <w:pPr>
      <w:jc w:val="left"/>
    </w:pPr>
    <w:rPr>
      <w:color w:val="2B245B" w:themeColor="accent1"/>
    </w:rPr>
  </w:style>
  <w:style w:type="character" w:customStyle="1" w:styleId="GKopfzeileZchn">
    <w:name w:val="G_Kopfzeile Zchn"/>
    <w:basedOn w:val="HeaderChar"/>
    <w:link w:val="GKopfzeile"/>
    <w:rsid w:val="006B3380"/>
    <w:rPr>
      <w:rFonts w:ascii="Arial" w:hAnsi="Arial" w:cs="Arial"/>
      <w:noProof/>
      <w:color w:val="2B245B" w:themeColor="accent1"/>
      <w:lang w:eastAsia="de-DE"/>
    </w:rPr>
  </w:style>
  <w:style w:type="paragraph" w:customStyle="1" w:styleId="Randbereich">
    <w:name w:val="Randbereich"/>
    <w:basedOn w:val="Normal"/>
    <w:link w:val="RandbereichZchn"/>
    <w:qFormat/>
    <w:rsid w:val="004F5597"/>
    <w:pPr>
      <w:jc w:val="right"/>
    </w:pPr>
    <w:rPr>
      <w:sz w:val="20"/>
    </w:rPr>
  </w:style>
  <w:style w:type="character" w:customStyle="1" w:styleId="UFuzeileZchn0">
    <w:name w:val="U_Fußzeile Zchn"/>
    <w:basedOn w:val="DefaultParagraphFont"/>
    <w:link w:val="UFuzeile0"/>
    <w:rsid w:val="006B3380"/>
    <w:rPr>
      <w:rFonts w:ascii="Arial" w:hAnsi="Arial" w:cs="Arial"/>
      <w:color w:val="2B245B" w:themeColor="accent1"/>
    </w:rPr>
  </w:style>
  <w:style w:type="character" w:customStyle="1" w:styleId="RandbereichZchn">
    <w:name w:val="Randbereich Zchn"/>
    <w:basedOn w:val="DefaultParagraphFont"/>
    <w:link w:val="Randbereich"/>
    <w:rsid w:val="004F5597"/>
    <w:rPr>
      <w:rFonts w:ascii="Arial" w:hAnsi="Arial" w:cs="Arial"/>
      <w:sz w:val="20"/>
    </w:rPr>
  </w:style>
  <w:style w:type="paragraph" w:customStyle="1" w:styleId="Zitate">
    <w:name w:val="Zitate"/>
    <w:basedOn w:val="Normal"/>
    <w:link w:val="ZitateZchn"/>
    <w:qFormat/>
    <w:rsid w:val="00F8341E"/>
    <w:pPr>
      <w:ind w:left="737"/>
    </w:pPr>
    <w:rPr>
      <w:i/>
    </w:rPr>
  </w:style>
  <w:style w:type="table" w:styleId="LightShading-Accent2">
    <w:name w:val="Light Shading Accent 2"/>
    <w:basedOn w:val="TableNormal"/>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DefaultParagraphFont"/>
    <w:link w:val="Zitate"/>
    <w:rsid w:val="00F8341E"/>
    <w:rPr>
      <w:rFonts w:ascii="Arial" w:hAnsi="Arial" w:cs="Arial"/>
      <w:i/>
      <w:lang w:eastAsia="de-DE"/>
    </w:rPr>
  </w:style>
  <w:style w:type="table" w:customStyle="1" w:styleId="TabellenformatMEwi">
    <w:name w:val="Tabellenformat MEwi"/>
    <w:basedOn w:val="TableNormal"/>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Normal"/>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DefaultParagraphFon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Normal"/>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DefaultParagraphFont"/>
    <w:link w:val="Literatur"/>
    <w:rsid w:val="00D27279"/>
    <w:rPr>
      <w:rFonts w:ascii="Arial" w:hAnsi="Arial" w:cs="Arial"/>
      <w:sz w:val="18"/>
      <w:lang w:val="en-US" w:eastAsia="de-DE"/>
    </w:rPr>
  </w:style>
  <w:style w:type="paragraph" w:styleId="TOC2">
    <w:name w:val="toc 2"/>
    <w:basedOn w:val="Normal"/>
    <w:next w:val="Normal"/>
    <w:autoRedefine/>
    <w:uiPriority w:val="39"/>
    <w:unhideWhenUsed/>
    <w:rsid w:val="00E03BE6"/>
    <w:pPr>
      <w:spacing w:after="100"/>
      <w:ind w:left="220"/>
    </w:pPr>
  </w:style>
  <w:style w:type="paragraph" w:styleId="TOC1">
    <w:name w:val="toc 1"/>
    <w:basedOn w:val="Normal"/>
    <w:next w:val="Normal"/>
    <w:autoRedefine/>
    <w:uiPriority w:val="39"/>
    <w:unhideWhenUsed/>
    <w:rsid w:val="00E03BE6"/>
    <w:pPr>
      <w:spacing w:after="100"/>
    </w:pPr>
  </w:style>
  <w:style w:type="paragraph" w:styleId="TOC3">
    <w:name w:val="toc 3"/>
    <w:basedOn w:val="Normal"/>
    <w:next w:val="Normal"/>
    <w:autoRedefine/>
    <w:uiPriority w:val="39"/>
    <w:unhideWhenUsed/>
    <w:rsid w:val="00E03BE6"/>
    <w:pPr>
      <w:spacing w:after="100"/>
      <w:ind w:left="440"/>
    </w:pPr>
  </w:style>
  <w:style w:type="paragraph" w:styleId="TOC4">
    <w:name w:val="toc 4"/>
    <w:basedOn w:val="Normal"/>
    <w:next w:val="Normal"/>
    <w:autoRedefine/>
    <w:uiPriority w:val="39"/>
    <w:unhideWhenUsed/>
    <w:rsid w:val="00E03BE6"/>
    <w:pPr>
      <w:spacing w:after="100"/>
      <w:ind w:left="660"/>
    </w:pPr>
  </w:style>
  <w:style w:type="paragraph" w:styleId="TOC5">
    <w:name w:val="toc 5"/>
    <w:basedOn w:val="Normal"/>
    <w:next w:val="Normal"/>
    <w:autoRedefine/>
    <w:uiPriority w:val="39"/>
    <w:unhideWhenUsed/>
    <w:rsid w:val="00E03BE6"/>
    <w:pPr>
      <w:spacing w:after="100"/>
      <w:ind w:left="880"/>
    </w:pPr>
  </w:style>
  <w:style w:type="character" w:styleId="Hyperlink">
    <w:name w:val="Hyperlink"/>
    <w:basedOn w:val="DefaultParagraphFont"/>
    <w:uiPriority w:val="99"/>
    <w:unhideWhenUsed/>
    <w:rsid w:val="00E03BE6"/>
    <w:rPr>
      <w:color w:val="00998A" w:themeColor="hyperlink"/>
      <w:u w:val="single"/>
    </w:rPr>
  </w:style>
  <w:style w:type="table" w:styleId="TableGridLight">
    <w:name w:val="Grid Table Light"/>
    <w:basedOn w:val="TableNormal"/>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563110"/>
    <w:rPr>
      <w:sz w:val="16"/>
      <w:szCs w:val="16"/>
    </w:rPr>
  </w:style>
  <w:style w:type="paragraph" w:styleId="CommentText">
    <w:name w:val="annotation text"/>
    <w:basedOn w:val="Normal"/>
    <w:link w:val="CommentTextChar"/>
    <w:uiPriority w:val="99"/>
    <w:semiHidden/>
    <w:unhideWhenUsed/>
    <w:rsid w:val="00563110"/>
    <w:pPr>
      <w:spacing w:after="0" w:line="240" w:lineRule="auto"/>
      <w:contextualSpacing w:val="0"/>
      <w:jc w:val="left"/>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563110"/>
    <w:rPr>
      <w:rFonts w:ascii="Arial" w:eastAsia="Times New Roman" w:hAnsi="Arial" w:cs="Times New Roman"/>
      <w:sz w:val="20"/>
      <w:szCs w:val="20"/>
      <w:lang w:eastAsia="de-DE"/>
    </w:rPr>
  </w:style>
  <w:style w:type="table" w:styleId="GridTable5Dark-Accent2">
    <w:name w:val="Grid Table 5 Dark Accent 2"/>
    <w:basedOn w:val="TableNormal"/>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CommentSubject">
    <w:name w:val="annotation subject"/>
    <w:basedOn w:val="CommentText"/>
    <w:next w:val="CommentText"/>
    <w:link w:val="CommentSubjectChar"/>
    <w:uiPriority w:val="99"/>
    <w:semiHidden/>
    <w:unhideWhenUsed/>
    <w:rsid w:val="00E72B72"/>
    <w:pPr>
      <w:spacing w:after="200"/>
      <w:contextualSpacing/>
      <w:jc w:val="both"/>
    </w:pPr>
    <w:rPr>
      <w:rFonts w:eastAsiaTheme="minorHAnsi" w:cs="Arial"/>
      <w:b/>
      <w:bCs/>
    </w:rPr>
  </w:style>
  <w:style w:type="character" w:customStyle="1" w:styleId="CommentSubjectChar">
    <w:name w:val="Comment Subject Char"/>
    <w:basedOn w:val="CommentTextChar"/>
    <w:link w:val="CommentSubject"/>
    <w:uiPriority w:val="99"/>
    <w:semiHidden/>
    <w:rsid w:val="00E72B72"/>
    <w:rPr>
      <w:rFonts w:ascii="Arial" w:eastAsia="Times New Roman" w:hAnsi="Arial" w:cs="Arial"/>
      <w:b/>
      <w:bCs/>
      <w:sz w:val="20"/>
      <w:szCs w:val="20"/>
      <w:lang w:eastAsia="de-DE"/>
    </w:rPr>
  </w:style>
  <w:style w:type="table" w:styleId="GridTable4-Accent2">
    <w:name w:val="Grid Table 4 Accent 2"/>
    <w:basedOn w:val="TableNormal"/>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2-Accent2">
    <w:name w:val="Grid Table 2 Accent 2"/>
    <w:basedOn w:val="TableNormal"/>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3-Accent2">
    <w:name w:val="Grid Table 3 Accent 2"/>
    <w:basedOn w:val="TableNormal"/>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 w:type="character" w:styleId="UnresolvedMention">
    <w:name w:val="Unresolved Mention"/>
    <w:basedOn w:val="DefaultParagraphFont"/>
    <w:uiPriority w:val="99"/>
    <w:semiHidden/>
    <w:unhideWhenUsed/>
    <w:rsid w:val="008D5D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cwfom.sharepoint.com/sites/D-UE-Pz/Freigegebene%20Dokumente/Forms/AllItems.aspx?id=%2Fsites%2FD%2DUE%2DPz%2FFreigegebene%20Dokumente%2FU%2DPz%2D07%20%2D%20Prozessmanagement%2F02%20%2D%20Prozesse%20gestalten%2F01%5FAusf%C3%BChrungsprozesse%2F03%5FSemesterplanung%20durchf%C3%BChren%2F2%2E30%2E1%2E%20%28S%29%20Semesterplanung%20durchf%C3%BChren%2Epdf&amp;parent=%2Fsites%2FD%2DUE%2DPz%2FFreigegebene%20Dokumente%2FU%2DPz%2D07%20%2D%20Prozessmanagement%2F02%20%2D%20Prozesse%20gestalten%2F01%5FAusf%C3%BChrungsprozesse%2F03%5FSemesterplanung%20durchf%C3%BChren&amp;p=true&amp;ga=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cwfom.sharepoint.com/:w:/s/D-UE-Pz/EZHEj9wp8cpJmcDSvofiJSUBSbqNh7i-9cNwPfBd-ljZlw?e=blLJt2"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15A08F6A-9789-4E69-A65D-B38424DBE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96209-83fb-405f-a5d1-5d34872e0059"/>
    <ds:schemaRef ds:uri="d4172eb4-1b7d-455f-a6c2-f55592d8a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3.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4.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Projektsteckbrief_Vorlage_BCW-Design_2019-07-02.dotx</Template>
  <TotalTime>0</TotalTime>
  <Pages>1</Pages>
  <Words>992</Words>
  <Characters>5660</Characters>
  <Application>Microsoft Office Word</Application>
  <DocSecurity>4</DocSecurity>
  <Lines>47</Lines>
  <Paragraphs>13</Paragraphs>
  <ScaleCrop>false</ScaleCrop>
  <Company>BCW gGmbH</Company>
  <LinksUpToDate>false</LinksUpToDate>
  <CharactersWithSpaces>6639</CharactersWithSpaces>
  <SharedDoc>false</SharedDoc>
  <HLinks>
    <vt:vector size="12" baseType="variant">
      <vt:variant>
        <vt:i4>7209010</vt:i4>
      </vt:variant>
      <vt:variant>
        <vt:i4>3</vt:i4>
      </vt:variant>
      <vt:variant>
        <vt:i4>0</vt:i4>
      </vt:variant>
      <vt:variant>
        <vt:i4>5</vt:i4>
      </vt:variant>
      <vt:variant>
        <vt:lpwstr>https://bcwfom.sharepoint.com/sites/D-UE-Pz/Freigegebene Dokumente/Forms/AllItems.aspx?id=%2Fsites%2FD%2DUE%2DPz%2FFreigegebene%20Dokumente%2FU%2DPz%2D07%20%2D%20Prozessmanagement%2F02%20%2D%20Prozesse%20gestalten%2F01%5FAusf%C3%BChrungsprozesse%2F03%5FSemesterplanung%20durchf%C3%BChren%2F2%2E30%2E1%2E%20%28S%29%20Semesterplanung%20durchf%C3%BChren%2Epdf&amp;parent=%2Fsites%2FD%2DUE%2DPz%2FFreigegebene%20Dokumente%2FU%2DPz%2D07%20%2D%20Prozessmanagement%2F02%20%2D%20Prozesse%20gestalten%2F01%5FAusf%C3%BChrungsprozesse%2F03%5FSemesterplanung%20durchf%C3%BChren&amp;p=true&amp;ga=1</vt:lpwstr>
      </vt:variant>
      <vt:variant>
        <vt:lpwstr/>
      </vt:variant>
      <vt:variant>
        <vt:i4>2556015</vt:i4>
      </vt:variant>
      <vt:variant>
        <vt:i4>0</vt:i4>
      </vt:variant>
      <vt:variant>
        <vt:i4>0</vt:i4>
      </vt:variant>
      <vt:variant>
        <vt:i4>5</vt:i4>
      </vt:variant>
      <vt:variant>
        <vt:lpwstr>https://bcwfom.sharepoint.com/:w:/s/D-UE-Pz/EZHEj9wp8cpJmcDSvofiJSUBSbqNh7i-9cNwPfBd-ljZlw?e=blLJt2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Platje, Sven</cp:lastModifiedBy>
  <cp:revision>22</cp:revision>
  <cp:lastPrinted>2026-03-05T19:22:00Z</cp:lastPrinted>
  <dcterms:created xsi:type="dcterms:W3CDTF">2023-11-20T04:40:00Z</dcterms:created>
  <dcterms:modified xsi:type="dcterms:W3CDTF">2026-03-05T10:22:00Z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4" name="docLang">
    <vt:lpwstr>de</vt:lpwstr>
  </property>
</Properties>
</file>