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94A3E" w:rsidP="00563110" w:rsidRDefault="006C6B8B" w14:paraId="34ED1437" w14:textId="2F851E03">
      <w:pPr>
        <w:pStyle w:val="berschrift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Pr="00F52EAF" w:rsidR="00246C7C" w:rsidTr="48D2CD7F"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tcW w:w="4961" w:type="dxa"/>
          </w:tcPr>
          <w:p w:rsidRPr="00FF37F1" w:rsidR="00246C7C" w:rsidP="585DD872" w:rsidRDefault="00000000" w14:paraId="67765110" w14:textId="63A186BA">
            <w:pPr>
              <w:spacing w:line="276" w:lineRule="auto"/>
              <w:jc w:val="left"/>
              <w:rPr>
                <w:rFonts w:eastAsia="Arial"/>
                <w:sz w:val="18"/>
                <w:szCs w:val="18"/>
              </w:rPr>
            </w:pPr>
            <w:hyperlink r:id="rId11">
              <w:r w:rsidRPr="585DD872" w:rsidR="6768F632">
                <w:rPr>
                  <w:rStyle w:val="Hyperlink"/>
                  <w:rFonts w:ascii="Segoe UI" w:hAnsi="Segoe UI" w:eastAsia="Segoe UI" w:cs="Segoe UI"/>
                  <w:color w:val="3B73AF"/>
                  <w:sz w:val="21"/>
                  <w:szCs w:val="21"/>
                  <w:u w:val="none"/>
                </w:rPr>
                <w:t>Anrechnungsprozess (pauschal &amp; individuell) inkl. KI optimieren</w:t>
              </w:r>
            </w:hyperlink>
          </w:p>
        </w:tc>
      </w:tr>
      <w:tr w:rsidRPr="00F52EAF" w:rsidR="00D15BF2" w:rsidTr="48D2CD7F" w14:paraId="342AB9C2" w14:textId="77777777">
        <w:trPr>
          <w:trHeight w:val="20"/>
        </w:trPr>
        <w:tc>
          <w:tcPr>
            <w:tcW w:w="3823" w:type="dxa"/>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rsidRPr="00595CBB" w:rsidR="00D15BF2" w:rsidP="585DD872" w:rsidRDefault="792A6F21" w14:paraId="74567746" w14:textId="6A6DF368">
            <w:pPr>
              <w:spacing w:line="276" w:lineRule="auto"/>
              <w:jc w:val="left"/>
              <w:rPr>
                <w:sz w:val="18"/>
                <w:szCs w:val="18"/>
              </w:rPr>
            </w:pPr>
            <w:r w:rsidRPr="585DD872">
              <w:rPr>
                <w:sz w:val="18"/>
                <w:szCs w:val="18"/>
              </w:rPr>
              <w:t>Felten</w:t>
            </w:r>
          </w:p>
        </w:tc>
      </w:tr>
      <w:tr w:rsidRPr="00F52EAF" w:rsidR="00246C7C" w:rsidTr="48D2CD7F"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tcW w:w="4961" w:type="dxa"/>
          </w:tcPr>
          <w:p w:rsidRPr="00595CBB" w:rsidR="00246C7C" w:rsidP="48D2CD7F" w:rsidRDefault="793FF868" w14:paraId="36B3122C" w14:textId="7D5EAE2B">
            <w:pPr>
              <w:spacing w:after="200" w:line="276" w:lineRule="auto"/>
              <w:jc w:val="left"/>
              <w:rPr>
                <w:sz w:val="18"/>
                <w:szCs w:val="18"/>
              </w:rPr>
            </w:pPr>
            <w:r w:rsidRPr="48D2CD7F">
              <w:rPr>
                <w:sz w:val="18"/>
                <w:szCs w:val="18"/>
              </w:rPr>
              <w:t>Barankiewicz</w:t>
            </w:r>
          </w:p>
        </w:tc>
      </w:tr>
      <w:tr w:rsidRPr="00F52EAF" w:rsidR="006C6B8B" w:rsidTr="48D2CD7F" w14:paraId="3F0FCFE4" w14:textId="77777777">
        <w:trPr>
          <w:trHeight w:val="20"/>
        </w:trPr>
        <w:tc>
          <w:tcPr>
            <w:tcW w:w="3823" w:type="dxa"/>
          </w:tcPr>
          <w:p w:rsidR="006C6B8B" w:rsidP="00CB705B" w:rsidRDefault="006C6B8B" w14:paraId="495CF797" w14:textId="45388996">
            <w:pPr>
              <w:spacing w:line="276" w:lineRule="auto"/>
              <w:jc w:val="left"/>
              <w:rPr>
                <w:color w:val="2B245B" w:themeColor="accent1"/>
                <w:sz w:val="18"/>
              </w:rPr>
            </w:pPr>
            <w:r>
              <w:rPr>
                <w:color w:val="2B245B" w:themeColor="accent1"/>
                <w:sz w:val="18"/>
              </w:rPr>
              <w:t>Prozessverantwortliche/r</w:t>
            </w:r>
          </w:p>
        </w:tc>
        <w:tc>
          <w:tcPr>
            <w:tcW w:w="4961" w:type="dxa"/>
          </w:tcPr>
          <w:p w:rsidRPr="00595CBB" w:rsidR="006C6B8B" w:rsidP="585DD872" w:rsidRDefault="18FB5C40" w14:paraId="0E932C1B" w14:textId="35B54E34">
            <w:pPr>
              <w:spacing w:line="276" w:lineRule="auto"/>
              <w:jc w:val="left"/>
              <w:rPr>
                <w:sz w:val="18"/>
                <w:szCs w:val="18"/>
              </w:rPr>
            </w:pPr>
            <w:r w:rsidRPr="585DD872">
              <w:rPr>
                <w:sz w:val="18"/>
                <w:szCs w:val="18"/>
              </w:rPr>
              <w:t>Schneider, M.</w:t>
            </w:r>
          </w:p>
        </w:tc>
      </w:tr>
      <w:tr w:rsidRPr="00F52EAF" w:rsidR="00D15BF2" w:rsidTr="48D2CD7F" w14:paraId="45307832"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D15BF2" w:rsidP="00595CBB" w:rsidRDefault="006C6B8B" w14:paraId="66C377E5" w14:textId="7857B0E3">
            <w:pPr>
              <w:spacing w:line="276" w:lineRule="auto"/>
              <w:jc w:val="left"/>
              <w:rPr>
                <w:color w:val="2B245B" w:themeColor="accent1"/>
                <w:sz w:val="18"/>
              </w:rPr>
            </w:pPr>
            <w:r>
              <w:rPr>
                <w:color w:val="2B245B" w:themeColor="accent1"/>
                <w:sz w:val="18"/>
              </w:rPr>
              <w:t>Prozessteam</w:t>
            </w:r>
            <w:r w:rsidR="00595CBB">
              <w:rPr>
                <w:color w:val="2B245B" w:themeColor="accent1"/>
                <w:sz w:val="18"/>
              </w:rPr>
              <w:t xml:space="preserve"> (Name &amp; OE)</w:t>
            </w:r>
          </w:p>
        </w:tc>
        <w:tc>
          <w:tcPr>
            <w:tcW w:w="4961" w:type="dxa"/>
          </w:tcPr>
          <w:p w:rsidRPr="00595CBB" w:rsidR="00D15BF2" w:rsidP="585DD872" w:rsidRDefault="7AB8BD1B" w14:paraId="73DB7550" w14:textId="5DDD191E">
            <w:pPr>
              <w:spacing w:line="276" w:lineRule="auto"/>
              <w:jc w:val="left"/>
              <w:rPr>
                <w:sz w:val="18"/>
                <w:szCs w:val="18"/>
              </w:rPr>
            </w:pPr>
            <w:r w:rsidRPr="585DD872">
              <w:rPr>
                <w:sz w:val="18"/>
                <w:szCs w:val="18"/>
              </w:rPr>
              <w:t>Schneider, M., NN (</w:t>
            </w:r>
            <w:proofErr w:type="spellStart"/>
            <w:r w:rsidRPr="585DD872">
              <w:rPr>
                <w:sz w:val="18"/>
                <w:szCs w:val="18"/>
              </w:rPr>
              <w:t>Af</w:t>
            </w:r>
            <w:proofErr w:type="spellEnd"/>
            <w:r w:rsidRPr="585DD872">
              <w:rPr>
                <w:sz w:val="18"/>
                <w:szCs w:val="18"/>
              </w:rPr>
              <w:t>), Wittschier</w:t>
            </w:r>
          </w:p>
        </w:tc>
      </w:tr>
      <w:tr w:rsidRPr="00F52EAF" w:rsidR="00246C7C" w:rsidTr="48D2CD7F" w14:paraId="5407F546" w14:textId="77777777">
        <w:trPr>
          <w:trHeight w:val="20"/>
        </w:trPr>
        <w:tc>
          <w:tcPr>
            <w:tcW w:w="3823" w:type="dxa"/>
          </w:tcPr>
          <w:p w:rsidRPr="00CB705B" w:rsidR="00246C7C" w:rsidP="00CB705B" w:rsidRDefault="006C6B8B" w14:paraId="4756FD42" w14:textId="073089DB">
            <w:pPr>
              <w:spacing w:line="276" w:lineRule="auto"/>
              <w:jc w:val="left"/>
              <w:rPr>
                <w:color w:val="2B245B" w:themeColor="accent1"/>
                <w:sz w:val="18"/>
              </w:rPr>
            </w:pPr>
            <w:r>
              <w:rPr>
                <w:color w:val="2B245B" w:themeColor="accent1"/>
                <w:sz w:val="18"/>
              </w:rPr>
              <w:t>Prozesscluster</w:t>
            </w:r>
            <w:r w:rsidRPr="00CB705B" w:rsidR="00D15BF2">
              <w:rPr>
                <w:color w:val="2B245B" w:themeColor="accent1"/>
                <w:sz w:val="18"/>
              </w:rPr>
              <w:br/>
            </w:r>
            <w:r w:rsidRPr="00DB18FB" w:rsidR="00D15BF2">
              <w:rPr>
                <w:color w:val="717D87" w:themeColor="text2"/>
                <w:sz w:val="14"/>
              </w:rPr>
              <w:t>(</w:t>
            </w:r>
            <w:r>
              <w:rPr>
                <w:color w:val="717D87" w:themeColor="text2"/>
                <w:sz w:val="14"/>
              </w:rPr>
              <w:t>gemäß Prozesslandkarte</w:t>
            </w:r>
            <w:r w:rsidRPr="00DB18FB" w:rsidR="00D15BF2">
              <w:rPr>
                <w:color w:val="717D87" w:themeColor="text2"/>
                <w:sz w:val="14"/>
              </w:rPr>
              <w:t>)</w:t>
            </w:r>
          </w:p>
        </w:tc>
        <w:tc>
          <w:tcPr>
            <w:tcW w:w="4961" w:type="dxa"/>
          </w:tcPr>
          <w:p w:rsidRPr="00595CBB" w:rsidR="00246C7C" w:rsidP="585DD872" w:rsidRDefault="02085AE2" w14:paraId="6F3EB739" w14:textId="354843A8">
            <w:pPr>
              <w:spacing w:line="276" w:lineRule="auto"/>
              <w:jc w:val="left"/>
              <w:rPr>
                <w:sz w:val="18"/>
                <w:szCs w:val="18"/>
              </w:rPr>
            </w:pPr>
            <w:r w:rsidRPr="585DD872">
              <w:rPr>
                <w:sz w:val="18"/>
                <w:szCs w:val="18"/>
              </w:rPr>
              <w:t>Studieneinstieg durchführen</w:t>
            </w:r>
          </w:p>
        </w:tc>
      </w:tr>
      <w:tr w:rsidRPr="00F52EAF" w:rsidR="00F52EAF" w:rsidTr="48D2CD7F" w14:paraId="1C173E08"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F52EAF" w:rsidP="00595CBB" w:rsidRDefault="00F52EAF" w14:paraId="50596A1A" w14:textId="3183D906">
            <w:pPr>
              <w:spacing w:line="276" w:lineRule="auto"/>
              <w:jc w:val="left"/>
              <w:rPr>
                <w:color w:val="2B245B" w:themeColor="accent1"/>
                <w:sz w:val="18"/>
              </w:rPr>
            </w:pPr>
            <w:r w:rsidRPr="00CB705B">
              <w:rPr>
                <w:color w:val="2B245B" w:themeColor="accent1"/>
                <w:sz w:val="18"/>
              </w:rPr>
              <w:t xml:space="preserve">Geschätzter </w:t>
            </w:r>
            <w:r w:rsidRPr="00CB705B" w:rsidR="002D75E8">
              <w:rPr>
                <w:color w:val="2B245B" w:themeColor="accent1"/>
                <w:sz w:val="18"/>
              </w:rPr>
              <w:t>Umsetzungsa</w:t>
            </w:r>
            <w:r w:rsidRPr="00CB705B">
              <w:rPr>
                <w:color w:val="2B245B" w:themeColor="accent1"/>
                <w:sz w:val="18"/>
              </w:rPr>
              <w:t>ufwand</w:t>
            </w:r>
            <w:r w:rsidRPr="00CB705B">
              <w:rPr>
                <w:color w:val="2B245B" w:themeColor="accent1"/>
                <w:sz w:val="18"/>
              </w:rPr>
              <w:br/>
            </w:r>
            <w:r w:rsidRPr="00DB18FB" w:rsidR="001F7D17">
              <w:rPr>
                <w:color w:val="717D87" w:themeColor="text2"/>
                <w:sz w:val="14"/>
                <w:szCs w:val="14"/>
              </w:rPr>
              <w:t xml:space="preserve">klein | </w:t>
            </w:r>
            <w:proofErr w:type="spellStart"/>
            <w:r w:rsidRPr="00DB18FB" w:rsidR="001F7D17">
              <w:rPr>
                <w:color w:val="717D87" w:themeColor="text2"/>
                <w:sz w:val="14"/>
                <w:szCs w:val="14"/>
              </w:rPr>
              <w:t>mittel</w:t>
            </w:r>
            <w:proofErr w:type="spellEnd"/>
            <w:r w:rsidRPr="00DB18FB" w:rsidR="001F7D17">
              <w:rPr>
                <w:color w:val="717D87" w:themeColor="text2"/>
                <w:sz w:val="14"/>
                <w:szCs w:val="14"/>
              </w:rPr>
              <w:t xml:space="preserve"> | groß</w:t>
            </w:r>
            <w:r w:rsidR="001F7D17">
              <w:rPr>
                <w:color w:val="717D87" w:themeColor="text2"/>
                <w:sz w:val="14"/>
                <w:szCs w:val="14"/>
              </w:rPr>
              <w:t xml:space="preserve"> </w:t>
            </w:r>
          </w:p>
        </w:tc>
        <w:tc>
          <w:tcPr>
            <w:tcW w:w="4961" w:type="dxa"/>
          </w:tcPr>
          <w:p w:rsidRPr="00595CBB" w:rsidR="00F52EAF" w:rsidP="585DD872" w:rsidRDefault="6F15C5A3" w14:paraId="114841F6" w14:textId="1C90072D">
            <w:pPr>
              <w:spacing w:line="276" w:lineRule="auto"/>
              <w:jc w:val="left"/>
              <w:rPr>
                <w:sz w:val="18"/>
                <w:szCs w:val="18"/>
              </w:rPr>
            </w:pPr>
            <w:r w:rsidRPr="585DD872">
              <w:rPr>
                <w:sz w:val="18"/>
                <w:szCs w:val="18"/>
              </w:rPr>
              <w:t>groß</w:t>
            </w:r>
          </w:p>
        </w:tc>
      </w:tr>
    </w:tbl>
    <w:p w:rsidR="00CD50B1" w:rsidP="00CD50B1" w:rsidRDefault="006C6B8B" w14:paraId="42B36D35" w14:textId="251A0507">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Pr="00F52EAF" w:rsidR="00853A60" w:rsidTr="07CE25CB" w14:paraId="61685BBE"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C257FE" w:rsidRDefault="00853A60" w14:paraId="78715BD9" w14:textId="7AF26861">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tcW w:w="4954" w:type="dxa"/>
          </w:tcPr>
          <w:p w:rsidRPr="009E210C" w:rsidR="00853A60" w:rsidP="585DD872" w:rsidRDefault="3EF1774D" w14:paraId="2FDD8C9E" w14:textId="2C55BC4F">
            <w:pPr>
              <w:spacing w:line="276" w:lineRule="auto"/>
              <w:jc w:val="left"/>
              <w:rPr>
                <w:sz w:val="18"/>
                <w:szCs w:val="18"/>
              </w:rPr>
            </w:pPr>
            <w:r w:rsidRPr="585DD872">
              <w:rPr>
                <w:sz w:val="18"/>
                <w:szCs w:val="18"/>
              </w:rPr>
              <w:t xml:space="preserve">Viele Aufgaben laufen derzeit manuell und sind vielfach nicht digital vernetzt. Dies führt zudem zu Medienbrüchen und somit zu viel unnützem Zeitverlust. </w:t>
            </w:r>
          </w:p>
        </w:tc>
      </w:tr>
      <w:tr w:rsidRPr="00F52EAF" w:rsidR="00853A60" w:rsidTr="07CE25CB" w14:paraId="28367F97" w14:textId="77777777">
        <w:tc>
          <w:tcPr>
            <w:tcW w:w="3823" w:type="dxa"/>
          </w:tcPr>
          <w:p w:rsidRPr="00CB705B" w:rsidR="00853A60" w:rsidP="00C257FE" w:rsidRDefault="00853A60" w14:paraId="7B9479C3" w14:textId="4F1397B8">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tcW w:w="4954" w:type="dxa"/>
          </w:tcPr>
          <w:p w:rsidRPr="009E210C" w:rsidR="00853A60" w:rsidP="585DD872" w:rsidRDefault="21EEB1F3" w14:paraId="0A1023B5" w14:textId="593A682A">
            <w:pPr>
              <w:spacing w:line="276" w:lineRule="auto"/>
              <w:jc w:val="left"/>
              <w:rPr>
                <w:sz w:val="18"/>
                <w:szCs w:val="18"/>
              </w:rPr>
            </w:pPr>
            <w:r w:rsidRPr="585DD872">
              <w:rPr>
                <w:sz w:val="18"/>
                <w:szCs w:val="18"/>
              </w:rPr>
              <w:t>Marketing (Webseite), Administration (Vertragsschluss &amp; Rechnungsstellung), Anrechnungen (pauschale &amp; individuelle Anrechnung), studienbegleitende Prüfungen (Übe</w:t>
            </w:r>
            <w:r w:rsidRPr="585DD872" w:rsidR="7473F7C3">
              <w:rPr>
                <w:sz w:val="18"/>
                <w:szCs w:val="18"/>
              </w:rPr>
              <w:t>rnahme der Noten) und OC (Steuerung des Kursmanagements)</w:t>
            </w:r>
          </w:p>
        </w:tc>
      </w:tr>
      <w:tr w:rsidRPr="00F52EAF" w:rsidR="00853A60" w:rsidTr="07CE25CB" w14:paraId="198889F6"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A05981" w:rsidRDefault="00853A60" w14:paraId="4DC99D78" w14:textId="77777777">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tcW w:w="4954" w:type="dxa"/>
          </w:tcPr>
          <w:p w:rsidRPr="009E210C" w:rsidR="00853A60" w:rsidP="585DD872" w:rsidRDefault="4AB7D775" w14:paraId="4AAAE7B9" w14:textId="36F98299">
            <w:pPr>
              <w:spacing w:after="200" w:line="276" w:lineRule="auto"/>
              <w:jc w:val="left"/>
            </w:pPr>
            <w:r w:rsidRPr="585DD872">
              <w:rPr>
                <w:sz w:val="18"/>
                <w:szCs w:val="18"/>
              </w:rPr>
              <w:t>Siehe Wer</w:t>
            </w:r>
          </w:p>
        </w:tc>
      </w:tr>
      <w:tr w:rsidRPr="00F52EAF" w:rsidR="00DE51C4" w:rsidTr="07CE25CB" w14:paraId="789AE212" w14:textId="77777777">
        <w:tc>
          <w:tcPr>
            <w:tcW w:w="3823" w:type="dxa"/>
          </w:tcPr>
          <w:p w:rsidRPr="00175314" w:rsidR="00DE51C4" w:rsidP="00A05981" w:rsidRDefault="00DE51C4" w14:paraId="26216F78" w14:textId="62D29380">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rsidRPr="009E210C" w:rsidR="00DE51C4" w:rsidP="585DD872" w:rsidRDefault="651437F0" w14:paraId="6BBE24E9" w14:textId="781ED830">
            <w:pPr>
              <w:spacing w:line="276" w:lineRule="auto"/>
              <w:jc w:val="left"/>
              <w:rPr>
                <w:sz w:val="18"/>
                <w:szCs w:val="18"/>
              </w:rPr>
            </w:pPr>
            <w:r w:rsidRPr="07CE25CB">
              <w:rPr>
                <w:sz w:val="18"/>
                <w:szCs w:val="18"/>
              </w:rPr>
              <w:t xml:space="preserve">Komplett datengestützter Prozess mit einem Höchstmaß an Automatisierung und </w:t>
            </w:r>
            <w:commentRangeStart w:id="0"/>
            <w:r w:rsidRPr="07CE25CB">
              <w:rPr>
                <w:sz w:val="18"/>
                <w:szCs w:val="18"/>
              </w:rPr>
              <w:t>Umstellen der Anrechnungen auf vordringlich pauschale Verfahren.</w:t>
            </w:r>
            <w:commentRangeEnd w:id="0"/>
            <w:r w:rsidR="00DE51C4">
              <w:commentReference w:id="0"/>
            </w:r>
          </w:p>
        </w:tc>
      </w:tr>
      <w:tr w:rsidRPr="00F52EAF" w:rsidR="00A05981" w:rsidTr="07CE25CB" w14:paraId="7CF9B9BC"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175314" w:rsidR="00A05981" w:rsidP="00A05981" w:rsidRDefault="00A05981" w14:paraId="68DFCE3D" w14:textId="77777777">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rsidRPr="009E210C" w:rsidR="00A05981" w:rsidP="585DD872" w:rsidRDefault="41A9448E" w14:paraId="6CF7E42E" w14:textId="44DC0142">
            <w:pPr>
              <w:spacing w:line="276" w:lineRule="auto"/>
              <w:jc w:val="left"/>
              <w:rPr>
                <w:sz w:val="18"/>
                <w:szCs w:val="18"/>
              </w:rPr>
            </w:pPr>
            <w:commentRangeStart w:id="1"/>
            <w:r w:rsidRPr="07CE25CB">
              <w:rPr>
                <w:sz w:val="18"/>
                <w:szCs w:val="18"/>
              </w:rPr>
              <w:t xml:space="preserve">Erstellung eines Unterbaus zur Erfassung des Weiterbildungsträgers und der Weiterbildung, die Studierende zur Anrechnung mitbringen. Hinterlegen der Anrechnung je mitgebrachter Weiterbildung in Relation auf unsere Studiengänge, welche Basis für ein automatisiertes </w:t>
            </w:r>
            <w:r w:rsidRPr="07CE25CB" w:rsidR="6600025E">
              <w:rPr>
                <w:sz w:val="18"/>
                <w:szCs w:val="18"/>
              </w:rPr>
              <w:t>Anrechnungsverfahren sein soll, wenn eine Anrechnungskombination einmalig eingegeben wurde.</w:t>
            </w:r>
            <w:r w:rsidRPr="07CE25CB">
              <w:rPr>
                <w:sz w:val="18"/>
                <w:szCs w:val="18"/>
              </w:rPr>
              <w:t xml:space="preserve"> </w:t>
            </w:r>
            <w:commentRangeEnd w:id="1"/>
            <w:r w:rsidR="00A05981">
              <w:commentReference w:id="1"/>
            </w:r>
          </w:p>
        </w:tc>
      </w:tr>
      <w:tr w:rsidRPr="00F52EAF" w:rsidR="00853A60" w:rsidTr="07CE25CB" w14:paraId="4139CE0E" w14:textId="77777777">
        <w:tc>
          <w:tcPr>
            <w:tcW w:w="3823" w:type="dxa"/>
          </w:tcPr>
          <w:p w:rsidRPr="00CB705B" w:rsidR="00853A60" w:rsidP="00F62FEC" w:rsidRDefault="00853A60" w14:paraId="13575969" w14:textId="224B50EA">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tcW w:w="4954" w:type="dxa"/>
          </w:tcPr>
          <w:p w:rsidRPr="009E210C" w:rsidR="00853A60" w:rsidP="585DD872" w:rsidRDefault="1768F21E" w14:paraId="190DCB37" w14:textId="45C3B288">
            <w:pPr>
              <w:spacing w:line="276" w:lineRule="auto"/>
              <w:jc w:val="left"/>
              <w:rPr>
                <w:sz w:val="18"/>
                <w:szCs w:val="18"/>
              </w:rPr>
            </w:pPr>
            <w:r w:rsidRPr="585DD872">
              <w:rPr>
                <w:sz w:val="18"/>
                <w:szCs w:val="18"/>
              </w:rPr>
              <w:t>Siehe Wer</w:t>
            </w:r>
          </w:p>
        </w:tc>
      </w:tr>
      <w:tr w:rsidRPr="00F52EAF" w:rsidR="00853A60" w:rsidTr="07CE25CB" w14:paraId="3157D5FB" w14:textId="77777777">
        <w:trPr>
          <w:cnfStyle w:val="000000100000" w:firstRow="0" w:lastRow="0" w:firstColumn="0" w:lastColumn="0" w:oddVBand="0" w:evenVBand="0" w:oddHBand="1" w:evenHBand="0" w:firstRowFirstColumn="0" w:firstRowLastColumn="0" w:lastRowFirstColumn="0" w:lastRowLastColumn="0"/>
        </w:trPr>
        <w:tc>
          <w:tcPr>
            <w:tcW w:w="3823" w:type="dxa"/>
          </w:tcPr>
          <w:p w:rsidRPr="00CB705B" w:rsidR="00853A60" w:rsidP="00F62FEC" w:rsidRDefault="00853A60" w14:paraId="61A2B717" w14:textId="022997B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rsidRPr="009E210C" w:rsidR="00853A60" w:rsidP="585DD872" w:rsidRDefault="500FC37A" w14:paraId="3A56DC8D" w14:textId="3F002620">
            <w:pPr>
              <w:spacing w:line="276" w:lineRule="auto"/>
              <w:jc w:val="left"/>
              <w:rPr>
                <w:sz w:val="18"/>
                <w:szCs w:val="18"/>
              </w:rPr>
            </w:pPr>
            <w:proofErr w:type="spellStart"/>
            <w:r w:rsidRPr="585DD872">
              <w:rPr>
                <w:sz w:val="18"/>
                <w:szCs w:val="18"/>
              </w:rPr>
              <w:t>asap</w:t>
            </w:r>
            <w:proofErr w:type="spellEnd"/>
          </w:p>
        </w:tc>
      </w:tr>
    </w:tbl>
    <w:p w:rsidR="00CD50B1" w:rsidP="006955F0" w:rsidRDefault="00CD50B1" w14:paraId="11B8BFF9" w14:textId="77777777">
      <w:pPr>
        <w:pStyle w:val="berschrift2"/>
        <w:spacing w:after="0"/>
      </w:pPr>
      <w:r w:rsidRPr="00CD50B1">
        <w:t>Einordnung in den Gesamtprozess</w:t>
      </w:r>
    </w:p>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7CE25CB" w:rsidRDefault="00CD50B1" w14:paraId="49CF92A1" w14:textId="2FC1B707">
      <w:r>
        <w:br w:type="page"/>
      </w:r>
      <w:r w:rsidR="07CE25CB">
        <w:rPr>
          <w:noProof/>
        </w:rPr>
        <w:drawing>
          <wp:anchor distT="0" distB="0" distL="114300" distR="114300" simplePos="0" relativeHeight="251658240" behindDoc="1" locked="0" layoutInCell="1" allowOverlap="1" wp14:anchorId="30A2CE8C" wp14:editId="3F5709A4">
            <wp:simplePos x="0" y="0"/>
            <wp:positionH relativeFrom="column">
              <wp:align>left</wp:align>
            </wp:positionH>
            <wp:positionV relativeFrom="paragraph">
              <wp:posOffset>0</wp:posOffset>
            </wp:positionV>
            <wp:extent cx="4572000" cy="885825"/>
            <wp:effectExtent l="0" t="0" r="0" b="0"/>
            <wp:wrapNone/>
            <wp:docPr id="1637646567" name="Grafik 163764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885825"/>
                    </a:xfrm>
                    <a:prstGeom prst="rect">
                      <a:avLst/>
                    </a:prstGeom>
                  </pic:spPr>
                </pic:pic>
              </a:graphicData>
            </a:graphic>
            <wp14:sizeRelH relativeFrom="page">
              <wp14:pctWidth>0</wp14:pctWidth>
            </wp14:sizeRelH>
            <wp14:sizeRelV relativeFrom="page">
              <wp14:pctHeight>0</wp14:pctHeight>
            </wp14:sizeRelV>
          </wp:anchor>
        </w:drawing>
      </w:r>
    </w:p>
    <w:p w:rsidR="00CD50B1" w:rsidP="006955F0" w:rsidRDefault="00CD50B1" w14:paraId="3B390826" w14:textId="77777777">
      <w:pPr>
        <w:pStyle w:val="berschrift2"/>
        <w:spacing w:after="0"/>
      </w:pPr>
      <w:r>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6955F0" w:rsidTr="07CE25CB"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P="00F62FEC"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P="00F62FEC"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P="00F62FEC"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P="00F62FEC"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P="00F62FEC"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P="00F62FEC"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P="00F62FEC"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07CE25CB" w14:paraId="43B2B4CA" w14:textId="77777777">
        <w:tc>
          <w:tcPr>
            <w:tcW w:w="1855" w:type="pct"/>
          </w:tcPr>
          <w:p w:rsidRPr="00CB705B" w:rsidR="00853A60" w:rsidP="00F62FEC"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P="00F62FEC"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P="585DD872" w:rsidRDefault="52E1A8AA" w14:paraId="379DB2E0" w14:textId="7B303343">
            <w:pPr>
              <w:spacing w:line="276" w:lineRule="auto"/>
              <w:jc w:val="left"/>
              <w:rPr>
                <w:sz w:val="18"/>
                <w:szCs w:val="18"/>
              </w:rPr>
            </w:pPr>
            <w:r w:rsidRPr="585DD872">
              <w:rPr>
                <w:sz w:val="18"/>
                <w:szCs w:val="18"/>
              </w:rPr>
              <w:t>2</w:t>
            </w:r>
          </w:p>
        </w:tc>
        <w:tc>
          <w:tcPr>
            <w:tcW w:w="2176" w:type="pct"/>
          </w:tcPr>
          <w:p w:rsidRPr="00FF37F1" w:rsidR="00853A60" w:rsidP="585DD872" w:rsidRDefault="52E1A8AA" w14:paraId="37E412D1" w14:textId="484441D9">
            <w:pPr>
              <w:spacing w:line="276" w:lineRule="auto"/>
              <w:jc w:val="left"/>
              <w:rPr>
                <w:sz w:val="18"/>
                <w:szCs w:val="18"/>
              </w:rPr>
            </w:pPr>
            <w:r w:rsidRPr="585DD872">
              <w:rPr>
                <w:sz w:val="18"/>
                <w:szCs w:val="18"/>
              </w:rPr>
              <w:t xml:space="preserve">Die Zahl der Quereinsteiger ist relativ zu den Beginnern von 15% auf ca. 9% gesunken. Zudem </w:t>
            </w:r>
            <w:r w:rsidRPr="585DD872" w:rsidR="03816121">
              <w:rPr>
                <w:sz w:val="18"/>
                <w:szCs w:val="18"/>
              </w:rPr>
              <w:t xml:space="preserve">liegt </w:t>
            </w:r>
            <w:r w:rsidRPr="585DD872">
              <w:rPr>
                <w:sz w:val="18"/>
                <w:szCs w:val="18"/>
              </w:rPr>
              <w:t xml:space="preserve">der Anteil der Anrechnungen, die zu einer Anmeldung führen </w:t>
            </w:r>
            <w:r w:rsidRPr="585DD872" w:rsidR="76648369">
              <w:rPr>
                <w:sz w:val="18"/>
                <w:szCs w:val="18"/>
              </w:rPr>
              <w:t xml:space="preserve">bei nur noch </w:t>
            </w:r>
            <w:r w:rsidRPr="585DD872" w:rsidR="4A41DE6D">
              <w:rPr>
                <w:sz w:val="18"/>
                <w:szCs w:val="18"/>
              </w:rPr>
              <w:t>9%</w:t>
            </w:r>
            <w:r w:rsidRPr="585DD872" w:rsidR="6B1281ED">
              <w:rPr>
                <w:sz w:val="18"/>
                <w:szCs w:val="18"/>
              </w:rPr>
              <w:t xml:space="preserve">. </w:t>
            </w:r>
            <w:r w:rsidRPr="585DD872" w:rsidR="1A0BE561">
              <w:rPr>
                <w:sz w:val="18"/>
                <w:szCs w:val="18"/>
              </w:rPr>
              <w:t>(Zahlen aus WS23)</w:t>
            </w:r>
          </w:p>
        </w:tc>
      </w:tr>
      <w:tr w:rsidRPr="005943AB" w:rsidR="006955F0" w:rsidTr="07CE25CB"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P="00F62FEC" w:rsidRDefault="00853A60" w14:paraId="39CE938F" w14:textId="77777777">
            <w:pPr>
              <w:pStyle w:val="Listenabsatz"/>
              <w:spacing w:line="276" w:lineRule="auto"/>
              <w:ind w:left="0"/>
              <w:jc w:val="left"/>
              <w:rPr>
                <w:color w:val="2B245B" w:themeColor="accent1"/>
                <w:sz w:val="18"/>
                <w:szCs w:val="18"/>
              </w:rPr>
            </w:pPr>
            <w:commentRangeStart w:id="2"/>
            <w:r w:rsidRPr="07CE25CB">
              <w:rPr>
                <w:color w:val="2B245B" w:themeColor="accent1"/>
                <w:sz w:val="18"/>
                <w:szCs w:val="18"/>
              </w:rPr>
              <w:t>Rechtliche Vorschriften</w:t>
            </w:r>
            <w:commentRangeEnd w:id="2"/>
            <w:r>
              <w:commentReference w:id="2"/>
            </w:r>
          </w:p>
          <w:p w:rsidRPr="00CB705B" w:rsidR="00853A60" w:rsidP="00F62FEC" w:rsidRDefault="00853A60" w14:paraId="44FF9730" w14:textId="77777777">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rsidRPr="009E210C" w:rsidR="00853A60" w:rsidP="585DD872" w:rsidRDefault="39478348" w14:paraId="1C57D5CB" w14:textId="790F3552">
            <w:pPr>
              <w:spacing w:line="276" w:lineRule="auto"/>
              <w:jc w:val="left"/>
              <w:rPr>
                <w:sz w:val="18"/>
                <w:szCs w:val="18"/>
              </w:rPr>
            </w:pPr>
            <w:r w:rsidRPr="585DD872">
              <w:rPr>
                <w:sz w:val="18"/>
                <w:szCs w:val="18"/>
              </w:rPr>
              <w:t>0</w:t>
            </w:r>
          </w:p>
        </w:tc>
        <w:tc>
          <w:tcPr>
            <w:tcW w:w="2176" w:type="pct"/>
          </w:tcPr>
          <w:p w:rsidRPr="00FF37F1" w:rsidR="00853A60" w:rsidP="00F62FEC" w:rsidRDefault="00853A60" w14:paraId="70B19FEA" w14:textId="77777777">
            <w:pPr>
              <w:spacing w:line="276" w:lineRule="auto"/>
              <w:jc w:val="left"/>
              <w:rPr>
                <w:sz w:val="18"/>
              </w:rPr>
            </w:pPr>
          </w:p>
        </w:tc>
      </w:tr>
      <w:tr w:rsidRPr="005943AB" w:rsidR="006955F0" w:rsidTr="07CE25CB" w14:paraId="54DE3684" w14:textId="77777777">
        <w:tc>
          <w:tcPr>
            <w:tcW w:w="1855" w:type="pct"/>
          </w:tcPr>
          <w:p w:rsidRPr="00CB705B" w:rsidR="00853A60" w:rsidP="00F62FEC" w:rsidRDefault="00853A60" w14:paraId="5ABC4674" w14:textId="77777777">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P="00F62FEC" w:rsidRDefault="00853A60" w14:paraId="03E7AA5C" w14:textId="4997FB0D">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P="585DD872" w:rsidRDefault="47847872" w14:paraId="697F3335" w14:textId="0CE01BAF">
            <w:pPr>
              <w:spacing w:line="276" w:lineRule="auto"/>
              <w:jc w:val="left"/>
              <w:rPr>
                <w:sz w:val="18"/>
                <w:szCs w:val="18"/>
              </w:rPr>
            </w:pPr>
            <w:r w:rsidRPr="585DD872">
              <w:rPr>
                <w:sz w:val="18"/>
                <w:szCs w:val="18"/>
              </w:rPr>
              <w:t>2</w:t>
            </w:r>
          </w:p>
        </w:tc>
        <w:tc>
          <w:tcPr>
            <w:tcW w:w="2176" w:type="pct"/>
          </w:tcPr>
          <w:p w:rsidRPr="00FF37F1" w:rsidR="00853A60" w:rsidP="585DD872" w:rsidRDefault="47847872" w14:paraId="4FDC6367" w14:textId="12921A9F">
            <w:pPr>
              <w:spacing w:line="276" w:lineRule="auto"/>
              <w:jc w:val="left"/>
              <w:rPr>
                <w:sz w:val="18"/>
                <w:szCs w:val="18"/>
              </w:rPr>
            </w:pPr>
            <w:r w:rsidRPr="585DD872">
              <w:rPr>
                <w:sz w:val="18"/>
                <w:szCs w:val="18"/>
              </w:rPr>
              <w:t xml:space="preserve">Es gibt aktuell kein Pendent, die Datenpflege findet im Wiki (!) und </w:t>
            </w:r>
            <w:r w:rsidRPr="585DD872" w:rsidR="738805B3">
              <w:rPr>
                <w:sz w:val="18"/>
                <w:szCs w:val="18"/>
              </w:rPr>
              <w:t xml:space="preserve">in Rudimenten in Herkules sowie </w:t>
            </w:r>
            <w:r w:rsidRPr="585DD872">
              <w:rPr>
                <w:sz w:val="18"/>
                <w:szCs w:val="18"/>
              </w:rPr>
              <w:t>in VB6 (TNV &amp; NV) statt.</w:t>
            </w:r>
          </w:p>
        </w:tc>
      </w:tr>
      <w:tr w:rsidRPr="005943AB" w:rsidR="006955F0" w:rsidTr="07CE25CB"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P="585DD872" w:rsidRDefault="44DC7BEF" w14:paraId="025D529C" w14:textId="6773F17E">
            <w:pPr>
              <w:spacing w:line="276" w:lineRule="auto"/>
              <w:jc w:val="left"/>
              <w:rPr>
                <w:sz w:val="18"/>
                <w:szCs w:val="18"/>
              </w:rPr>
            </w:pPr>
            <w:r w:rsidRPr="585DD872">
              <w:rPr>
                <w:sz w:val="18"/>
                <w:szCs w:val="18"/>
              </w:rPr>
              <w:t>2</w:t>
            </w:r>
          </w:p>
        </w:tc>
        <w:tc>
          <w:tcPr>
            <w:tcW w:w="2176" w:type="pct"/>
          </w:tcPr>
          <w:p w:rsidRPr="00FF37F1" w:rsidR="00853A60" w:rsidP="585DD872" w:rsidRDefault="44DC7BEF" w14:paraId="5136D47B" w14:textId="6A7AF22F">
            <w:pPr>
              <w:spacing w:line="276" w:lineRule="auto"/>
              <w:jc w:val="left"/>
              <w:rPr>
                <w:sz w:val="18"/>
                <w:szCs w:val="18"/>
              </w:rPr>
            </w:pPr>
            <w:r w:rsidRPr="585DD872">
              <w:rPr>
                <w:sz w:val="18"/>
                <w:szCs w:val="18"/>
              </w:rPr>
              <w:t xml:space="preserve">Die Prozessdurchlaufzeit muss wieder auf unter 2 Wochen kommen, </w:t>
            </w:r>
            <w:r w:rsidRPr="585DD872" w:rsidR="063796BE">
              <w:rPr>
                <w:sz w:val="18"/>
                <w:szCs w:val="18"/>
              </w:rPr>
              <w:t>um die Interessenten wegen der Wartezeit nicht an die Mitbewerber zu verlieren. D</w:t>
            </w:r>
            <w:r w:rsidRPr="585DD872">
              <w:rPr>
                <w:sz w:val="18"/>
                <w:szCs w:val="18"/>
              </w:rPr>
              <w:t>urch die aktuell sehr hohe Anzahl an Anfragen bei gleichzeitiger Unterbesetzung, sind die Zeiten hingegen bei 3-4 Wochen angekommen.</w:t>
            </w:r>
          </w:p>
        </w:tc>
      </w:tr>
      <w:tr w:rsidRPr="005943AB" w:rsidR="006955F0" w:rsidTr="07CE25CB" w14:paraId="4DD90C50" w14:textId="77777777">
        <w:tc>
          <w:tcPr>
            <w:tcW w:w="1855" w:type="pct"/>
          </w:tcPr>
          <w:p w:rsidR="00853A60" w:rsidP="00F62FEC" w:rsidRDefault="00853A60" w14:paraId="06C9C1D2"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P="585DD872" w:rsidRDefault="787E9F87" w14:paraId="50A56B8E" w14:textId="25EC2914">
            <w:pPr>
              <w:spacing w:line="276" w:lineRule="auto"/>
              <w:jc w:val="left"/>
              <w:rPr>
                <w:sz w:val="18"/>
                <w:szCs w:val="18"/>
              </w:rPr>
            </w:pPr>
            <w:r w:rsidRPr="585DD872">
              <w:rPr>
                <w:sz w:val="18"/>
                <w:szCs w:val="18"/>
              </w:rPr>
              <w:t>1</w:t>
            </w:r>
          </w:p>
        </w:tc>
        <w:tc>
          <w:tcPr>
            <w:tcW w:w="2176" w:type="pct"/>
          </w:tcPr>
          <w:p w:rsidRPr="00FF37F1" w:rsidR="00853A60" w:rsidP="585DD872" w:rsidRDefault="787E9F87" w14:paraId="751BFD80" w14:textId="000A6530">
            <w:pPr>
              <w:spacing w:line="276" w:lineRule="auto"/>
              <w:jc w:val="left"/>
              <w:rPr>
                <w:sz w:val="18"/>
                <w:szCs w:val="18"/>
              </w:rPr>
            </w:pPr>
            <w:r w:rsidRPr="585DD872">
              <w:rPr>
                <w:sz w:val="18"/>
                <w:szCs w:val="18"/>
              </w:rPr>
              <w:t xml:space="preserve">Lehrende wollen wissen, wie groß die zu </w:t>
            </w:r>
            <w:proofErr w:type="spellStart"/>
            <w:r w:rsidRPr="585DD872" w:rsidR="4DC90D65">
              <w:rPr>
                <w:sz w:val="18"/>
                <w:szCs w:val="18"/>
              </w:rPr>
              <w:t>belesenden</w:t>
            </w:r>
            <w:proofErr w:type="spellEnd"/>
            <w:r w:rsidRPr="585DD872" w:rsidR="4DC90D65">
              <w:rPr>
                <w:sz w:val="18"/>
                <w:szCs w:val="18"/>
              </w:rPr>
              <w:t xml:space="preserve"> Gruppen sind, was von den angerechneten Modulen abhängt. Je später die Info, desto schwieriger die Semestervorbereitung (Gruppenarbeiten und Co).</w:t>
            </w:r>
          </w:p>
        </w:tc>
      </w:tr>
      <w:tr w:rsidRPr="005943AB" w:rsidR="006955F0" w:rsidTr="07CE25CB"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P="00F62FEC" w:rsidRDefault="00853A60" w14:paraId="1ABA39CC"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P="585DD872" w:rsidRDefault="0941C3F2" w14:paraId="68421D2F" w14:textId="57E1CC66">
            <w:pPr>
              <w:spacing w:line="276" w:lineRule="auto"/>
              <w:jc w:val="left"/>
              <w:rPr>
                <w:sz w:val="18"/>
                <w:szCs w:val="18"/>
              </w:rPr>
            </w:pPr>
            <w:r w:rsidRPr="585DD872">
              <w:rPr>
                <w:sz w:val="18"/>
                <w:szCs w:val="18"/>
              </w:rPr>
              <w:t>0</w:t>
            </w:r>
          </w:p>
        </w:tc>
        <w:tc>
          <w:tcPr>
            <w:tcW w:w="2176" w:type="pct"/>
          </w:tcPr>
          <w:p w:rsidRPr="00FF37F1" w:rsidR="00853A60" w:rsidP="00F62FEC" w:rsidRDefault="00853A60" w14:paraId="4B6684D7" w14:textId="77777777">
            <w:pPr>
              <w:spacing w:line="276" w:lineRule="auto"/>
              <w:jc w:val="left"/>
              <w:rPr>
                <w:sz w:val="18"/>
              </w:rPr>
            </w:pPr>
          </w:p>
        </w:tc>
      </w:tr>
      <w:tr w:rsidRPr="005943AB" w:rsidR="006955F0" w:rsidTr="07CE25CB" w14:paraId="7381935C" w14:textId="77777777">
        <w:tc>
          <w:tcPr>
            <w:tcW w:w="1855" w:type="pct"/>
          </w:tcPr>
          <w:p w:rsidR="00853A60" w:rsidP="00F62FEC" w:rsidRDefault="00853A60" w14:paraId="0C272E26" w14:textId="77777777">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P="00F62FEC" w:rsidRDefault="00CD50B1" w14:paraId="56220F37" w14:textId="77777777">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P="585DD872" w:rsidRDefault="25A719DF" w14:paraId="73AE9FA6" w14:textId="5E6646F6">
            <w:pPr>
              <w:spacing w:line="276" w:lineRule="auto"/>
              <w:jc w:val="left"/>
              <w:rPr>
                <w:sz w:val="18"/>
                <w:szCs w:val="18"/>
              </w:rPr>
            </w:pPr>
            <w:r w:rsidRPr="585DD872">
              <w:rPr>
                <w:sz w:val="18"/>
                <w:szCs w:val="18"/>
              </w:rPr>
              <w:t>3</w:t>
            </w:r>
          </w:p>
        </w:tc>
        <w:tc>
          <w:tcPr>
            <w:tcW w:w="2176" w:type="pct"/>
          </w:tcPr>
          <w:p w:rsidRPr="00FF37F1" w:rsidR="00853A60" w:rsidP="585DD872" w:rsidRDefault="25A719DF" w14:paraId="0D2F8803" w14:textId="3C139140">
            <w:pPr>
              <w:spacing w:line="276" w:lineRule="auto"/>
              <w:rPr>
                <w:sz w:val="18"/>
                <w:szCs w:val="18"/>
              </w:rPr>
            </w:pPr>
            <w:r w:rsidRPr="585DD872">
              <w:rPr>
                <w:sz w:val="18"/>
                <w:szCs w:val="18"/>
              </w:rPr>
              <w:t>Der Prozess ist nahezu komplett manuell und beinhaltet viele Medienbrüche, so dass hier dringend eine Optimie</w:t>
            </w:r>
            <w:r w:rsidRPr="585DD872" w:rsidR="1B6D22DA">
              <w:rPr>
                <w:sz w:val="18"/>
                <w:szCs w:val="18"/>
              </w:rPr>
              <w:t>rung durch erforderlich ist (siehe 5.)</w:t>
            </w:r>
          </w:p>
        </w:tc>
      </w:tr>
    </w:tbl>
    <w:p w:rsidR="008F33FD" w:rsidP="008F33FD" w:rsidRDefault="008F33FD" w14:paraId="36E4C365" w14:textId="77777777">
      <w:pPr>
        <w:pStyle w:val="berschrift2"/>
        <w:numPr>
          <w:ilvl w:val="0"/>
          <w:numId w:val="0"/>
        </w:numPr>
        <w:spacing w:after="0"/>
        <w:ind w:left="576" w:hanging="576"/>
      </w:pPr>
    </w:p>
    <w:p w:rsidR="008F33FD" w:rsidP="008F33FD" w:rsidRDefault="008F33FD" w14:paraId="5AD45E24" w14:textId="7D22B0C7">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Pr="005943AB" w:rsidR="008F33FD" w:rsidTr="585DD872"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P="00DC1AD8"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P="00DC1AD8"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P="00DC1AD8"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P="00DC1AD8"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P="00DC1AD8"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P="00DC1AD8"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P="00DC1AD8"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585DD872" w14:paraId="1A36609A" w14:textId="77777777">
        <w:tc>
          <w:tcPr>
            <w:tcW w:w="1855" w:type="pct"/>
          </w:tcPr>
          <w:p w:rsidRPr="008F33FD" w:rsidR="008F33FD" w:rsidP="00DC1AD8"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P="585DD872" w:rsidRDefault="3E53E41A" w14:paraId="167BE53A" w14:textId="6431EED2">
            <w:pPr>
              <w:spacing w:line="276" w:lineRule="auto"/>
              <w:jc w:val="left"/>
              <w:rPr>
                <w:sz w:val="18"/>
                <w:szCs w:val="18"/>
              </w:rPr>
            </w:pPr>
            <w:r w:rsidRPr="585DD872">
              <w:rPr>
                <w:sz w:val="18"/>
                <w:szCs w:val="18"/>
              </w:rPr>
              <w:t>3</w:t>
            </w:r>
          </w:p>
        </w:tc>
        <w:tc>
          <w:tcPr>
            <w:tcW w:w="2176" w:type="pct"/>
          </w:tcPr>
          <w:p w:rsidRPr="00FF37F1" w:rsidR="008F33FD" w:rsidP="585DD872" w:rsidRDefault="3E53E41A" w14:paraId="2A159D0A" w14:textId="73B97119">
            <w:pPr>
              <w:spacing w:line="276" w:lineRule="auto"/>
              <w:jc w:val="left"/>
              <w:rPr>
                <w:sz w:val="18"/>
                <w:szCs w:val="18"/>
              </w:rPr>
            </w:pPr>
            <w:r w:rsidRPr="585DD872">
              <w:rPr>
                <w:sz w:val="18"/>
                <w:szCs w:val="18"/>
              </w:rPr>
              <w:t>Siehe 4.</w:t>
            </w:r>
          </w:p>
        </w:tc>
      </w:tr>
      <w:tr w:rsidRPr="005943AB" w:rsidR="008F33FD" w:rsidTr="585DD872"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21A1DB9D" w14:textId="74C6A63D">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8F33FD" w:rsidP="585DD872" w:rsidRDefault="4B0BC033" w14:paraId="5972DAE5" w14:textId="6F091060">
            <w:pPr>
              <w:spacing w:line="276" w:lineRule="auto"/>
              <w:jc w:val="left"/>
              <w:rPr>
                <w:sz w:val="18"/>
                <w:szCs w:val="18"/>
              </w:rPr>
            </w:pPr>
            <w:r w:rsidRPr="585DD872">
              <w:rPr>
                <w:sz w:val="18"/>
                <w:szCs w:val="18"/>
              </w:rPr>
              <w:t>3</w:t>
            </w:r>
          </w:p>
        </w:tc>
        <w:tc>
          <w:tcPr>
            <w:tcW w:w="2176" w:type="pct"/>
          </w:tcPr>
          <w:p w:rsidRPr="00FF37F1" w:rsidR="008F33FD" w:rsidP="585DD872" w:rsidRDefault="4B0BC033" w14:paraId="26445A43" w14:textId="40BE4951">
            <w:pPr>
              <w:spacing w:line="276" w:lineRule="auto"/>
              <w:jc w:val="left"/>
              <w:rPr>
                <w:sz w:val="18"/>
                <w:szCs w:val="18"/>
              </w:rPr>
            </w:pPr>
            <w:r w:rsidRPr="585DD872">
              <w:rPr>
                <w:sz w:val="18"/>
                <w:szCs w:val="18"/>
              </w:rPr>
              <w:t>Siehe 4.</w:t>
            </w:r>
          </w:p>
        </w:tc>
      </w:tr>
      <w:tr w:rsidRPr="005943AB" w:rsidR="008F33FD" w:rsidTr="585DD872" w14:paraId="4D854234" w14:textId="77777777">
        <w:tc>
          <w:tcPr>
            <w:tcW w:w="1855" w:type="pct"/>
          </w:tcPr>
          <w:p w:rsidRPr="008F33FD" w:rsidR="008F33FD" w:rsidP="00DC1AD8" w:rsidRDefault="008F33FD" w14:paraId="11C1B542" w14:textId="78A6781D">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8F33FD" w:rsidP="585DD872" w:rsidRDefault="57DDD031" w14:paraId="4F5359A7" w14:textId="4E43F6A5">
            <w:pPr>
              <w:spacing w:line="276" w:lineRule="auto"/>
              <w:jc w:val="left"/>
              <w:rPr>
                <w:sz w:val="18"/>
                <w:szCs w:val="18"/>
              </w:rPr>
            </w:pPr>
            <w:r w:rsidRPr="585DD872">
              <w:rPr>
                <w:sz w:val="18"/>
                <w:szCs w:val="18"/>
              </w:rPr>
              <w:t>3</w:t>
            </w:r>
          </w:p>
        </w:tc>
        <w:tc>
          <w:tcPr>
            <w:tcW w:w="2176" w:type="pct"/>
          </w:tcPr>
          <w:p w:rsidRPr="00FF37F1" w:rsidR="008F33FD" w:rsidP="585DD872" w:rsidRDefault="57DDD031" w14:paraId="4BA329BE" w14:textId="67FE5355">
            <w:pPr>
              <w:spacing w:line="276" w:lineRule="auto"/>
              <w:jc w:val="left"/>
              <w:rPr>
                <w:sz w:val="18"/>
                <w:szCs w:val="18"/>
              </w:rPr>
            </w:pPr>
            <w:r w:rsidRPr="585DD872">
              <w:rPr>
                <w:sz w:val="18"/>
                <w:szCs w:val="18"/>
              </w:rPr>
              <w:t>Siehe 4.</w:t>
            </w:r>
          </w:p>
        </w:tc>
      </w:tr>
      <w:tr w:rsidRPr="005943AB" w:rsidR="008F33FD" w:rsidTr="585DD872"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8F33FD" w:rsidP="00DC1AD8" w:rsidRDefault="008F33FD" w14:paraId="7E83A74D" w14:textId="2904C9D7">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8F33FD" w:rsidP="585DD872" w:rsidRDefault="3637C5A6" w14:paraId="1BB636E7" w14:textId="096E1D52">
            <w:pPr>
              <w:spacing w:line="276" w:lineRule="auto"/>
              <w:jc w:val="left"/>
              <w:rPr>
                <w:sz w:val="18"/>
                <w:szCs w:val="18"/>
              </w:rPr>
            </w:pPr>
            <w:r w:rsidRPr="585DD872">
              <w:rPr>
                <w:sz w:val="18"/>
                <w:szCs w:val="18"/>
              </w:rPr>
              <w:t>0</w:t>
            </w:r>
          </w:p>
        </w:tc>
        <w:tc>
          <w:tcPr>
            <w:tcW w:w="2176" w:type="pct"/>
          </w:tcPr>
          <w:p w:rsidRPr="00FF37F1" w:rsidR="008F33FD" w:rsidP="00DC1AD8" w:rsidRDefault="008F33FD" w14:paraId="3864EE32" w14:textId="77777777">
            <w:pPr>
              <w:spacing w:line="276" w:lineRule="auto"/>
              <w:jc w:val="left"/>
              <w:rPr>
                <w:sz w:val="18"/>
              </w:rPr>
            </w:pPr>
          </w:p>
        </w:tc>
      </w:tr>
      <w:tr w:rsidRPr="005943AB" w:rsidR="008F33FD" w:rsidTr="585DD872" w14:paraId="5A5D76C9" w14:textId="77777777">
        <w:tc>
          <w:tcPr>
            <w:tcW w:w="1855" w:type="pct"/>
          </w:tcPr>
          <w:p w:rsidRPr="00CB705B" w:rsidR="008F33FD" w:rsidP="00DC1AD8" w:rsidRDefault="008F33FD" w14:paraId="22A6CD55" w14:textId="5C1DF789">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8F33FD" w:rsidP="585DD872" w:rsidRDefault="0CB413FA" w14:paraId="741FED40" w14:textId="060B6D4D">
            <w:pPr>
              <w:spacing w:line="276" w:lineRule="auto"/>
              <w:jc w:val="left"/>
              <w:rPr>
                <w:sz w:val="18"/>
                <w:szCs w:val="18"/>
              </w:rPr>
            </w:pPr>
            <w:r w:rsidRPr="585DD872">
              <w:rPr>
                <w:sz w:val="18"/>
                <w:szCs w:val="18"/>
              </w:rPr>
              <w:t>2</w:t>
            </w:r>
          </w:p>
        </w:tc>
        <w:tc>
          <w:tcPr>
            <w:tcW w:w="2176" w:type="pct"/>
          </w:tcPr>
          <w:p w:rsidRPr="00FF37F1" w:rsidR="008F33FD" w:rsidP="585DD872" w:rsidRDefault="0CB413FA" w14:paraId="07DD9302" w14:textId="41E5C9CD">
            <w:pPr>
              <w:spacing w:line="276" w:lineRule="auto"/>
              <w:jc w:val="left"/>
              <w:rPr>
                <w:sz w:val="18"/>
                <w:szCs w:val="18"/>
              </w:rPr>
            </w:pPr>
            <w:r w:rsidRPr="585DD872">
              <w:rPr>
                <w:sz w:val="18"/>
                <w:szCs w:val="18"/>
              </w:rPr>
              <w:t>Siehe Unternehmensstrategische Anforderungen</w:t>
            </w:r>
          </w:p>
        </w:tc>
      </w:tr>
      <w:tr w:rsidRPr="005943AB" w:rsidR="008F33FD" w:rsidTr="585DD872"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F33FD" w:rsidP="00DC1AD8" w:rsidRDefault="008F33FD" w14:paraId="1DD51B88" w14:textId="037A2991">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8F33FD" w:rsidP="585DD872" w:rsidRDefault="41FD1483" w14:paraId="138DEAC7" w14:textId="38CCF312">
            <w:pPr>
              <w:spacing w:line="276" w:lineRule="auto"/>
              <w:jc w:val="left"/>
              <w:rPr>
                <w:sz w:val="18"/>
                <w:szCs w:val="18"/>
              </w:rPr>
            </w:pPr>
            <w:r w:rsidRPr="585DD872">
              <w:rPr>
                <w:sz w:val="18"/>
                <w:szCs w:val="18"/>
              </w:rPr>
              <w:t>2</w:t>
            </w:r>
          </w:p>
        </w:tc>
        <w:tc>
          <w:tcPr>
            <w:tcW w:w="2176" w:type="pct"/>
          </w:tcPr>
          <w:p w:rsidRPr="00FF37F1" w:rsidR="008F33FD" w:rsidP="585DD872" w:rsidRDefault="41FD1483" w14:paraId="46749AE0" w14:textId="731F8CAC">
            <w:pPr>
              <w:spacing w:line="276" w:lineRule="auto"/>
              <w:jc w:val="left"/>
              <w:rPr>
                <w:sz w:val="18"/>
                <w:szCs w:val="18"/>
              </w:rPr>
            </w:pPr>
            <w:r w:rsidRPr="585DD872">
              <w:rPr>
                <w:sz w:val="18"/>
                <w:szCs w:val="18"/>
              </w:rPr>
              <w:t>Siehe 4.</w:t>
            </w:r>
          </w:p>
        </w:tc>
      </w:tr>
    </w:tbl>
    <w:p w:rsidR="008F33FD" w:rsidP="008F33FD" w:rsidRDefault="008F33FD" w14:paraId="40676D2E" w14:textId="77777777">
      <w:pPr>
        <w:pStyle w:val="berschrift2"/>
        <w:numPr>
          <w:ilvl w:val="0"/>
          <w:numId w:val="0"/>
        </w:numPr>
        <w:spacing w:after="0"/>
      </w:pPr>
    </w:p>
    <w:p w:rsidR="00853A60" w:rsidP="006955F0" w:rsidRDefault="008F33FD" w14:paraId="4CFF1A12" w14:textId="349E852A">
      <w:pPr>
        <w:pStyle w:val="berschrift2"/>
        <w:spacing w:after="0"/>
      </w:pPr>
      <w:r>
        <w:t>Z</w:t>
      </w:r>
      <w:r w:rsidR="006955F0">
        <w:t>eitplan</w:t>
      </w:r>
    </w:p>
    <w:tbl>
      <w:tblPr>
        <w:tblStyle w:val="Gitternetztabelle3Akzent2"/>
        <w:tblW w:w="5005" w:type="pct"/>
        <w:tblLook w:val="0400" w:firstRow="0" w:lastRow="0" w:firstColumn="0" w:lastColumn="0" w:noHBand="0" w:noVBand="1"/>
        <w:tblCaption w:val=""/>
        <w:tblDescription w:val=""/>
      </w:tblPr>
      <w:tblGrid>
        <w:gridCol w:w="5809"/>
        <w:gridCol w:w="2977"/>
      </w:tblGrid>
      <w:tr w:rsidRPr="00F52EAF" w:rsidR="00A3427D" w:rsidTr="585DD872" w14:paraId="6C0B2001"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A3427D" w:rsidP="00CB705B" w:rsidRDefault="00A3427D" w14:paraId="21F16432" w14:textId="1F1E35B8">
            <w:pPr>
              <w:spacing w:line="276" w:lineRule="auto"/>
              <w:jc w:val="left"/>
              <w:rPr>
                <w:color w:val="2B245B" w:themeColor="accent1"/>
                <w:sz w:val="18"/>
              </w:rPr>
            </w:pPr>
            <w:r>
              <w:rPr>
                <w:color w:val="2B245B" w:themeColor="accent1"/>
                <w:sz w:val="18"/>
              </w:rPr>
              <w:t xml:space="preserve">Identifikationsnummer </w:t>
            </w:r>
          </w:p>
        </w:tc>
        <w:tc>
          <w:tcPr>
            <w:tcW w:w="1694" w:type="pct"/>
          </w:tcPr>
          <w:p w:rsidRPr="00595CBB" w:rsidR="00A3427D" w:rsidP="00CB705B" w:rsidRDefault="00A3427D" w14:paraId="449D9287" w14:textId="77777777">
            <w:pPr>
              <w:spacing w:line="276" w:lineRule="auto"/>
              <w:jc w:val="left"/>
              <w:rPr>
                <w:sz w:val="18"/>
              </w:rPr>
            </w:pPr>
          </w:p>
        </w:tc>
      </w:tr>
      <w:tr w:rsidRPr="00F52EAF" w:rsidR="00BE26C1" w:rsidTr="585DD872" w14:paraId="44D8B5A0" w14:textId="77777777">
        <w:trPr>
          <w:trHeight w:val="20"/>
        </w:trPr>
        <w:tc>
          <w:tcPr>
            <w:tcW w:w="3306" w:type="pct"/>
          </w:tcPr>
          <w:p w:rsidRPr="006955F0" w:rsidR="00BE26C1" w:rsidP="00CB705B" w:rsidRDefault="00BE26C1" w14:paraId="719802DF" w14:textId="232C27BA">
            <w:pPr>
              <w:spacing w:line="276" w:lineRule="auto"/>
              <w:jc w:val="left"/>
              <w:rPr>
                <w:color w:val="2B245B" w:themeColor="accent1"/>
                <w:sz w:val="18"/>
              </w:rPr>
            </w:pPr>
            <w:r w:rsidRPr="006955F0">
              <w:rPr>
                <w:color w:val="2B245B" w:themeColor="accent1"/>
                <w:sz w:val="18"/>
              </w:rPr>
              <w:t>Übermittlung Pro</w:t>
            </w:r>
            <w:r w:rsidR="008F33FD">
              <w:rPr>
                <w:color w:val="2B245B" w:themeColor="accent1"/>
                <w:sz w:val="18"/>
              </w:rPr>
              <w:t>zesssteckbrief</w:t>
            </w:r>
            <w:r w:rsidRPr="006955F0" w:rsidR="00FF37F1">
              <w:rPr>
                <w:color w:val="2B245B" w:themeColor="accent1"/>
                <w:sz w:val="18"/>
              </w:rPr>
              <w:t>*</w:t>
            </w:r>
          </w:p>
        </w:tc>
        <w:tc>
          <w:tcPr>
            <w:tcW w:w="1694" w:type="pct"/>
          </w:tcPr>
          <w:p w:rsidRPr="00595CBB" w:rsidR="00BE26C1" w:rsidP="00CB705B" w:rsidRDefault="00BE26C1" w14:paraId="6FB31926" w14:textId="77777777">
            <w:pPr>
              <w:spacing w:line="276" w:lineRule="auto"/>
              <w:jc w:val="left"/>
              <w:rPr>
                <w:sz w:val="18"/>
              </w:rPr>
            </w:pPr>
          </w:p>
        </w:tc>
      </w:tr>
      <w:tr w:rsidRPr="00F52EAF" w:rsidR="00BE26C1" w:rsidTr="585DD872" w14:paraId="19A6697E"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48BC877A" w14:textId="6FABC926">
            <w:pPr>
              <w:spacing w:line="276" w:lineRule="auto"/>
              <w:jc w:val="left"/>
              <w:rPr>
                <w:color w:val="2B245B" w:themeColor="accent1"/>
                <w:sz w:val="18"/>
              </w:rPr>
            </w:pPr>
            <w:r w:rsidRPr="006955F0">
              <w:rPr>
                <w:color w:val="2B245B" w:themeColor="accent1"/>
                <w:sz w:val="18"/>
              </w:rPr>
              <w:t>Fertigstellung Grobkonzept</w:t>
            </w:r>
            <w:r w:rsidRPr="006955F0" w:rsidR="00B10954">
              <w:rPr>
                <w:color w:val="2B245B" w:themeColor="accent1"/>
                <w:sz w:val="18"/>
              </w:rPr>
              <w:t xml:space="preserve"> </w:t>
            </w:r>
            <w:r w:rsidR="008F33FD">
              <w:rPr>
                <w:color w:val="2B245B" w:themeColor="accent1"/>
                <w:sz w:val="18"/>
              </w:rPr>
              <w:t>(</w:t>
            </w:r>
            <w:r w:rsidR="003C41F7">
              <w:rPr>
                <w:color w:val="2B245B" w:themeColor="accent1"/>
                <w:sz w:val="18"/>
              </w:rPr>
              <w:t xml:space="preserve">optional, </w:t>
            </w:r>
            <w:r w:rsidR="008F33FD">
              <w:rPr>
                <w:color w:val="2B245B" w:themeColor="accent1"/>
                <w:sz w:val="18"/>
              </w:rPr>
              <w:t>sofern notwendig)</w:t>
            </w:r>
          </w:p>
        </w:tc>
        <w:tc>
          <w:tcPr>
            <w:tcW w:w="1694" w:type="pct"/>
          </w:tcPr>
          <w:p w:rsidRPr="00595CBB" w:rsidR="00BE26C1" w:rsidP="00CB705B" w:rsidRDefault="00BE26C1" w14:paraId="03A630AF" w14:textId="77777777">
            <w:pPr>
              <w:spacing w:line="276" w:lineRule="auto"/>
              <w:jc w:val="left"/>
              <w:rPr>
                <w:sz w:val="18"/>
              </w:rPr>
            </w:pPr>
          </w:p>
        </w:tc>
      </w:tr>
      <w:tr w:rsidRPr="00F52EAF" w:rsidR="00BE26C1" w:rsidTr="585DD872" w14:paraId="40523683" w14:textId="77777777">
        <w:trPr>
          <w:trHeight w:val="20"/>
        </w:trPr>
        <w:tc>
          <w:tcPr>
            <w:tcW w:w="3306" w:type="pct"/>
          </w:tcPr>
          <w:p w:rsidRPr="006955F0" w:rsidR="00BE26C1" w:rsidP="00CB705B" w:rsidRDefault="003C41F7" w14:paraId="2029B7EE" w14:textId="58208FD0">
            <w:pPr>
              <w:spacing w:line="276" w:lineRule="auto"/>
              <w:jc w:val="left"/>
              <w:rPr>
                <w:color w:val="2B245B" w:themeColor="accent1"/>
                <w:sz w:val="18"/>
              </w:rPr>
            </w:pPr>
            <w:r>
              <w:rPr>
                <w:color w:val="2B245B" w:themeColor="accent1"/>
                <w:sz w:val="18"/>
              </w:rPr>
              <w:t>F</w:t>
            </w:r>
            <w:r w:rsidRPr="006955F0" w:rsidR="00BE26C1">
              <w:rPr>
                <w:color w:val="2B245B" w:themeColor="accent1"/>
                <w:sz w:val="18"/>
              </w:rPr>
              <w:t>reigabe &amp; Prio</w:t>
            </w:r>
            <w:r>
              <w:rPr>
                <w:color w:val="2B245B" w:themeColor="accent1"/>
                <w:sz w:val="18"/>
              </w:rPr>
              <w:t xml:space="preserve">risierung durch </w:t>
            </w:r>
            <w:proofErr w:type="gramStart"/>
            <w:r>
              <w:rPr>
                <w:color w:val="2B245B" w:themeColor="accent1"/>
                <w:sz w:val="18"/>
              </w:rPr>
              <w:t>OL Prozessmanagement</w:t>
            </w:r>
            <w:proofErr w:type="gramEnd"/>
          </w:p>
        </w:tc>
        <w:tc>
          <w:tcPr>
            <w:tcW w:w="1694" w:type="pct"/>
          </w:tcPr>
          <w:p w:rsidRPr="00595CBB" w:rsidR="00BE26C1" w:rsidP="00CB705B" w:rsidRDefault="00BE26C1" w14:paraId="7B81DEED" w14:textId="77777777">
            <w:pPr>
              <w:spacing w:line="276" w:lineRule="auto"/>
              <w:jc w:val="left"/>
              <w:rPr>
                <w:sz w:val="18"/>
              </w:rPr>
            </w:pPr>
          </w:p>
        </w:tc>
      </w:tr>
      <w:tr w:rsidRPr="00F52EAF" w:rsidR="00BE26C1" w:rsidTr="585DD872" w14:paraId="1519913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BE26C1" w:rsidP="00CB705B" w:rsidRDefault="00BE26C1" w14:paraId="3860037F" w14:textId="6918C825">
            <w:pPr>
              <w:spacing w:line="276" w:lineRule="auto"/>
              <w:jc w:val="left"/>
              <w:rPr>
                <w:color w:val="2B245B" w:themeColor="accent1"/>
                <w:sz w:val="18"/>
              </w:rPr>
            </w:pPr>
            <w:r w:rsidRPr="006955F0">
              <w:rPr>
                <w:color w:val="2B245B" w:themeColor="accent1"/>
                <w:sz w:val="18"/>
              </w:rPr>
              <w:t xml:space="preserve">Beginn </w:t>
            </w:r>
            <w:r w:rsidR="003C41F7">
              <w:rPr>
                <w:color w:val="2B245B" w:themeColor="accent1"/>
                <w:sz w:val="18"/>
              </w:rPr>
              <w:t>Prozessoptimierung</w:t>
            </w:r>
            <w:r w:rsidRPr="006955F0" w:rsidR="00F52EAF">
              <w:rPr>
                <w:color w:val="2B245B" w:themeColor="accent1"/>
                <w:sz w:val="18"/>
              </w:rPr>
              <w:t xml:space="preserve"> </w:t>
            </w:r>
          </w:p>
        </w:tc>
        <w:tc>
          <w:tcPr>
            <w:tcW w:w="1694" w:type="pct"/>
          </w:tcPr>
          <w:p w:rsidRPr="00595CBB" w:rsidR="00BE26C1" w:rsidP="585DD872" w:rsidRDefault="7FAEFEE8" w14:paraId="567301D1" w14:textId="7493E27C">
            <w:pPr>
              <w:spacing w:line="276" w:lineRule="auto"/>
              <w:jc w:val="left"/>
              <w:rPr>
                <w:sz w:val="18"/>
                <w:szCs w:val="18"/>
              </w:rPr>
            </w:pPr>
            <w:r w:rsidRPr="585DD872">
              <w:rPr>
                <w:sz w:val="18"/>
                <w:szCs w:val="18"/>
              </w:rPr>
              <w:t>Q2/2022</w:t>
            </w:r>
          </w:p>
        </w:tc>
      </w:tr>
      <w:tr w:rsidRPr="00F52EAF" w:rsidR="00BE26C1" w:rsidTr="585DD872" w14:paraId="0C6D74D8" w14:textId="77777777">
        <w:trPr>
          <w:trHeight w:val="20"/>
        </w:trPr>
        <w:tc>
          <w:tcPr>
            <w:tcW w:w="3306" w:type="pct"/>
          </w:tcPr>
          <w:p w:rsidRPr="006955F0" w:rsidR="00BE26C1" w:rsidP="00595CBB" w:rsidRDefault="00BE26C1" w14:paraId="67B2E368" w14:textId="6AC6262F">
            <w:pPr>
              <w:spacing w:line="276" w:lineRule="auto"/>
              <w:jc w:val="left"/>
              <w:rPr>
                <w:color w:val="2B245B" w:themeColor="accent1"/>
                <w:sz w:val="18"/>
                <w:szCs w:val="14"/>
              </w:rPr>
            </w:pPr>
            <w:r w:rsidRPr="006955F0">
              <w:rPr>
                <w:color w:val="2B245B" w:themeColor="accent1"/>
                <w:sz w:val="18"/>
              </w:rPr>
              <w:t xml:space="preserve">Fertigstellung </w:t>
            </w:r>
            <w:r w:rsidR="003C41F7">
              <w:rPr>
                <w:color w:val="2B245B" w:themeColor="accent1"/>
                <w:sz w:val="18"/>
              </w:rPr>
              <w:t>Prozessoptimierung</w:t>
            </w:r>
          </w:p>
        </w:tc>
        <w:tc>
          <w:tcPr>
            <w:tcW w:w="1694" w:type="pct"/>
          </w:tcPr>
          <w:p w:rsidRPr="00595CBB" w:rsidR="00BE26C1" w:rsidP="00CB705B" w:rsidRDefault="00BE26C1" w14:paraId="54CB0AE2" w14:textId="77777777">
            <w:pPr>
              <w:spacing w:line="276" w:lineRule="auto"/>
              <w:jc w:val="left"/>
              <w:rPr>
                <w:sz w:val="18"/>
              </w:rPr>
            </w:pPr>
          </w:p>
        </w:tc>
      </w:tr>
      <w:tr w:rsidRPr="00F52EAF" w:rsidR="003C41F7" w:rsidTr="585DD872" w14:paraId="592FF276"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3C41F7" w:rsidP="00595CBB" w:rsidRDefault="003C41F7" w14:paraId="134DD12C" w14:textId="1ED6DF15">
            <w:pPr>
              <w:spacing w:line="276" w:lineRule="auto"/>
              <w:jc w:val="left"/>
              <w:rPr>
                <w:color w:val="2B245B" w:themeColor="accent1"/>
                <w:sz w:val="18"/>
              </w:rPr>
            </w:pPr>
            <w:r>
              <w:rPr>
                <w:color w:val="2B245B" w:themeColor="accent1"/>
                <w:sz w:val="18"/>
              </w:rPr>
              <w:t>Prozessabnahme</w:t>
            </w:r>
          </w:p>
        </w:tc>
        <w:tc>
          <w:tcPr>
            <w:tcW w:w="1694" w:type="pct"/>
          </w:tcPr>
          <w:p w:rsidRPr="00595CBB" w:rsidR="003C41F7" w:rsidP="00CB705B" w:rsidRDefault="003C41F7" w14:paraId="2B5E3BFC" w14:textId="77777777">
            <w:pPr>
              <w:spacing w:line="276" w:lineRule="auto"/>
              <w:jc w:val="left"/>
              <w:rPr>
                <w:sz w:val="18"/>
              </w:rPr>
            </w:pPr>
          </w:p>
        </w:tc>
      </w:tr>
      <w:tr w:rsidRPr="00F52EAF" w:rsidR="00754BED" w:rsidTr="585DD872" w14:paraId="103BBE1B" w14:textId="77777777">
        <w:trPr>
          <w:trHeight w:val="20"/>
        </w:trPr>
        <w:tc>
          <w:tcPr>
            <w:tcW w:w="3306" w:type="pct"/>
          </w:tcPr>
          <w:p w:rsidRPr="006955F0" w:rsidR="00754BED" w:rsidP="00CB705B" w:rsidRDefault="00323D7D" w14:paraId="5E2835CB" w14:textId="1503F8F2">
            <w:pPr>
              <w:spacing w:line="276" w:lineRule="auto"/>
              <w:jc w:val="left"/>
              <w:rPr>
                <w:color w:val="2B245B" w:themeColor="accent1"/>
                <w:sz w:val="18"/>
              </w:rPr>
            </w:pPr>
            <w:r w:rsidRPr="006955F0">
              <w:rPr>
                <w:color w:val="2B245B" w:themeColor="accent1"/>
                <w:sz w:val="18"/>
                <w:szCs w:val="14"/>
              </w:rPr>
              <w:t xml:space="preserve">Ende </w:t>
            </w:r>
            <w:r w:rsidRPr="006955F0" w:rsidR="00595CBB">
              <w:rPr>
                <w:color w:val="2B245B" w:themeColor="accent1"/>
                <w:sz w:val="18"/>
                <w:szCs w:val="14"/>
              </w:rPr>
              <w:t>Kommunikation</w:t>
            </w:r>
          </w:p>
        </w:tc>
        <w:tc>
          <w:tcPr>
            <w:tcW w:w="1694" w:type="pct"/>
          </w:tcPr>
          <w:p w:rsidRPr="00595CBB" w:rsidR="00754BED" w:rsidP="00CB705B" w:rsidRDefault="00754BED" w14:paraId="47A496D8" w14:textId="77777777">
            <w:pPr>
              <w:spacing w:line="276" w:lineRule="auto"/>
              <w:jc w:val="left"/>
              <w:rPr>
                <w:sz w:val="18"/>
              </w:rPr>
            </w:pPr>
          </w:p>
        </w:tc>
      </w:tr>
      <w:tr w:rsidRPr="00F52EAF" w:rsidR="00424C5B" w:rsidTr="585DD872" w14:paraId="7141162C" w14:textId="77777777">
        <w:trPr>
          <w:cnfStyle w:val="000000100000" w:firstRow="0" w:lastRow="0" w:firstColumn="0" w:lastColumn="0" w:oddVBand="0" w:evenVBand="0" w:oddHBand="1" w:evenHBand="0" w:firstRowFirstColumn="0" w:firstRowLastColumn="0" w:lastRowFirstColumn="0" w:lastRowLastColumn="0"/>
          <w:trHeight w:val="20"/>
        </w:trPr>
        <w:tc>
          <w:tcPr>
            <w:tcW w:w="3306" w:type="pct"/>
          </w:tcPr>
          <w:p w:rsidRPr="006955F0" w:rsidR="00424C5B" w:rsidP="00CB705B" w:rsidRDefault="003C41F7" w14:paraId="72256C91" w14:textId="149D6238">
            <w:pPr>
              <w:spacing w:line="276" w:lineRule="auto"/>
              <w:jc w:val="left"/>
              <w:rPr>
                <w:color w:val="2B245B" w:themeColor="accent1"/>
                <w:sz w:val="18"/>
              </w:rPr>
            </w:pPr>
            <w:r>
              <w:rPr>
                <w:color w:val="2B245B" w:themeColor="accent1"/>
                <w:sz w:val="18"/>
                <w:szCs w:val="14"/>
              </w:rPr>
              <w:t>Auswertung</w:t>
            </w:r>
            <w:r w:rsidRPr="006955F0" w:rsidR="004E21EE">
              <w:rPr>
                <w:color w:val="2B245B" w:themeColor="accent1"/>
                <w:sz w:val="18"/>
                <w:szCs w:val="14"/>
              </w:rPr>
              <w:t xml:space="preserve"> </w:t>
            </w:r>
            <w:r>
              <w:rPr>
                <w:color w:val="2B245B" w:themeColor="accent1"/>
                <w:sz w:val="18"/>
                <w:szCs w:val="14"/>
              </w:rPr>
              <w:t>Prozessoptimierung</w:t>
            </w:r>
          </w:p>
        </w:tc>
        <w:tc>
          <w:tcPr>
            <w:tcW w:w="1694" w:type="pct"/>
          </w:tcPr>
          <w:p w:rsidRPr="00595CBB" w:rsidR="00424C5B" w:rsidP="00CB705B" w:rsidRDefault="00424C5B" w14:paraId="20C2EE6A" w14:textId="77777777">
            <w:pPr>
              <w:spacing w:line="276" w:lineRule="auto"/>
              <w:jc w:val="left"/>
              <w:rPr>
                <w:sz w:val="18"/>
              </w:rPr>
            </w:pPr>
          </w:p>
        </w:tc>
      </w:tr>
    </w:tbl>
    <w:p w:rsidR="00604612" w:rsidRDefault="00604612" w14:paraId="41C0B966" w14:textId="77777777">
      <w:pPr>
        <w:spacing w:line="276" w:lineRule="auto"/>
        <w:contextualSpacing w:val="0"/>
        <w:jc w:val="left"/>
      </w:pPr>
    </w:p>
    <w:sectPr w:rsidR="00604612" w:rsidSect="00194A3E">
      <w:headerReference w:type="even" r:id="rId17"/>
      <w:headerReference w:type="default" r:id="rId18"/>
      <w:footerReference w:type="even" r:id="rId19"/>
      <w:footerReference w:type="default" r:id="rId20"/>
      <w:pgSz w:w="11906" w:h="16838" w:orient="portrait"/>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M" w:author="Schneider, Marion" w:date="2024-01-08T18:26:00Z" w:id="0">
    <w:p w:rsidR="07CE25CB" w:rsidRDefault="07CE25CB" w14:paraId="392967B7" w14:textId="503C76AA">
      <w:r>
        <w:t>Die Anrechnungen sind pauschal, oder sie sind es nicht. Ein Umstellen auf vordringlich pauschale Verfahren ist nicht möglich. Die pauschalen Verfahren sollten jedoch ein Höchstmaß an Automatisierung erfahren.</w:t>
      </w:r>
      <w:r>
        <w:annotationRef/>
      </w:r>
    </w:p>
  </w:comment>
  <w:comment w:initials="SM" w:author="Schneider, Marion" w:date="2024-01-08T18:28:00Z" w:id="1">
    <w:p w:rsidR="07CE25CB" w:rsidRDefault="07CE25CB" w14:paraId="255CF26C" w14:textId="6BDD21AC">
      <w:r>
        <w:t>Weg von dem Wording "Weiterbildung", da dies auch für Ausbildungen Gültigkeit haben.</w:t>
      </w:r>
      <w:r>
        <w:annotationRef/>
      </w:r>
    </w:p>
  </w:comment>
  <w:comment w:initials="SM" w:author="Schneider, Marion" w:date="2024-01-08T18:29:00Z" w:id="2">
    <w:p w:rsidR="07CE25CB" w:rsidRDefault="07CE25CB" w14:paraId="7BAD4485" w14:textId="26311483">
      <w:r>
        <w:t>Es gibt eine hochschulrechtliche Obergrenze für die Anrechnung außerhochschulischer Kompetenzen.</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2967B7" w15:done="0"/>
  <w15:commentEx w15:paraId="255CF26C" w15:done="0"/>
  <w15:commentEx w15:paraId="7BAD44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3697F4" w16cex:dateUtc="2024-01-08T17:26:00Z"/>
  <w16cex:commentExtensible w16cex:durableId="18BBAD77" w16cex:dateUtc="2024-01-08T17:28:00Z"/>
  <w16cex:commentExtensible w16cex:durableId="1CFF8A92" w16cex:dateUtc="2024-01-08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2967B7" w16cid:durableId="3C3697F4"/>
  <w16cid:commentId w16cid:paraId="255CF26C" w16cid:durableId="18BBAD77"/>
  <w16cid:commentId w16cid:paraId="7BAD4485" w16cid:durableId="1CFF8A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5213D" w:rsidP="00C318F9" w:rsidRDefault="0035213D" w14:paraId="0BECD64A" w14:textId="77777777">
      <w:r>
        <w:separator/>
      </w:r>
    </w:p>
  </w:endnote>
  <w:endnote w:type="continuationSeparator" w:id="0">
    <w:p w:rsidR="0035213D" w:rsidP="00C318F9" w:rsidRDefault="0035213D" w14:paraId="5E7E82A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DD4069" w:rsidP="00C318F9" w:rsidRDefault="00965921" w14:paraId="5D416B39" w14:textId="77777777">
    <w:pPr>
      <w:pStyle w:val="Fuzeile"/>
    </w:pPr>
    <w:r>
      <w:rPr>
        <w:noProof/>
      </w:rPr>
      <mc:AlternateContent>
        <mc:Choice Requires="wps">
          <w:drawing>
            <wp:anchor distT="0" distB="0" distL="114300" distR="114300" simplePos="0" relativeHeight="251695104"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327720DA">
            <v:shapetype id="_x0000_t202" coordsize="21600,21600" o:spt="202" path="m,l,21600r21600,l21600,xe" w14:anchorId="6DE0A260">
              <v:stroke joinstyle="miter"/>
              <v:path gradientshapeok="t" o:connecttype="rect"/>
            </v:shapetype>
            <v:shape id="Text Box 35" style="position:absolute;left:0;text-align:left;margin-left:-117pt;margin-top:-6.25pt;width:405pt;height:30.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6E40C37C">
            <v:shape id="Text Box 18" style="position:absolute;left:0;text-align:left;margin-left:-287.4pt;margin-top:-4.3pt;width:67pt;height:30.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DD4069" w:rsidP="00C318F9" w:rsidRDefault="00FF37F1" w14:paraId="781B2387" w14:textId="67363521">
    <w:pPr>
      <w:pStyle w:val="Fuzeile"/>
    </w:pPr>
    <w:r>
      <w:rPr>
        <w:noProof/>
      </w:rPr>
      <mc:AlternateContent>
        <mc:Choice Requires="wps">
          <w:drawing>
            <wp:anchor distT="0" distB="0" distL="114300" distR="114300" simplePos="0" relativeHeight="251693056"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21406B09">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1D6230">
                            <w:rPr>
                              <w:noProof/>
                              <w:sz w:val="22"/>
                              <w:szCs w:val="24"/>
                            </w:rPr>
                            <w:t>10.04.2024</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6C915379">
            <v:shapetype id="_x0000_t202" coordsize="21600,21600" o:spt="202" path="m,l,21600r21600,l21600,xe" w14:anchorId="692C9427">
              <v:stroke joinstyle="miter"/>
              <v:path gradientshapeok="t" o:connecttype="rect"/>
            </v:shapetype>
            <v:shape id="Text Box 32" style="position:absolute;left:0;text-align:left;margin-left:86.45pt;margin-top:-3.3pt;width:369.95pt;height:28.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445735EB" w14:textId="21406B09">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1D6230">
                      <w:rPr>
                        <w:noProof/>
                        <w:sz w:val="22"/>
                        <w:szCs w:val="24"/>
                      </w:rPr>
                      <w:t>10.04.2024</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99200"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5213D" w:rsidP="00C318F9" w:rsidRDefault="0035213D" w14:paraId="52B73CD9" w14:textId="77777777">
      <w:r>
        <w:separator/>
      </w:r>
    </w:p>
  </w:footnote>
  <w:footnote w:type="continuationSeparator" w:id="0">
    <w:p w:rsidR="0035213D" w:rsidP="00C318F9" w:rsidRDefault="0035213D" w14:paraId="36B3D82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1666A0" w:rsidR="00DD4069" w:rsidP="001666A0" w:rsidRDefault="00DD4069" w14:paraId="550ACFED" w14:textId="25CE5C82">
    <w:pPr>
      <w:pStyle w:val="Kopfzeile"/>
      <w:ind w:left="-1418"/>
      <w:jc w:val="left"/>
      <w:rPr>
        <w:color w:val="2B245B" w:themeColor="accent1"/>
      </w:rPr>
    </w:pPr>
    <w:r>
      <w:rPr>
        <w:noProof/>
        <w:color w:val="717D87" w:themeColor="text2"/>
      </w:rPr>
      <w:drawing>
        <wp:anchor distT="0" distB="0" distL="114300" distR="114300" simplePos="0" relativeHeight="251692032"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3"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1D6230">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1D6230">
      <w:rPr>
        <w:noProof/>
      </w:rPr>
      <w:t>Steckbrief für Prozessoptimierungen</w:t>
    </w:r>
    <w:r w:rsidR="004928BE">
      <w:fldChar w:fldCharType="end"/>
    </w:r>
  </w:p>
  <w:p w:rsidRPr="00D02CE4" w:rsidR="00DD4069" w:rsidP="00C318F9" w:rsidRDefault="00DD4069" w14:paraId="1AD78B2B"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33104" w:rsidR="00604612" w:rsidP="00DB191F" w:rsidRDefault="00965921" w14:paraId="36F8AFBB" w14:textId="6518A299">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98176"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hneider, Marion">
    <w15:presenceInfo w15:providerId="AD" w15:userId="S::marion.schneider@bcw-gruppe.de::52906eba-d04b-4996-a797-03330be9ab5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proofState w:spelling="clean" w:grammar="dirty"/>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0000"/>
    <w:rsid w:val="0000789E"/>
    <w:rsid w:val="000265D9"/>
    <w:rsid w:val="00046480"/>
    <w:rsid w:val="0005239C"/>
    <w:rsid w:val="000738F6"/>
    <w:rsid w:val="00081655"/>
    <w:rsid w:val="00092686"/>
    <w:rsid w:val="000B2F58"/>
    <w:rsid w:val="00125EF4"/>
    <w:rsid w:val="00127CBD"/>
    <w:rsid w:val="00133104"/>
    <w:rsid w:val="00153466"/>
    <w:rsid w:val="001666A0"/>
    <w:rsid w:val="00175314"/>
    <w:rsid w:val="00184EDE"/>
    <w:rsid w:val="00194A3E"/>
    <w:rsid w:val="001A0742"/>
    <w:rsid w:val="001B2CED"/>
    <w:rsid w:val="001B4F16"/>
    <w:rsid w:val="001C193F"/>
    <w:rsid w:val="001D0C38"/>
    <w:rsid w:val="001D59FD"/>
    <w:rsid w:val="001D6230"/>
    <w:rsid w:val="001F7D17"/>
    <w:rsid w:val="002038E8"/>
    <w:rsid w:val="00216FDB"/>
    <w:rsid w:val="0021728A"/>
    <w:rsid w:val="00222E47"/>
    <w:rsid w:val="00246C7C"/>
    <w:rsid w:val="00252330"/>
    <w:rsid w:val="00252F76"/>
    <w:rsid w:val="0026048A"/>
    <w:rsid w:val="002767EE"/>
    <w:rsid w:val="00282CE2"/>
    <w:rsid w:val="002A6F45"/>
    <w:rsid w:val="002D0A3B"/>
    <w:rsid w:val="002D195D"/>
    <w:rsid w:val="002D75E8"/>
    <w:rsid w:val="002D7C2D"/>
    <w:rsid w:val="002D7F5C"/>
    <w:rsid w:val="002E13C2"/>
    <w:rsid w:val="002E4329"/>
    <w:rsid w:val="002F06F5"/>
    <w:rsid w:val="00316A81"/>
    <w:rsid w:val="00323D7D"/>
    <w:rsid w:val="003272C6"/>
    <w:rsid w:val="00332935"/>
    <w:rsid w:val="003424E4"/>
    <w:rsid w:val="0035213D"/>
    <w:rsid w:val="00353203"/>
    <w:rsid w:val="003545D6"/>
    <w:rsid w:val="00367629"/>
    <w:rsid w:val="00383AC1"/>
    <w:rsid w:val="00391EF1"/>
    <w:rsid w:val="003C41F7"/>
    <w:rsid w:val="003D06B9"/>
    <w:rsid w:val="00401B7C"/>
    <w:rsid w:val="004158C8"/>
    <w:rsid w:val="00424C5B"/>
    <w:rsid w:val="00427DA5"/>
    <w:rsid w:val="0044342B"/>
    <w:rsid w:val="00480DF6"/>
    <w:rsid w:val="0048411A"/>
    <w:rsid w:val="004928BE"/>
    <w:rsid w:val="004C270E"/>
    <w:rsid w:val="004D7D48"/>
    <w:rsid w:val="004E21EE"/>
    <w:rsid w:val="004F2F75"/>
    <w:rsid w:val="004F5597"/>
    <w:rsid w:val="00520F4D"/>
    <w:rsid w:val="005560E3"/>
    <w:rsid w:val="00563110"/>
    <w:rsid w:val="00571C10"/>
    <w:rsid w:val="005943AB"/>
    <w:rsid w:val="00595CBB"/>
    <w:rsid w:val="005A60A4"/>
    <w:rsid w:val="005A6D43"/>
    <w:rsid w:val="005B0948"/>
    <w:rsid w:val="005C1498"/>
    <w:rsid w:val="005E02D6"/>
    <w:rsid w:val="00604612"/>
    <w:rsid w:val="00610864"/>
    <w:rsid w:val="006303F0"/>
    <w:rsid w:val="00644B03"/>
    <w:rsid w:val="00661FD5"/>
    <w:rsid w:val="00691FF2"/>
    <w:rsid w:val="006955F0"/>
    <w:rsid w:val="00697311"/>
    <w:rsid w:val="006B3380"/>
    <w:rsid w:val="006C6B8B"/>
    <w:rsid w:val="006D6311"/>
    <w:rsid w:val="006F4021"/>
    <w:rsid w:val="00706DFA"/>
    <w:rsid w:val="00714D58"/>
    <w:rsid w:val="0074317F"/>
    <w:rsid w:val="00745EA5"/>
    <w:rsid w:val="00751ADD"/>
    <w:rsid w:val="00754BED"/>
    <w:rsid w:val="00763FDA"/>
    <w:rsid w:val="00766E04"/>
    <w:rsid w:val="007778FA"/>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B0771"/>
    <w:rsid w:val="009E210C"/>
    <w:rsid w:val="009E3C7E"/>
    <w:rsid w:val="00A05313"/>
    <w:rsid w:val="00A05981"/>
    <w:rsid w:val="00A24D05"/>
    <w:rsid w:val="00A33022"/>
    <w:rsid w:val="00A3427D"/>
    <w:rsid w:val="00A40034"/>
    <w:rsid w:val="00A77842"/>
    <w:rsid w:val="00A84240"/>
    <w:rsid w:val="00A907AC"/>
    <w:rsid w:val="00AA584B"/>
    <w:rsid w:val="00AB2AB2"/>
    <w:rsid w:val="00AC038C"/>
    <w:rsid w:val="00AD33E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3D54"/>
    <w:rsid w:val="00DE51C4"/>
    <w:rsid w:val="00DE5856"/>
    <w:rsid w:val="00DE6A56"/>
    <w:rsid w:val="00E03BE6"/>
    <w:rsid w:val="00E219CF"/>
    <w:rsid w:val="00E256AB"/>
    <w:rsid w:val="00E278B3"/>
    <w:rsid w:val="00E632DF"/>
    <w:rsid w:val="00E7049C"/>
    <w:rsid w:val="00E72B72"/>
    <w:rsid w:val="00E82EA0"/>
    <w:rsid w:val="00E85B48"/>
    <w:rsid w:val="00E96BAE"/>
    <w:rsid w:val="00EA0939"/>
    <w:rsid w:val="00EA3C29"/>
    <w:rsid w:val="00F07945"/>
    <w:rsid w:val="00F166EF"/>
    <w:rsid w:val="00F271EE"/>
    <w:rsid w:val="00F515F0"/>
    <w:rsid w:val="00F520F8"/>
    <w:rsid w:val="00F52EAF"/>
    <w:rsid w:val="00F67472"/>
    <w:rsid w:val="00F8341E"/>
    <w:rsid w:val="00F90BB3"/>
    <w:rsid w:val="00FB56AA"/>
    <w:rsid w:val="00FD15A6"/>
    <w:rsid w:val="00FD19F5"/>
    <w:rsid w:val="00FE24C0"/>
    <w:rsid w:val="00FF37F1"/>
    <w:rsid w:val="02085AE2"/>
    <w:rsid w:val="03816121"/>
    <w:rsid w:val="063796BE"/>
    <w:rsid w:val="07CE25CB"/>
    <w:rsid w:val="0941C3F2"/>
    <w:rsid w:val="09C19BBE"/>
    <w:rsid w:val="0C9C4C24"/>
    <w:rsid w:val="0CB413FA"/>
    <w:rsid w:val="1177AACD"/>
    <w:rsid w:val="11CCADA3"/>
    <w:rsid w:val="1263803A"/>
    <w:rsid w:val="1768F21E"/>
    <w:rsid w:val="18FB5C40"/>
    <w:rsid w:val="192FB21A"/>
    <w:rsid w:val="19C38F59"/>
    <w:rsid w:val="1A0BE561"/>
    <w:rsid w:val="1B659377"/>
    <w:rsid w:val="1B6D22DA"/>
    <w:rsid w:val="1CA98057"/>
    <w:rsid w:val="21EEB1F3"/>
    <w:rsid w:val="22155E95"/>
    <w:rsid w:val="25A719DF"/>
    <w:rsid w:val="27541471"/>
    <w:rsid w:val="3549FAC4"/>
    <w:rsid w:val="3637C5A6"/>
    <w:rsid w:val="36E5CB25"/>
    <w:rsid w:val="3795C619"/>
    <w:rsid w:val="39478348"/>
    <w:rsid w:val="3CCC14F8"/>
    <w:rsid w:val="3E53E41A"/>
    <w:rsid w:val="3EF0DD0A"/>
    <w:rsid w:val="3EF1774D"/>
    <w:rsid w:val="3F330A85"/>
    <w:rsid w:val="404DDD9A"/>
    <w:rsid w:val="41A9448E"/>
    <w:rsid w:val="41FD1483"/>
    <w:rsid w:val="44DC7BEF"/>
    <w:rsid w:val="47847872"/>
    <w:rsid w:val="47ABE9E3"/>
    <w:rsid w:val="48D2CD7F"/>
    <w:rsid w:val="4A41DE6D"/>
    <w:rsid w:val="4AB7D775"/>
    <w:rsid w:val="4B0BC033"/>
    <w:rsid w:val="4C132811"/>
    <w:rsid w:val="4DC90D65"/>
    <w:rsid w:val="500FC37A"/>
    <w:rsid w:val="52E1A8AA"/>
    <w:rsid w:val="56120D1D"/>
    <w:rsid w:val="57DDD031"/>
    <w:rsid w:val="585DD872"/>
    <w:rsid w:val="5AE87398"/>
    <w:rsid w:val="5B957934"/>
    <w:rsid w:val="618254BE"/>
    <w:rsid w:val="62438A89"/>
    <w:rsid w:val="64B9F580"/>
    <w:rsid w:val="651437F0"/>
    <w:rsid w:val="6600025E"/>
    <w:rsid w:val="6768F632"/>
    <w:rsid w:val="67F19642"/>
    <w:rsid w:val="6B1281ED"/>
    <w:rsid w:val="6F15C5A3"/>
    <w:rsid w:val="738805B3"/>
    <w:rsid w:val="7473F7C3"/>
    <w:rsid w:val="74D806D0"/>
    <w:rsid w:val="76648369"/>
    <w:rsid w:val="77C8EA3B"/>
    <w:rsid w:val="787E9F87"/>
    <w:rsid w:val="78B7B500"/>
    <w:rsid w:val="792A6F21"/>
    <w:rsid w:val="793FF868"/>
    <w:rsid w:val="7AB8BD1B"/>
    <w:rsid w:val="7FAEFEE8"/>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styleId="berschrift1Zchn" w:customStyle="1">
    <w:name w:val="Überschrift 1 Zchn"/>
    <w:basedOn w:val="Absatz-Standardschriftart"/>
    <w:link w:val="berschrift1"/>
    <w:uiPriority w:val="9"/>
    <w:rsid w:val="00571C10"/>
    <w:rPr>
      <w:rFonts w:ascii="Arial" w:hAnsi="Arial" w:cs="Arial" w:eastAsiaTheme="majorEastAsia"/>
      <w:b/>
      <w:bCs/>
      <w:color w:val="717D87" w:themeColor="text2"/>
      <w:sz w:val="32"/>
      <w:szCs w:val="28"/>
    </w:rPr>
  </w:style>
  <w:style w:type="character" w:styleId="berschrift2Zchn" w:customStyle="1">
    <w:name w:val="Überschrift 2 Zchn"/>
    <w:basedOn w:val="Absatz-Standardschriftart"/>
    <w:link w:val="berschrift2"/>
    <w:uiPriority w:val="9"/>
    <w:rsid w:val="00FD15A6"/>
    <w:rPr>
      <w:rFonts w:ascii="Arial" w:hAnsi="Arial" w:cs="Arial"/>
      <w:b/>
      <w:color w:val="2B245B" w:themeColor="accent1"/>
      <w:sz w:val="28"/>
    </w:rPr>
  </w:style>
  <w:style w:type="character" w:styleId="berschrift3Zchn" w:customStyle="1">
    <w:name w:val="Überschrift 3 Zchn"/>
    <w:basedOn w:val="Absatz-Standardschriftart"/>
    <w:link w:val="berschrift3"/>
    <w:uiPriority w:val="9"/>
    <w:rsid w:val="00F8341E"/>
    <w:rPr>
      <w:rFonts w:ascii="Arial" w:hAnsi="Arial" w:cs="Arial"/>
      <w:b/>
      <w:color w:val="717D87" w:themeColor="text2"/>
      <w:sz w:val="24"/>
      <w:lang w:eastAsia="de-DE"/>
    </w:rPr>
  </w:style>
  <w:style w:type="character" w:styleId="berschrift4Zchn" w:customStyle="1">
    <w:name w:val="Überschrift 4 Zchn"/>
    <w:basedOn w:val="Absatz-Standardschriftart"/>
    <w:link w:val="berschrift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berschrift5Zchn" w:customStyle="1">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styleId="TitelZchn" w:customStyle="1">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berschrift6Zchn" w:customStyle="1">
    <w:name w:val="Überschrift 6 Zchn"/>
    <w:basedOn w:val="Absatz-Standardschriftart"/>
    <w:link w:val="berschrift6"/>
    <w:uiPriority w:val="9"/>
    <w:rsid w:val="00401B7C"/>
    <w:rPr>
      <w:rFonts w:asciiTheme="majorHAnsi" w:hAnsiTheme="majorHAnsi" w:eastAsiaTheme="majorEastAsia" w:cstheme="majorBidi"/>
      <w:i/>
      <w:iCs/>
      <w:color w:val="15122D" w:themeColor="accent1" w:themeShade="7F"/>
    </w:rPr>
  </w:style>
  <w:style w:type="character" w:styleId="berschrift7Zchn" w:customStyle="1">
    <w:name w:val="Überschrift 7 Zchn"/>
    <w:basedOn w:val="Absatz-Standardschriftart"/>
    <w:link w:val="berschrift7"/>
    <w:uiPriority w:val="9"/>
    <w:semiHidden/>
    <w:rsid w:val="00401B7C"/>
    <w:rPr>
      <w:rFonts w:asciiTheme="majorHAnsi" w:hAnsiTheme="majorHAnsi" w:eastAsiaTheme="majorEastAsia" w:cstheme="majorBidi"/>
      <w:i/>
      <w:iCs/>
      <w:color w:val="5C5C5C" w:themeColor="text1" w:themeTint="BF"/>
    </w:rPr>
  </w:style>
  <w:style w:type="character" w:styleId="berschrift8Zchn" w:customStyle="1">
    <w:name w:val="Überschrift 8 Zchn"/>
    <w:basedOn w:val="Absatz-Standardschriftart"/>
    <w:link w:val="berschrift8"/>
    <w:uiPriority w:val="9"/>
    <w:semiHidden/>
    <w:rsid w:val="00401B7C"/>
    <w:rPr>
      <w:rFonts w:asciiTheme="majorHAnsi" w:hAnsiTheme="majorHAnsi" w:eastAsiaTheme="majorEastAsia" w:cstheme="majorBidi"/>
      <w:color w:val="5C5C5C" w:themeColor="text1" w:themeTint="BF"/>
      <w:sz w:val="20"/>
      <w:szCs w:val="20"/>
    </w:rPr>
  </w:style>
  <w:style w:type="character" w:styleId="berschrift9Zchn" w:customStyle="1">
    <w:name w:val="Überschrift 9 Zchn"/>
    <w:basedOn w:val="Absatz-Standardschriftart"/>
    <w:link w:val="berschrift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enabsatz"/>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styleId="ListenabsatzZchn" w:customStyle="1">
    <w:name w:val="Listenabsatz Zchn"/>
    <w:basedOn w:val="Absatz-Standardschriftart"/>
    <w:link w:val="Listenabsatz"/>
    <w:uiPriority w:val="34"/>
    <w:rsid w:val="00C05632"/>
    <w:rPr>
      <w:rFonts w:ascii="Arial" w:hAnsi="Arial" w:cs="Arial"/>
    </w:rPr>
  </w:style>
  <w:style w:type="character" w:styleId="LA2Listenebene2Zchn" w:customStyle="1">
    <w:name w:val="LA2_Listenebene 2 Zchn"/>
    <w:basedOn w:val="ListenabsatzZchn"/>
    <w:link w:val="LA2Listenebene2"/>
    <w:rsid w:val="008D20F9"/>
    <w:rPr>
      <w:rFonts w:ascii="Arial" w:hAnsi="Arial" w:cs="Arial"/>
    </w:rPr>
  </w:style>
  <w:style w:type="paragraph" w:styleId="LA1Listeabschnitt1" w:customStyle="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enabsatzZchn"/>
    <w:link w:val="LA1Listeabschnitt1"/>
    <w:rsid w:val="008D20F9"/>
    <w:rPr>
      <w:rFonts w:ascii="Arial" w:hAnsi="Arial" w:cs="Arial"/>
      <w:b/>
      <w:color w:val="717D87" w:themeColor="text2"/>
    </w:rPr>
  </w:style>
  <w:style w:type="character" w:styleId="SprechblasentextZchn" w:customStyle="1">
    <w:name w:val="Sprechblasentext Zchn"/>
    <w:basedOn w:val="Absatz-Standardschriftart"/>
    <w:link w:val="Sprechblasentext"/>
    <w:uiPriority w:val="99"/>
    <w:semiHidden/>
    <w:rsid w:val="008D20F9"/>
    <w:rPr>
      <w:rFonts w:ascii="Tahoma" w:hAnsi="Tahoma" w:cs="Tahoma"/>
      <w:sz w:val="16"/>
      <w:szCs w:val="16"/>
    </w:rPr>
  </w:style>
  <w:style w:type="paragraph" w:styleId="Abbildung" w:customStyle="1">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26048A"/>
    <w:rPr>
      <w:rFonts w:ascii="Arial" w:hAnsi="Arial" w:cs="Arial"/>
    </w:rPr>
  </w:style>
  <w:style w:type="paragraph" w:styleId="uKopfzeile" w:customStyle="1">
    <w:name w:val="u_Kopfzeile"/>
    <w:basedOn w:val="Kopfzeile"/>
    <w:link w:val="uKopfzeileZchn"/>
    <w:qFormat/>
    <w:rsid w:val="006B3380"/>
    <w:pPr>
      <w:ind w:right="-4708"/>
      <w:jc w:val="right"/>
    </w:pPr>
    <w:rPr>
      <w:color w:val="2B245B" w:themeColor="accent1"/>
    </w:rPr>
  </w:style>
  <w:style w:type="paragraph" w:styleId="uFuzeile" w:customStyle="1">
    <w:name w:val="u_Fußzeile"/>
    <w:basedOn w:val="Standard"/>
    <w:link w:val="uFuzeileZchn"/>
    <w:qFormat/>
    <w:rsid w:val="006B3380"/>
    <w:pPr>
      <w:jc w:val="right"/>
    </w:pPr>
    <w:rPr>
      <w:color w:val="2B245B" w:themeColor="accent1"/>
      <w:sz w:val="20"/>
    </w:rPr>
  </w:style>
  <w:style w:type="character" w:styleId="uKopfzeileZchn" w:customStyle="1">
    <w:name w:val="u_Kopfzeile Zchn"/>
    <w:basedOn w:val="KopfzeileZchn"/>
    <w:link w:val="uKopfzeile"/>
    <w:rsid w:val="006B3380"/>
    <w:rPr>
      <w:rFonts w:ascii="Arial" w:hAnsi="Arial" w:cs="Arial"/>
      <w:color w:val="2B245B" w:themeColor="accent1"/>
    </w:rPr>
  </w:style>
  <w:style w:type="paragraph" w:styleId="GKopfzeile" w:customStyle="1">
    <w:name w:val="G_Kopfzeile"/>
    <w:basedOn w:val="Kopfzeile"/>
    <w:link w:val="GKopfzeileZchn"/>
    <w:qFormat/>
    <w:rsid w:val="006B3380"/>
    <w:pPr>
      <w:ind w:left="-4962" w:firstLine="426"/>
    </w:pPr>
    <w:rPr>
      <w:noProof/>
      <w:color w:val="2B245B" w:themeColor="accent1"/>
    </w:rPr>
  </w:style>
  <w:style w:type="character" w:styleId="uFuzeileZchn" w:customStyle="1">
    <w:name w:val="u_Fußzeile Zchn"/>
    <w:basedOn w:val="Absatz-Standardschriftart"/>
    <w:link w:val="uFuzeile"/>
    <w:rsid w:val="006B3380"/>
    <w:rPr>
      <w:rFonts w:ascii="Arial" w:hAnsi="Arial" w:cs="Arial"/>
      <w:color w:val="2B245B" w:themeColor="accent1"/>
      <w:sz w:val="20"/>
    </w:rPr>
  </w:style>
  <w:style w:type="paragraph" w:styleId="UFuzeile0" w:customStyle="1">
    <w:name w:val="U_Fußzeile"/>
    <w:basedOn w:val="Standard"/>
    <w:link w:val="UFuzeileZchn0"/>
    <w:qFormat/>
    <w:rsid w:val="006B3380"/>
    <w:pPr>
      <w:jc w:val="left"/>
    </w:pPr>
    <w:rPr>
      <w:color w:val="2B245B" w:themeColor="accent1"/>
    </w:rPr>
  </w:style>
  <w:style w:type="character" w:styleId="GKopfzeileZchn" w:customStyle="1">
    <w:name w:val="G_Kopfzeile Zchn"/>
    <w:basedOn w:val="KopfzeileZchn"/>
    <w:link w:val="GKopfzeile"/>
    <w:rsid w:val="006B3380"/>
    <w:rPr>
      <w:rFonts w:ascii="Arial" w:hAnsi="Arial" w:cs="Arial"/>
      <w:noProof/>
      <w:color w:val="2B245B" w:themeColor="accent1"/>
      <w:lang w:eastAsia="de-DE"/>
    </w:rPr>
  </w:style>
  <w:style w:type="paragraph" w:styleId="Randbereich" w:customStyle="1">
    <w:name w:val="Randbereich"/>
    <w:basedOn w:val="Standard"/>
    <w:link w:val="RandbereichZchn"/>
    <w:qFormat/>
    <w:rsid w:val="004F5597"/>
    <w:pPr>
      <w:jc w:val="right"/>
    </w:pPr>
    <w:rPr>
      <w:sz w:val="20"/>
    </w:rPr>
  </w:style>
  <w:style w:type="character" w:styleId="UFuzeileZchn0" w:customStyle="1">
    <w:name w:val="U_Fußzeile Zchn"/>
    <w:basedOn w:val="Absatz-Standardschriftart"/>
    <w:link w:val="UFuzeile0"/>
    <w:rsid w:val="006B3380"/>
    <w:rPr>
      <w:rFonts w:ascii="Arial" w:hAnsi="Arial" w:cs="Arial"/>
      <w:color w:val="2B245B" w:themeColor="accent1"/>
    </w:rPr>
  </w:style>
  <w:style w:type="character" w:styleId="RandbereichZchn" w:customStyle="1">
    <w:name w:val="Randbereich Zchn"/>
    <w:basedOn w:val="Absatz-Standardschriftart"/>
    <w:link w:val="Randbereich"/>
    <w:rsid w:val="004F5597"/>
    <w:rPr>
      <w:rFonts w:ascii="Arial" w:hAnsi="Arial" w:cs="Arial"/>
      <w:sz w:val="20"/>
    </w:rPr>
  </w:style>
  <w:style w:type="paragraph" w:styleId="Zitate" w:customStyle="1">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Absatz-Standardschriftart"/>
    <w:link w:val="Zitate"/>
    <w:rsid w:val="00F8341E"/>
    <w:rPr>
      <w:rFonts w:ascii="Arial" w:hAnsi="Arial" w:cs="Arial"/>
      <w:i/>
      <w:lang w:eastAsia="de-DE"/>
    </w:rPr>
  </w:style>
  <w:style w:type="table" w:styleId="TabellenformatMEwi" w:customStyle="1">
    <w:name w:val="Tabellenformat MEwi"/>
    <w:basedOn w:val="NormaleTabelle"/>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Standard"/>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Absatz-Standardschriftar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Standard"/>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styleId="KommentartextZchn" w:customStyle="1">
    <w:name w:val="Kommentartext Zchn"/>
    <w:basedOn w:val="Absatz-Standardschriftart"/>
    <w:link w:val="Kommentartext"/>
    <w:uiPriority w:val="99"/>
    <w:semiHidden/>
    <w:rsid w:val="00563110"/>
    <w:rPr>
      <w:rFonts w:ascii="Arial" w:hAnsi="Arial" w:eastAsia="Times New Roman"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cs="Arial" w:eastAsiaTheme="minorHAnsi"/>
      <w:b/>
      <w:bCs/>
    </w:rPr>
  </w:style>
  <w:style w:type="character" w:styleId="KommentarthemaZchn" w:customStyle="1">
    <w:name w:val="Kommentarthema Zchn"/>
    <w:basedOn w:val="KommentartextZchn"/>
    <w:link w:val="Kommentarthema"/>
    <w:uiPriority w:val="99"/>
    <w:semiHidden/>
    <w:rsid w:val="00E72B72"/>
    <w:rPr>
      <w:rFonts w:ascii="Arial" w:hAnsi="Arial" w:eastAsia="Times New Roman"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cwfom.sharepoint.com/:w:/s/D-UE-Pz/ETK9q3fx0K9OmgKUjgnbvGABHRgBY1tCND_6fZ8IPlhE3A?e=sq3VBw"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customXml/itemProps4.xml><?xml version="1.0" encoding="utf-8"?>
<ds:datastoreItem xmlns:ds="http://schemas.openxmlformats.org/officeDocument/2006/customXml" ds:itemID="{C1B205D8-45D4-40E6-8CA4-B82517EEC9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ap:Template>
  <ap:Application>Microsoft Word for the web</ap:Application>
  <ap:DocSecurity>0</ap:DocSecurity>
  <ap:ScaleCrop>false</ap:ScaleCrop>
  <ap:Company>BCW gGmbH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Platje, Sven</cp:lastModifiedBy>
  <cp:revision>7</cp:revision>
  <cp:lastPrinted>2024-04-10T13:33:00Z</cp:lastPrinted>
  <dcterms:created xsi:type="dcterms:W3CDTF">2023-11-19T19:33:00Z</dcterms:created>
  <dcterms:modified xsi:type="dcterms:W3CDTF">2026-01-30T06:47:51Z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