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127A5" w14:textId="32991317" w:rsidR="000C3022" w:rsidRDefault="000C3022" w:rsidP="00036764">
      <w:pPr>
        <w:rPr>
          <w:b/>
          <w:lang w:val="en-US"/>
        </w:rPr>
      </w:pPr>
      <w:r w:rsidRPr="000C3022">
        <w:rPr>
          <w:b/>
          <w:lang w:val="en-US"/>
        </w:rPr>
        <w:t>Assessing the impact of substance use treatment for preventing criminal justice system contact in Chile</w:t>
      </w:r>
    </w:p>
    <w:p w14:paraId="2F64B84A" w14:textId="4D91F49C" w:rsidR="000C3022" w:rsidRDefault="000C3022" w:rsidP="00036764">
      <w:r w:rsidRPr="000C3022">
        <w:t>Mariel Mate</w:t>
      </w:r>
      <w:r>
        <w:t>o</w:t>
      </w:r>
      <w:r w:rsidRPr="000C3022">
        <w:t xml:space="preserve"> Pinones</w:t>
      </w:r>
      <w:r>
        <w:rPr>
          <w:vertAlign w:val="superscript"/>
        </w:rPr>
        <w:t xml:space="preserve"> </w:t>
      </w:r>
      <w:r w:rsidR="00036764" w:rsidRPr="000C3022">
        <w:rPr>
          <w:vertAlign w:val="superscript"/>
        </w:rPr>
        <w:t>1,2</w:t>
      </w:r>
      <w:r w:rsidR="00036764" w:rsidRPr="000C3022">
        <w:t xml:space="preserve"> Andrés González-Santa Cruz</w:t>
      </w:r>
      <w:r w:rsidR="00036764" w:rsidRPr="000C3022">
        <w:rPr>
          <w:vertAlign w:val="superscript"/>
        </w:rPr>
        <w:t>1</w:t>
      </w:r>
      <w:r>
        <w:rPr>
          <w:vertAlign w:val="superscript"/>
        </w:rPr>
        <w:t>,</w:t>
      </w:r>
      <w:proofErr w:type="gramStart"/>
      <w:r w:rsidR="00581579">
        <w:rPr>
          <w:vertAlign w:val="superscript"/>
        </w:rPr>
        <w:t>3</w:t>
      </w:r>
      <w:r w:rsidR="00036764" w:rsidRPr="000C3022">
        <w:t xml:space="preserve"> </w:t>
      </w:r>
      <w:r>
        <w:t>,</w:t>
      </w:r>
      <w:proofErr w:type="gramEnd"/>
      <w:r>
        <w:t xml:space="preserve"> </w:t>
      </w:r>
      <w:r w:rsidRPr="000C3022">
        <w:rPr>
          <w:u w:val="single"/>
        </w:rPr>
        <w:t>Alvaro Castillo-Carniglia</w:t>
      </w:r>
      <w:r w:rsidRPr="000C3022">
        <w:rPr>
          <w:u w:val="single"/>
          <w:vertAlign w:val="superscript"/>
        </w:rPr>
        <w:t>1,</w:t>
      </w:r>
      <w:r w:rsidR="00581579">
        <w:rPr>
          <w:u w:val="single"/>
          <w:vertAlign w:val="superscript"/>
        </w:rPr>
        <w:t>4</w:t>
      </w:r>
      <w:r>
        <w:t>.</w:t>
      </w:r>
    </w:p>
    <w:p w14:paraId="4B549A4A" w14:textId="0D301D9B" w:rsidR="00581579" w:rsidRPr="00581579" w:rsidRDefault="00036764" w:rsidP="00581579">
      <w:pPr>
        <w:ind w:right="-46"/>
        <w:contextualSpacing/>
        <w:rPr>
          <w:szCs w:val="20"/>
          <w:lang w:val="en-AU"/>
        </w:rPr>
      </w:pPr>
      <w:r w:rsidRPr="000C3022">
        <w:rPr>
          <w:vertAlign w:val="superscript"/>
          <w:lang w:val="en-AU"/>
        </w:rPr>
        <w:t xml:space="preserve">1 </w:t>
      </w:r>
      <w:r w:rsidR="00037BF5" w:rsidRPr="00581579">
        <w:rPr>
          <w:szCs w:val="20"/>
          <w:lang w:val="en-AU"/>
        </w:rPr>
        <w:t>Millennium</w:t>
      </w:r>
      <w:r w:rsidR="00581579" w:rsidRPr="00581579">
        <w:rPr>
          <w:szCs w:val="20"/>
          <w:lang w:val="en-AU"/>
        </w:rPr>
        <w:t xml:space="preserve"> Nucleus for the evaluation and analysis of Drug Policies.</w:t>
      </w:r>
    </w:p>
    <w:p w14:paraId="6B0235D3" w14:textId="53529701" w:rsidR="00581579" w:rsidRDefault="00036764" w:rsidP="00036764">
      <w:pPr>
        <w:rPr>
          <w:lang w:val="en-US"/>
        </w:rPr>
      </w:pPr>
      <w:r w:rsidRPr="00793208">
        <w:rPr>
          <w:vertAlign w:val="superscript"/>
          <w:lang w:val="en-US"/>
        </w:rPr>
        <w:t xml:space="preserve">2 </w:t>
      </w:r>
      <w:r w:rsidR="00581579" w:rsidRPr="00581579">
        <w:rPr>
          <w:szCs w:val="20"/>
          <w:lang w:val="en-AU"/>
        </w:rPr>
        <w:t xml:space="preserve">Ph.D. student, </w:t>
      </w:r>
      <w:r w:rsidR="00581579">
        <w:rPr>
          <w:szCs w:val="20"/>
          <w:lang w:val="en-AU"/>
        </w:rPr>
        <w:t>School of Criminology and Criminal Justice, G</w:t>
      </w:r>
      <w:proofErr w:type="spellStart"/>
      <w:r w:rsidR="00581579">
        <w:rPr>
          <w:lang w:val="en-US"/>
        </w:rPr>
        <w:t>riffith</w:t>
      </w:r>
      <w:proofErr w:type="spellEnd"/>
      <w:r w:rsidR="00581579">
        <w:rPr>
          <w:lang w:val="en-US"/>
        </w:rPr>
        <w:t xml:space="preserve"> University</w:t>
      </w:r>
    </w:p>
    <w:p w14:paraId="146ED25D" w14:textId="0AE1E0C6" w:rsidR="00581579" w:rsidRPr="00581579" w:rsidRDefault="00036764" w:rsidP="00581579">
      <w:pPr>
        <w:rPr>
          <w:szCs w:val="20"/>
          <w:lang w:val="en-AU"/>
        </w:rPr>
      </w:pPr>
      <w:r w:rsidRPr="00793208">
        <w:rPr>
          <w:vertAlign w:val="superscript"/>
          <w:lang w:val="en-US"/>
        </w:rPr>
        <w:t>3</w:t>
      </w:r>
      <w:r w:rsidRPr="00793208">
        <w:rPr>
          <w:lang w:val="en-US"/>
        </w:rPr>
        <w:t xml:space="preserve"> </w:t>
      </w:r>
      <w:r w:rsidR="00581579" w:rsidRPr="00581579">
        <w:rPr>
          <w:szCs w:val="20"/>
          <w:lang w:val="en-AU"/>
        </w:rPr>
        <w:t>Ph.D. student, School of Public Health, Universidad de Chile</w:t>
      </w:r>
    </w:p>
    <w:p w14:paraId="2474640B" w14:textId="4469FFA8" w:rsidR="00706EF8" w:rsidRDefault="00036764">
      <w:pPr>
        <w:rPr>
          <w:lang w:val="en-US"/>
        </w:rPr>
      </w:pPr>
      <w:r w:rsidRPr="00793208">
        <w:rPr>
          <w:vertAlign w:val="superscript"/>
          <w:lang w:val="en-US"/>
        </w:rPr>
        <w:t>4</w:t>
      </w:r>
      <w:r w:rsidRPr="00793208">
        <w:rPr>
          <w:lang w:val="en-US"/>
        </w:rPr>
        <w:t xml:space="preserve"> </w:t>
      </w:r>
      <w:r w:rsidR="00581579">
        <w:rPr>
          <w:lang w:val="en-US"/>
        </w:rPr>
        <w:t>D</w:t>
      </w:r>
      <w:r w:rsidR="00581579" w:rsidRPr="00793208">
        <w:rPr>
          <w:lang w:val="en-US"/>
        </w:rPr>
        <w:t>epartment of Population Health, New York University</w:t>
      </w:r>
    </w:p>
    <w:p w14:paraId="31819E1C" w14:textId="77777777" w:rsidR="00581579" w:rsidRPr="00581579" w:rsidRDefault="00581579">
      <w:pPr>
        <w:rPr>
          <w:rFonts w:eastAsia="Verdana"/>
          <w:color w:val="000000" w:themeColor="text1"/>
          <w:lang w:val="en-AU"/>
        </w:rPr>
      </w:pPr>
    </w:p>
    <w:p w14:paraId="0373FD75" w14:textId="204CA3DE" w:rsidR="00FB7958" w:rsidRPr="00FB7958" w:rsidRDefault="00036764" w:rsidP="00FB7958">
      <w:pPr>
        <w:jc w:val="both"/>
        <w:rPr>
          <w:rFonts w:eastAsia="Verdana"/>
          <w:color w:val="000000" w:themeColor="text1"/>
          <w:lang w:val="en-AU"/>
        </w:rPr>
      </w:pPr>
      <w:r w:rsidRPr="00793208">
        <w:rPr>
          <w:b/>
          <w:lang w:val="en-US"/>
        </w:rPr>
        <w:t>Background</w:t>
      </w:r>
      <w:r w:rsidR="009F65B7">
        <w:rPr>
          <w:b/>
          <w:lang w:val="en-US"/>
        </w:rPr>
        <w:t>.</w:t>
      </w:r>
      <w:r w:rsidR="000C3022" w:rsidRPr="000C3022">
        <w:rPr>
          <w:szCs w:val="20"/>
          <w:lang w:val="en-AU"/>
        </w:rPr>
        <w:t xml:space="preserve"> </w:t>
      </w:r>
      <w:r w:rsidR="009F65B7">
        <w:rPr>
          <w:szCs w:val="20"/>
          <w:lang w:val="en-AU"/>
        </w:rPr>
        <w:t>Extensive</w:t>
      </w:r>
      <w:r w:rsidR="000C3022" w:rsidRPr="000C3022">
        <w:rPr>
          <w:szCs w:val="20"/>
          <w:lang w:val="en-AU"/>
        </w:rPr>
        <w:t xml:space="preserve"> research </w:t>
      </w:r>
      <w:r w:rsidR="009F65B7">
        <w:rPr>
          <w:szCs w:val="20"/>
          <w:lang w:val="en-AU"/>
        </w:rPr>
        <w:t>has shown</w:t>
      </w:r>
      <w:r w:rsidR="000C3022" w:rsidRPr="000C3022">
        <w:rPr>
          <w:szCs w:val="20"/>
          <w:lang w:val="en-AU"/>
        </w:rPr>
        <w:t xml:space="preserve"> that reducing substance abuse through effective treatment leads to a reduction in criminal activity</w:t>
      </w:r>
      <w:r w:rsidRPr="00793208">
        <w:rPr>
          <w:rFonts w:eastAsia="Verdana"/>
          <w:lang w:val="en-US"/>
        </w:rPr>
        <w:t>.</w:t>
      </w:r>
      <w:r w:rsidRPr="00793208">
        <w:rPr>
          <w:rFonts w:eastAsia="Verdana"/>
          <w:color w:val="000000" w:themeColor="text1"/>
          <w:lang w:val="en-US"/>
        </w:rPr>
        <w:t xml:space="preserve"> </w:t>
      </w:r>
      <w:r w:rsidR="009F65B7" w:rsidRPr="009F65B7">
        <w:rPr>
          <w:color w:val="000000"/>
          <w:szCs w:val="20"/>
          <w:lang w:val="en-AU"/>
        </w:rPr>
        <w:t xml:space="preserve">However, most of </w:t>
      </w:r>
      <w:r w:rsidR="009F65B7">
        <w:rPr>
          <w:color w:val="000000"/>
          <w:szCs w:val="20"/>
          <w:lang w:val="en-AU"/>
        </w:rPr>
        <w:t xml:space="preserve">this </w:t>
      </w:r>
      <w:r w:rsidR="009F65B7" w:rsidRPr="009F65B7">
        <w:rPr>
          <w:color w:val="000000"/>
          <w:szCs w:val="20"/>
          <w:lang w:val="en-AU"/>
        </w:rPr>
        <w:t>evidence comes from developed countries</w:t>
      </w:r>
      <w:r w:rsidR="009F65B7" w:rsidRPr="009F65B7">
        <w:rPr>
          <w:szCs w:val="20"/>
          <w:lang w:val="en-AU"/>
        </w:rPr>
        <w:t>, and results from the Latin American context are largely unknown</w:t>
      </w:r>
      <w:r w:rsidR="009F65B7">
        <w:rPr>
          <w:szCs w:val="20"/>
          <w:lang w:val="en-AU"/>
        </w:rPr>
        <w:t>. The structural, economic,</w:t>
      </w:r>
      <w:r w:rsidR="00FB7958">
        <w:rPr>
          <w:szCs w:val="20"/>
          <w:lang w:val="en-AU"/>
        </w:rPr>
        <w:t xml:space="preserve"> </w:t>
      </w:r>
      <w:r w:rsidR="009F65B7" w:rsidRPr="009F65B7">
        <w:rPr>
          <w:szCs w:val="20"/>
          <w:lang w:val="en-AU"/>
        </w:rPr>
        <w:t xml:space="preserve">epidemiological context </w:t>
      </w:r>
      <w:r w:rsidR="009F65B7">
        <w:rPr>
          <w:szCs w:val="20"/>
          <w:lang w:val="en-AU"/>
        </w:rPr>
        <w:t>and</w:t>
      </w:r>
      <w:r w:rsidR="009F65B7" w:rsidRPr="009F65B7">
        <w:rPr>
          <w:szCs w:val="20"/>
          <w:lang w:val="en-AU"/>
        </w:rPr>
        <w:t xml:space="preserve"> substance use treatment</w:t>
      </w:r>
      <w:r w:rsidR="00FB7958">
        <w:rPr>
          <w:szCs w:val="20"/>
          <w:lang w:val="en-AU"/>
        </w:rPr>
        <w:t xml:space="preserve"> (SUT)</w:t>
      </w:r>
      <w:r w:rsidR="009F65B7" w:rsidRPr="009F65B7">
        <w:rPr>
          <w:szCs w:val="20"/>
          <w:lang w:val="en-AU"/>
        </w:rPr>
        <w:t xml:space="preserve"> policy response </w:t>
      </w:r>
      <w:r w:rsidR="009F65B7">
        <w:rPr>
          <w:szCs w:val="20"/>
          <w:lang w:val="en-AU"/>
        </w:rPr>
        <w:t>are</w:t>
      </w:r>
      <w:r w:rsidR="009F65B7" w:rsidRPr="009F65B7">
        <w:rPr>
          <w:szCs w:val="20"/>
          <w:lang w:val="en-AU"/>
        </w:rPr>
        <w:t xml:space="preserve"> different</w:t>
      </w:r>
      <w:r w:rsidR="009F65B7">
        <w:rPr>
          <w:szCs w:val="20"/>
          <w:lang w:val="en-AU"/>
        </w:rPr>
        <w:t xml:space="preserve"> in this region, </w:t>
      </w:r>
      <w:r w:rsidR="00581579">
        <w:rPr>
          <w:szCs w:val="20"/>
          <w:lang w:val="en-AU"/>
        </w:rPr>
        <w:t>making</w:t>
      </w:r>
      <w:r w:rsidR="009F65B7" w:rsidRPr="00FB7958">
        <w:rPr>
          <w:szCs w:val="20"/>
          <w:lang w:val="en-AU"/>
        </w:rPr>
        <w:t xml:space="preserve"> the question about SUT effectiveness through </w:t>
      </w:r>
      <w:r w:rsidR="00FB7958" w:rsidRPr="00FB7958">
        <w:rPr>
          <w:szCs w:val="20"/>
          <w:lang w:val="en-AU"/>
        </w:rPr>
        <w:t>locally</w:t>
      </w:r>
      <w:r w:rsidR="009F65B7" w:rsidRPr="00FB7958">
        <w:rPr>
          <w:szCs w:val="20"/>
          <w:lang w:val="en-AU"/>
        </w:rPr>
        <w:t xml:space="preserve"> </w:t>
      </w:r>
      <w:r w:rsidR="00FB7958" w:rsidRPr="00FB7958">
        <w:rPr>
          <w:szCs w:val="20"/>
          <w:lang w:val="en-AU"/>
        </w:rPr>
        <w:t xml:space="preserve">based </w:t>
      </w:r>
      <w:r w:rsidR="009F65B7" w:rsidRPr="00FB7958">
        <w:rPr>
          <w:szCs w:val="20"/>
          <w:lang w:val="en-AU"/>
        </w:rPr>
        <w:t xml:space="preserve">data relevant. </w:t>
      </w:r>
      <w:r w:rsidRPr="00FB7958">
        <w:rPr>
          <w:szCs w:val="20"/>
          <w:lang w:val="en-AU"/>
        </w:rPr>
        <w:t xml:space="preserve">We </w:t>
      </w:r>
      <w:r w:rsidR="00FB7958" w:rsidRPr="00FB7958">
        <w:rPr>
          <w:szCs w:val="20"/>
          <w:lang w:val="en-AU"/>
        </w:rPr>
        <w:t>analyse Chile as a case study and examine the impact of SUT on the prevention of contact with the criminal justice system in the short (3 and 6 months), middle (1 year), and long term (3 years).</w:t>
      </w:r>
      <w:r w:rsidR="00FB7958" w:rsidRPr="00FB7958">
        <w:rPr>
          <w:rFonts w:ascii="Garamond" w:eastAsia="Garamond" w:hAnsi="Garamond" w:cs="Garamond"/>
          <w:lang w:val="en-AU"/>
        </w:rPr>
        <w:t xml:space="preserve"> </w:t>
      </w:r>
    </w:p>
    <w:p w14:paraId="562D4D0A" w14:textId="77777777" w:rsidR="00FB7958" w:rsidRDefault="00FB7958" w:rsidP="00036764">
      <w:pPr>
        <w:rPr>
          <w:rFonts w:eastAsia="Verdana"/>
          <w:color w:val="000000" w:themeColor="text1"/>
          <w:lang w:val="en-US"/>
        </w:rPr>
      </w:pPr>
    </w:p>
    <w:p w14:paraId="3E35BE2F" w14:textId="20119405" w:rsidR="00FB7958" w:rsidRPr="00516DA6" w:rsidRDefault="00036764" w:rsidP="0012284A">
      <w:pPr>
        <w:jc w:val="both"/>
        <w:rPr>
          <w:szCs w:val="20"/>
          <w:lang w:val="en-AU"/>
        </w:rPr>
      </w:pPr>
      <w:r w:rsidRPr="00793208">
        <w:rPr>
          <w:b/>
          <w:lang w:val="en-US"/>
        </w:rPr>
        <w:t>Methods</w:t>
      </w:r>
      <w:r w:rsidRPr="00793208">
        <w:rPr>
          <w:lang w:val="en-US"/>
        </w:rPr>
        <w:t xml:space="preserve">. </w:t>
      </w:r>
      <w:r w:rsidR="00FB7958" w:rsidRPr="00516DA6">
        <w:rPr>
          <w:szCs w:val="20"/>
          <w:lang w:val="en-AU"/>
        </w:rPr>
        <w:t xml:space="preserve">This research relies on a population-based record-linkage retrospective cohort design. We </w:t>
      </w:r>
      <w:r w:rsidR="0012284A" w:rsidRPr="00516DA6">
        <w:rPr>
          <w:szCs w:val="20"/>
          <w:lang w:val="en-AU"/>
        </w:rPr>
        <w:t>used</w:t>
      </w:r>
      <w:r w:rsidR="00FB7958" w:rsidRPr="00516DA6">
        <w:rPr>
          <w:szCs w:val="20"/>
          <w:lang w:val="en-AU"/>
        </w:rPr>
        <w:t xml:space="preserve"> a deterministic linkage process (using encryption of the Chilean Unique National ID) to merge electronic records of individuals in publicly funded Chilean SUT programs with the Prosecutor’s Office data at the national level</w:t>
      </w:r>
      <w:r w:rsidR="0012284A" w:rsidRPr="00516DA6">
        <w:rPr>
          <w:szCs w:val="20"/>
          <w:lang w:val="en-AU"/>
        </w:rPr>
        <w:t xml:space="preserve"> between 2010 and 2019</w:t>
      </w:r>
      <w:r w:rsidR="00FB7958" w:rsidRPr="00516DA6">
        <w:rPr>
          <w:szCs w:val="20"/>
          <w:lang w:val="en-AU"/>
        </w:rPr>
        <w:t>.  </w:t>
      </w:r>
      <w:r w:rsidR="0012284A" w:rsidRPr="00516DA6">
        <w:rPr>
          <w:szCs w:val="20"/>
          <w:lang w:val="en-AU"/>
        </w:rPr>
        <w:t>Survival analysis is used to determine the extent to which treatment and numerous covariates were associated with time until</w:t>
      </w:r>
      <w:r w:rsidR="00F87050">
        <w:rPr>
          <w:szCs w:val="20"/>
          <w:lang w:val="en-AU"/>
        </w:rPr>
        <w:t xml:space="preserve"> </w:t>
      </w:r>
      <w:r w:rsidR="00F87050" w:rsidRPr="00F87050">
        <w:rPr>
          <w:szCs w:val="20"/>
          <w:highlight w:val="yellow"/>
          <w:lang w:val="en-AU"/>
        </w:rPr>
        <w:t>committing an offense</w:t>
      </w:r>
      <w:r w:rsidR="0012284A" w:rsidRPr="00516DA6">
        <w:rPr>
          <w:szCs w:val="20"/>
          <w:lang w:val="en-AU"/>
        </w:rPr>
        <w:t> </w:t>
      </w:r>
      <w:r w:rsidR="00F87050">
        <w:rPr>
          <w:szCs w:val="20"/>
          <w:lang w:val="en-AU"/>
        </w:rPr>
        <w:t xml:space="preserve">that led to a </w:t>
      </w:r>
      <w:r w:rsidR="0012284A" w:rsidRPr="00516DA6">
        <w:rPr>
          <w:szCs w:val="20"/>
          <w:lang w:val="en-AU"/>
        </w:rPr>
        <w:t xml:space="preserve">contact with the criminal justice system </w:t>
      </w:r>
      <w:r w:rsidR="00516DA6">
        <w:rPr>
          <w:szCs w:val="20"/>
          <w:lang w:val="en-AU"/>
        </w:rPr>
        <w:t>(</w:t>
      </w:r>
      <w:r w:rsidR="00516DA6" w:rsidRPr="00516DA6">
        <w:rPr>
          <w:szCs w:val="20"/>
          <w:lang w:val="en-AU"/>
        </w:rPr>
        <w:t>ou</w:t>
      </w:r>
      <w:r w:rsidR="00516DA6">
        <w:rPr>
          <w:szCs w:val="20"/>
          <w:lang w:val="en-AU"/>
        </w:rPr>
        <w:t xml:space="preserve">tcome 1) </w:t>
      </w:r>
      <w:r w:rsidR="00F87050" w:rsidRPr="00F87050">
        <w:rPr>
          <w:szCs w:val="20"/>
          <w:highlight w:val="yellow"/>
          <w:lang w:val="en-AU"/>
        </w:rPr>
        <w:t>or</w:t>
      </w:r>
      <w:r w:rsidR="0012284A" w:rsidRPr="00F87050">
        <w:rPr>
          <w:szCs w:val="20"/>
          <w:highlight w:val="yellow"/>
          <w:lang w:val="en-AU"/>
        </w:rPr>
        <w:t xml:space="preserve"> </w:t>
      </w:r>
      <w:r w:rsidR="00F87050" w:rsidRPr="00F87050">
        <w:rPr>
          <w:szCs w:val="20"/>
          <w:highlight w:val="yellow"/>
          <w:lang w:val="en-AU"/>
        </w:rPr>
        <w:t>to</w:t>
      </w:r>
      <w:r w:rsidR="00F87050">
        <w:rPr>
          <w:szCs w:val="20"/>
          <w:lang w:val="en-AU"/>
        </w:rPr>
        <w:t xml:space="preserve"> </w:t>
      </w:r>
      <w:r w:rsidR="0012284A" w:rsidRPr="00516DA6">
        <w:rPr>
          <w:szCs w:val="20"/>
          <w:lang w:val="en-AU"/>
        </w:rPr>
        <w:t>imprisonment</w:t>
      </w:r>
      <w:r w:rsidR="00516DA6">
        <w:rPr>
          <w:szCs w:val="20"/>
          <w:lang w:val="en-AU"/>
        </w:rPr>
        <w:t xml:space="preserve"> (Outcome 2)</w:t>
      </w:r>
      <w:r w:rsidR="0012284A" w:rsidRPr="00516DA6">
        <w:rPr>
          <w:szCs w:val="20"/>
          <w:lang w:val="en-AU"/>
        </w:rPr>
        <w:t>. </w:t>
      </w:r>
    </w:p>
    <w:p w14:paraId="14A36B2B" w14:textId="77777777" w:rsidR="00FB7958" w:rsidRPr="00FB7958" w:rsidRDefault="00FB7958" w:rsidP="00036764">
      <w:pPr>
        <w:rPr>
          <w:lang w:val="en-GB"/>
        </w:rPr>
      </w:pPr>
    </w:p>
    <w:p w14:paraId="359394B9" w14:textId="73CC210B" w:rsidR="00037BF5" w:rsidRDefault="00516DA6" w:rsidP="00037BF5">
      <w:r>
        <w:rPr>
          <w:b/>
          <w:color w:val="000000" w:themeColor="text1"/>
          <w:lang w:val="en-US"/>
        </w:rPr>
        <w:t xml:space="preserve">Preliminary </w:t>
      </w:r>
      <w:r w:rsidR="00036764" w:rsidRPr="00793208">
        <w:rPr>
          <w:b/>
          <w:color w:val="000000" w:themeColor="text1"/>
          <w:lang w:val="en-US"/>
        </w:rPr>
        <w:t>Results</w:t>
      </w:r>
      <w:r w:rsidR="00036764" w:rsidRPr="00793208">
        <w:rPr>
          <w:color w:val="000000" w:themeColor="text1"/>
          <w:lang w:val="en-US"/>
        </w:rPr>
        <w:t xml:space="preserve">. </w:t>
      </w:r>
      <w:proofErr w:type="spellStart"/>
      <w:r w:rsidR="00037BF5">
        <w:t>Of</w:t>
      </w:r>
      <w:proofErr w:type="spellEnd"/>
      <w:r w:rsidR="00037BF5">
        <w:t xml:space="preserve"> </w:t>
      </w:r>
      <w:proofErr w:type="spellStart"/>
      <w:r w:rsidR="00037BF5">
        <w:t>the</w:t>
      </w:r>
      <w:proofErr w:type="spellEnd"/>
      <w:r w:rsidR="00037BF5">
        <w:t xml:space="preserve"> 85,048 SENDA </w:t>
      </w:r>
      <w:proofErr w:type="spellStart"/>
      <w:r w:rsidR="00037BF5">
        <w:t>patients</w:t>
      </w:r>
      <w:proofErr w:type="spellEnd"/>
      <w:r w:rsidR="00037BF5">
        <w:t xml:space="preserve">, 70,863 (83%) </w:t>
      </w:r>
      <w:proofErr w:type="spellStart"/>
      <w:r w:rsidR="00037BF5">
        <w:t>were</w:t>
      </w:r>
      <w:proofErr w:type="spellEnd"/>
      <w:r w:rsidR="00037BF5">
        <w:t xml:space="preserve"> eligible </w:t>
      </w:r>
      <w:proofErr w:type="spellStart"/>
      <w:r w:rsidR="00037BF5">
        <w:t>to</w:t>
      </w:r>
      <w:proofErr w:type="spellEnd"/>
      <w:r w:rsidR="00037BF5">
        <w:t xml:space="preserve"> be </w:t>
      </w:r>
      <w:proofErr w:type="spellStart"/>
      <w:r w:rsidR="00037BF5">
        <w:t>matched</w:t>
      </w:r>
      <w:proofErr w:type="spellEnd"/>
      <w:r w:rsidR="00037BF5">
        <w:t xml:space="preserve"> </w:t>
      </w:r>
      <w:proofErr w:type="spellStart"/>
      <w:r w:rsidR="00037BF5">
        <w:t>with</w:t>
      </w:r>
      <w:proofErr w:type="spellEnd"/>
      <w:r w:rsidR="00037BF5">
        <w:t xml:space="preserve"> </w:t>
      </w:r>
      <w:proofErr w:type="spellStart"/>
      <w:r w:rsidR="00037BF5">
        <w:t>the</w:t>
      </w:r>
      <w:proofErr w:type="spellEnd"/>
      <w:r w:rsidR="00037BF5">
        <w:t xml:space="preserve"> </w:t>
      </w:r>
      <w:proofErr w:type="spellStart"/>
      <w:r w:rsidR="00037BF5">
        <w:t>Prossecutor’s</w:t>
      </w:r>
      <w:proofErr w:type="spellEnd"/>
      <w:r w:rsidR="00037BF5">
        <w:t xml:space="preserve"> Office </w:t>
      </w:r>
      <w:proofErr w:type="spellStart"/>
      <w:r w:rsidR="00037BF5">
        <w:t>database</w:t>
      </w:r>
      <w:proofErr w:type="spellEnd"/>
      <w:r w:rsidR="00037BF5">
        <w:t xml:space="preserve">. </w:t>
      </w:r>
      <w:proofErr w:type="spellStart"/>
      <w:r w:rsidR="00037BF5">
        <w:t>Of</w:t>
      </w:r>
      <w:proofErr w:type="spellEnd"/>
      <w:r w:rsidR="00037BF5">
        <w:t xml:space="preserve"> </w:t>
      </w:r>
      <w:proofErr w:type="spellStart"/>
      <w:r w:rsidR="00037BF5">
        <w:t>the</w:t>
      </w:r>
      <w:proofErr w:type="spellEnd"/>
      <w:r w:rsidR="00037BF5">
        <w:t xml:space="preserve"> </w:t>
      </w:r>
      <w:proofErr w:type="spellStart"/>
      <w:r w:rsidR="00037BF5">
        <w:t>sample</w:t>
      </w:r>
      <w:proofErr w:type="spellEnd"/>
      <w:r w:rsidR="00037BF5">
        <w:t xml:space="preserve">, 22,287 (31%) </w:t>
      </w:r>
      <w:proofErr w:type="spellStart"/>
      <w:r w:rsidR="00037BF5">
        <w:t>had</w:t>
      </w:r>
      <w:proofErr w:type="spellEnd"/>
      <w:r w:rsidR="00037BF5">
        <w:t xml:space="preserve"> at </w:t>
      </w:r>
      <w:proofErr w:type="spellStart"/>
      <w:r w:rsidR="00037BF5">
        <w:t>least</w:t>
      </w:r>
      <w:proofErr w:type="spellEnd"/>
      <w:r w:rsidR="00037BF5">
        <w:t xml:space="preserve"> </w:t>
      </w:r>
      <w:proofErr w:type="spellStart"/>
      <w:r w:rsidR="00037BF5">
        <w:t>an</w:t>
      </w:r>
      <w:proofErr w:type="spellEnd"/>
      <w:r w:rsidR="00037BF5">
        <w:t xml:space="preserve"> </w:t>
      </w:r>
      <w:proofErr w:type="spellStart"/>
      <w:r w:rsidR="00037BF5">
        <w:t>offense</w:t>
      </w:r>
      <w:proofErr w:type="spellEnd"/>
      <w:r w:rsidR="00037BF5">
        <w:t xml:space="preserve"> </w:t>
      </w:r>
      <w:proofErr w:type="spellStart"/>
      <w:r w:rsidR="00037BF5">
        <w:t>that</w:t>
      </w:r>
      <w:proofErr w:type="spellEnd"/>
      <w:r w:rsidR="00037BF5">
        <w:t xml:space="preserve"> </w:t>
      </w:r>
      <w:proofErr w:type="spellStart"/>
      <w:r w:rsidR="00037BF5">
        <w:t>ended</w:t>
      </w:r>
      <w:proofErr w:type="spellEnd"/>
      <w:r w:rsidR="00037BF5">
        <w:t xml:space="preserve"> </w:t>
      </w:r>
      <w:proofErr w:type="spellStart"/>
      <w:r w:rsidR="00037BF5">
        <w:t>with</w:t>
      </w:r>
      <w:proofErr w:type="spellEnd"/>
      <w:r w:rsidR="00037BF5">
        <w:t xml:space="preserve"> a </w:t>
      </w:r>
      <w:proofErr w:type="spellStart"/>
      <w:r w:rsidR="00037BF5">
        <w:t>condemnatory</w:t>
      </w:r>
      <w:proofErr w:type="spellEnd"/>
      <w:r w:rsidR="00037BF5">
        <w:t xml:space="preserve"> </w:t>
      </w:r>
      <w:proofErr w:type="spellStart"/>
      <w:r w:rsidR="00037BF5">
        <w:t>sentence</w:t>
      </w:r>
      <w:proofErr w:type="spellEnd"/>
      <w:r w:rsidR="00037BF5">
        <w:t xml:space="preserve"> after </w:t>
      </w:r>
      <w:proofErr w:type="spellStart"/>
      <w:r w:rsidR="00037BF5">
        <w:t>baseline</w:t>
      </w:r>
      <w:proofErr w:type="spellEnd"/>
      <w:r w:rsidR="00037BF5">
        <w:t xml:space="preserve"> </w:t>
      </w:r>
      <w:proofErr w:type="spellStart"/>
      <w:r w:rsidR="00037BF5">
        <w:t>treatment</w:t>
      </w:r>
      <w:proofErr w:type="spellEnd"/>
      <w:r w:rsidR="00037BF5">
        <w:t xml:space="preserve">. </w:t>
      </w:r>
      <w:proofErr w:type="spellStart"/>
      <w:r w:rsidR="00037BF5">
        <w:t>Those</w:t>
      </w:r>
      <w:proofErr w:type="spellEnd"/>
      <w:r w:rsidR="00037BF5">
        <w:t xml:space="preserve"> </w:t>
      </w:r>
      <w:proofErr w:type="spellStart"/>
      <w:r w:rsidR="00037BF5">
        <w:t>that</w:t>
      </w:r>
      <w:proofErr w:type="spellEnd"/>
      <w:r w:rsidR="00037BF5">
        <w:t xml:space="preserve"> </w:t>
      </w:r>
      <w:proofErr w:type="spellStart"/>
      <w:r w:rsidR="00037BF5">
        <w:t>had</w:t>
      </w:r>
      <w:proofErr w:type="spellEnd"/>
      <w:r w:rsidR="00037BF5">
        <w:t xml:space="preserve"> at </w:t>
      </w:r>
      <w:proofErr w:type="spellStart"/>
      <w:r w:rsidR="00037BF5">
        <w:t>least</w:t>
      </w:r>
      <w:proofErr w:type="spellEnd"/>
      <w:r w:rsidR="00037BF5">
        <w:t xml:space="preserve"> </w:t>
      </w:r>
      <w:proofErr w:type="spellStart"/>
      <w:r w:rsidR="00037BF5">
        <w:t>an</w:t>
      </w:r>
      <w:proofErr w:type="spellEnd"/>
      <w:r w:rsidR="00037BF5">
        <w:t xml:space="preserve"> </w:t>
      </w:r>
      <w:proofErr w:type="spellStart"/>
      <w:r w:rsidR="00037BF5">
        <w:t>offense</w:t>
      </w:r>
      <w:proofErr w:type="spellEnd"/>
      <w:r w:rsidR="00037BF5">
        <w:t xml:space="preserve"> </w:t>
      </w:r>
      <w:proofErr w:type="spellStart"/>
      <w:r w:rsidR="00037BF5">
        <w:t>that</w:t>
      </w:r>
      <w:proofErr w:type="spellEnd"/>
      <w:r w:rsidR="00037BF5">
        <w:t xml:space="preserve"> </w:t>
      </w:r>
      <w:proofErr w:type="spellStart"/>
      <w:r w:rsidR="00037BF5">
        <w:t>ended</w:t>
      </w:r>
      <w:proofErr w:type="spellEnd"/>
      <w:r w:rsidR="00037BF5">
        <w:t xml:space="preserve"> </w:t>
      </w:r>
      <w:proofErr w:type="spellStart"/>
      <w:r w:rsidR="00037BF5">
        <w:t>with</w:t>
      </w:r>
      <w:proofErr w:type="spellEnd"/>
      <w:r w:rsidR="00037BF5">
        <w:t xml:space="preserve"> </w:t>
      </w:r>
      <w:proofErr w:type="spellStart"/>
      <w:r w:rsidR="00037BF5">
        <w:t>imprisonment</w:t>
      </w:r>
      <w:proofErr w:type="spellEnd"/>
      <w:r w:rsidR="00037BF5">
        <w:t xml:space="preserve"> after </w:t>
      </w:r>
      <w:proofErr w:type="spellStart"/>
      <w:r w:rsidR="00037BF5">
        <w:t>baseline</w:t>
      </w:r>
      <w:proofErr w:type="spellEnd"/>
      <w:r w:rsidR="00037BF5">
        <w:t xml:space="preserve"> </w:t>
      </w:r>
      <w:proofErr w:type="spellStart"/>
      <w:r w:rsidR="00037BF5">
        <w:t>treatment</w:t>
      </w:r>
      <w:proofErr w:type="spellEnd"/>
      <w:r w:rsidR="00037BF5">
        <w:t xml:space="preserve"> </w:t>
      </w:r>
      <w:proofErr w:type="spellStart"/>
      <w:r w:rsidR="00037BF5">
        <w:t>were</w:t>
      </w:r>
      <w:proofErr w:type="spellEnd"/>
      <w:r w:rsidR="00037BF5">
        <w:t xml:space="preserve"> 5,144 (7%).</w:t>
      </w:r>
    </w:p>
    <w:p w14:paraId="791C95B5" w14:textId="43DBBFFE" w:rsidR="00F87050" w:rsidRDefault="00F87050" w:rsidP="00037BF5">
      <w:proofErr w:type="spellStart"/>
      <w:r>
        <w:t>Early</w:t>
      </w:r>
      <w:proofErr w:type="spellEnd"/>
      <w:r>
        <w:t xml:space="preserve"> </w:t>
      </w:r>
      <w:proofErr w:type="spellStart"/>
      <w:r>
        <w:t>drop-out</w:t>
      </w:r>
      <w:proofErr w:type="spellEnd"/>
      <w:r>
        <w:t xml:space="preserve"> </w:t>
      </w:r>
      <w:proofErr w:type="spellStart"/>
      <w:r>
        <w:t>had</w:t>
      </w:r>
      <w:proofErr w:type="spellEnd"/>
      <w:r>
        <w:t xml:space="preserve"> a </w:t>
      </w:r>
      <w:proofErr w:type="spellStart"/>
      <w:r>
        <w:t>rate</w:t>
      </w:r>
      <w:proofErr w:type="spellEnd"/>
      <w:r>
        <w:t xml:space="preserve"> </w:t>
      </w:r>
      <w:proofErr w:type="spellStart"/>
      <w:r>
        <w:t>of</w:t>
      </w:r>
      <w:proofErr w:type="spellEnd"/>
      <w:r>
        <w:t xml:space="preserve"> 13</w:t>
      </w:r>
      <w:r w:rsidR="005E723F">
        <w:t>1</w:t>
      </w:r>
      <w:r>
        <w:t xml:space="preserve"> (95% </w:t>
      </w:r>
      <w:proofErr w:type="gramStart"/>
      <w:r>
        <w:t>CI[</w:t>
      </w:r>
      <w:proofErr w:type="spellStart"/>
      <w:proofErr w:type="gramEnd"/>
      <w:r>
        <w:t>confidence</w:t>
      </w:r>
      <w:proofErr w:type="spellEnd"/>
      <w:r>
        <w:t xml:space="preserve"> </w:t>
      </w:r>
      <w:proofErr w:type="spellStart"/>
      <w:r>
        <w:t>intervals</w:t>
      </w:r>
      <w:proofErr w:type="spellEnd"/>
      <w:r>
        <w:t>] 1</w:t>
      </w:r>
      <w:r w:rsidR="005E723F">
        <w:t>28</w:t>
      </w:r>
      <w:r>
        <w:t>, 13</w:t>
      </w:r>
      <w:r w:rsidR="005E723F">
        <w:t>4</w:t>
      </w:r>
      <w:r>
        <w:t xml:space="preserve">) </w:t>
      </w:r>
      <w:proofErr w:type="spellStart"/>
      <w:r>
        <w:t>offenses</w:t>
      </w:r>
      <w:proofErr w:type="spellEnd"/>
      <w:r>
        <w:t xml:space="preserve"> </w:t>
      </w:r>
      <w:proofErr w:type="spellStart"/>
      <w:r>
        <w:t>with</w:t>
      </w:r>
      <w:proofErr w:type="spellEnd"/>
      <w:r>
        <w:t xml:space="preserve"> </w:t>
      </w:r>
      <w:proofErr w:type="spellStart"/>
      <w:r>
        <w:t>condemnatory</w:t>
      </w:r>
      <w:proofErr w:type="spellEnd"/>
      <w:r>
        <w:t xml:space="preserve"> </w:t>
      </w:r>
      <w:proofErr w:type="spellStart"/>
      <w:r>
        <w:t>sentences</w:t>
      </w:r>
      <w:proofErr w:type="spellEnd"/>
      <w:r>
        <w:t xml:space="preserve"> after </w:t>
      </w:r>
      <w:proofErr w:type="spellStart"/>
      <w:r>
        <w:t>baseline</w:t>
      </w:r>
      <w:proofErr w:type="spellEnd"/>
      <w:r>
        <w:t xml:space="preserve"> </w:t>
      </w:r>
      <w:proofErr w:type="spellStart"/>
      <w:r>
        <w:t>treatment</w:t>
      </w:r>
      <w:proofErr w:type="spellEnd"/>
      <w:r>
        <w:t xml:space="preserve"> per</w:t>
      </w:r>
      <w:r w:rsidR="005E723F">
        <w:t xml:space="preserve"> 1,000</w:t>
      </w:r>
      <w:r>
        <w:t xml:space="preserve"> </w:t>
      </w:r>
      <w:proofErr w:type="spellStart"/>
      <w:r>
        <w:t>person-years</w:t>
      </w:r>
      <w:proofErr w:type="spellEnd"/>
      <w:r>
        <w:t xml:space="preserve">, </w:t>
      </w:r>
      <w:proofErr w:type="spellStart"/>
      <w:r>
        <w:t>while</w:t>
      </w:r>
      <w:proofErr w:type="spellEnd"/>
      <w:r>
        <w:t xml:space="preserve"> </w:t>
      </w:r>
      <w:proofErr w:type="spellStart"/>
      <w:r>
        <w:t>patients</w:t>
      </w:r>
      <w:proofErr w:type="spellEnd"/>
      <w:r>
        <w:t xml:space="preserve"> </w:t>
      </w:r>
      <w:proofErr w:type="spellStart"/>
      <w:r>
        <w:t>that</w:t>
      </w:r>
      <w:proofErr w:type="spellEnd"/>
      <w:r>
        <w:t xml:space="preserve"> </w:t>
      </w:r>
      <w:proofErr w:type="spellStart"/>
      <w:r>
        <w:t>completed</w:t>
      </w:r>
      <w:proofErr w:type="spellEnd"/>
      <w:r>
        <w:t xml:space="preserve"> </w:t>
      </w:r>
      <w:proofErr w:type="spellStart"/>
      <w:r>
        <w:t>treatment</w:t>
      </w:r>
      <w:proofErr w:type="spellEnd"/>
      <w:r>
        <w:t xml:space="preserve"> </w:t>
      </w:r>
      <w:proofErr w:type="spellStart"/>
      <w:r>
        <w:t>had</w:t>
      </w:r>
      <w:proofErr w:type="spellEnd"/>
      <w:r>
        <w:t xml:space="preserve"> </w:t>
      </w:r>
      <w:r w:rsidR="005E723F">
        <w:t>60</w:t>
      </w:r>
      <w:r>
        <w:t xml:space="preserve"> (95% CI </w:t>
      </w:r>
      <w:r w:rsidR="005E723F">
        <w:t>58</w:t>
      </w:r>
      <w:r>
        <w:t>, 6</w:t>
      </w:r>
      <w:r w:rsidR="005E723F">
        <w:t>2</w:t>
      </w:r>
      <w:r>
        <w:t>)</w:t>
      </w:r>
      <w:r>
        <w:t xml:space="preserve"> and </w:t>
      </w:r>
      <w:proofErr w:type="spellStart"/>
      <w:r>
        <w:t>those</w:t>
      </w:r>
      <w:proofErr w:type="spellEnd"/>
      <w:r>
        <w:t xml:space="preserve"> </w:t>
      </w:r>
      <w:proofErr w:type="spellStart"/>
      <w:r>
        <w:t>with</w:t>
      </w:r>
      <w:proofErr w:type="spellEnd"/>
      <w:r>
        <w:t xml:space="preserve"> a late </w:t>
      </w:r>
      <w:proofErr w:type="spellStart"/>
      <w:r>
        <w:t>discharge</w:t>
      </w:r>
      <w:proofErr w:type="spellEnd"/>
      <w:r>
        <w:t xml:space="preserve"> </w:t>
      </w:r>
      <w:proofErr w:type="spellStart"/>
      <w:r>
        <w:t>had</w:t>
      </w:r>
      <w:proofErr w:type="spellEnd"/>
      <w:r>
        <w:t xml:space="preserve"> 10</w:t>
      </w:r>
      <w:r w:rsidR="005E723F">
        <w:t>4</w:t>
      </w:r>
      <w:r>
        <w:t xml:space="preserve"> (95% CI 10</w:t>
      </w:r>
      <w:r w:rsidR="005E723F">
        <w:t>2</w:t>
      </w:r>
      <w:r>
        <w:t>, 10</w:t>
      </w:r>
      <w:r w:rsidR="005E723F">
        <w:t>6</w:t>
      </w:r>
      <w:r>
        <w:t>).</w:t>
      </w:r>
    </w:p>
    <w:p w14:paraId="18482D16" w14:textId="056BFBD2" w:rsidR="00F87050" w:rsidRDefault="00F87050" w:rsidP="00F87050">
      <w:pPr>
        <w:rPr>
          <w:color w:val="000000" w:themeColor="text1"/>
          <w:lang w:val="en-US"/>
        </w:rPr>
      </w:pPr>
      <w:proofErr w:type="spellStart"/>
      <w:r>
        <w:t>Early</w:t>
      </w:r>
      <w:proofErr w:type="spellEnd"/>
      <w:r>
        <w:t xml:space="preserve"> </w:t>
      </w:r>
      <w:proofErr w:type="spellStart"/>
      <w:r>
        <w:t>drop-out</w:t>
      </w:r>
      <w:proofErr w:type="spellEnd"/>
      <w:r>
        <w:t xml:space="preserve"> </w:t>
      </w:r>
      <w:proofErr w:type="spellStart"/>
      <w:r>
        <w:t>had</w:t>
      </w:r>
      <w:proofErr w:type="spellEnd"/>
      <w:r>
        <w:t xml:space="preserve"> a </w:t>
      </w:r>
      <w:proofErr w:type="spellStart"/>
      <w:r>
        <w:t>rate</w:t>
      </w:r>
      <w:proofErr w:type="spellEnd"/>
      <w:r>
        <w:t xml:space="preserve"> </w:t>
      </w:r>
      <w:proofErr w:type="spellStart"/>
      <w:r>
        <w:t>of</w:t>
      </w:r>
      <w:proofErr w:type="spellEnd"/>
      <w:r>
        <w:t xml:space="preserve"> </w:t>
      </w:r>
      <w:r w:rsidR="005E723F">
        <w:t>9</w:t>
      </w:r>
      <w:r>
        <w:t xml:space="preserve"> (95% CI </w:t>
      </w:r>
      <w:r w:rsidR="005E723F">
        <w:t>8</w:t>
      </w:r>
      <w:r>
        <w:t xml:space="preserve">, </w:t>
      </w:r>
      <w:r w:rsidR="005E723F">
        <w:t>9</w:t>
      </w:r>
      <w:r>
        <w:t xml:space="preserve">) </w:t>
      </w:r>
      <w:proofErr w:type="spellStart"/>
      <w:r>
        <w:t>offenses</w:t>
      </w:r>
      <w:proofErr w:type="spellEnd"/>
      <w:r>
        <w:t xml:space="preserve"> </w:t>
      </w:r>
      <w:proofErr w:type="spellStart"/>
      <w:r>
        <w:t>with</w:t>
      </w:r>
      <w:proofErr w:type="spellEnd"/>
      <w:r>
        <w:t xml:space="preserve"> </w:t>
      </w:r>
      <w:proofErr w:type="spellStart"/>
      <w:r>
        <w:t>imprisonment</w:t>
      </w:r>
      <w:proofErr w:type="spellEnd"/>
      <w:r>
        <w:t xml:space="preserve"> </w:t>
      </w:r>
      <w:proofErr w:type="spellStart"/>
      <w:r>
        <w:t>sentence</w:t>
      </w:r>
      <w:proofErr w:type="spellEnd"/>
      <w:r>
        <w:t xml:space="preserve"> </w:t>
      </w:r>
      <w:r>
        <w:t xml:space="preserve">after </w:t>
      </w:r>
      <w:proofErr w:type="spellStart"/>
      <w:r>
        <w:t>baseline</w:t>
      </w:r>
      <w:proofErr w:type="spellEnd"/>
      <w:r>
        <w:t xml:space="preserve"> </w:t>
      </w:r>
      <w:proofErr w:type="spellStart"/>
      <w:r>
        <w:t>treatment</w:t>
      </w:r>
      <w:proofErr w:type="spellEnd"/>
      <w:r>
        <w:t xml:space="preserve"> per </w:t>
      </w:r>
      <w:r w:rsidR="005E723F">
        <w:t xml:space="preserve">1,000 </w:t>
      </w:r>
      <w:proofErr w:type="spellStart"/>
      <w:r w:rsidR="005E723F">
        <w:t>person-years</w:t>
      </w:r>
      <w:proofErr w:type="spellEnd"/>
      <w:r>
        <w:t xml:space="preserve">, </w:t>
      </w:r>
      <w:proofErr w:type="spellStart"/>
      <w:r>
        <w:t>while</w:t>
      </w:r>
      <w:proofErr w:type="spellEnd"/>
      <w:r>
        <w:t xml:space="preserve"> </w:t>
      </w:r>
      <w:proofErr w:type="spellStart"/>
      <w:r>
        <w:t>patients</w:t>
      </w:r>
      <w:proofErr w:type="spellEnd"/>
      <w:r>
        <w:t xml:space="preserve"> </w:t>
      </w:r>
      <w:proofErr w:type="spellStart"/>
      <w:r>
        <w:t>that</w:t>
      </w:r>
      <w:proofErr w:type="spellEnd"/>
      <w:r>
        <w:t xml:space="preserve"> </w:t>
      </w:r>
      <w:proofErr w:type="spellStart"/>
      <w:r>
        <w:t>completed</w:t>
      </w:r>
      <w:proofErr w:type="spellEnd"/>
      <w:r>
        <w:t xml:space="preserve"> </w:t>
      </w:r>
      <w:proofErr w:type="spellStart"/>
      <w:r>
        <w:t>treatment</w:t>
      </w:r>
      <w:proofErr w:type="spellEnd"/>
      <w:r>
        <w:t xml:space="preserve"> </w:t>
      </w:r>
      <w:proofErr w:type="spellStart"/>
      <w:r>
        <w:t>had</w:t>
      </w:r>
      <w:proofErr w:type="spellEnd"/>
      <w:r>
        <w:t xml:space="preserve"> </w:t>
      </w:r>
      <w:r>
        <w:t>10</w:t>
      </w:r>
      <w:r>
        <w:t xml:space="preserve"> (95% CI </w:t>
      </w:r>
      <w:r w:rsidR="00865957">
        <w:t>10</w:t>
      </w:r>
      <w:r>
        <w:t xml:space="preserve">, </w:t>
      </w:r>
      <w:r w:rsidR="00865957">
        <w:t>10</w:t>
      </w:r>
      <w:r>
        <w:t xml:space="preserve">) and </w:t>
      </w:r>
      <w:proofErr w:type="spellStart"/>
      <w:r>
        <w:t>those</w:t>
      </w:r>
      <w:proofErr w:type="spellEnd"/>
      <w:r>
        <w:t xml:space="preserve"> </w:t>
      </w:r>
      <w:proofErr w:type="spellStart"/>
      <w:r>
        <w:t>with</w:t>
      </w:r>
      <w:proofErr w:type="spellEnd"/>
      <w:r>
        <w:t xml:space="preserve"> a late </w:t>
      </w:r>
      <w:proofErr w:type="spellStart"/>
      <w:r>
        <w:t>discharge</w:t>
      </w:r>
      <w:proofErr w:type="spellEnd"/>
      <w:r>
        <w:t xml:space="preserve"> </w:t>
      </w:r>
      <w:proofErr w:type="spellStart"/>
      <w:r>
        <w:t>had</w:t>
      </w:r>
      <w:proofErr w:type="spellEnd"/>
      <w:r>
        <w:t xml:space="preserve"> </w:t>
      </w:r>
      <w:r w:rsidR="005E723F">
        <w:t>26</w:t>
      </w:r>
      <w:r>
        <w:t xml:space="preserve"> (95% CI </w:t>
      </w:r>
      <w:r w:rsidR="005E723F">
        <w:t>25</w:t>
      </w:r>
      <w:r>
        <w:t xml:space="preserve">, </w:t>
      </w:r>
      <w:r w:rsidR="005E723F">
        <w:t>27</w:t>
      </w:r>
      <w:r>
        <w:t>).</w:t>
      </w:r>
    </w:p>
    <w:p w14:paraId="3B51E3D0" w14:textId="388CBF49" w:rsidR="00C5593F" w:rsidRPr="00C5593F" w:rsidRDefault="00516DA6" w:rsidP="00C5593F">
      <w:pPr>
        <w:pStyle w:val="Prrafodelista"/>
        <w:numPr>
          <w:ilvl w:val="0"/>
          <w:numId w:val="3"/>
        </w:numPr>
        <w:jc w:val="both"/>
        <w:rPr>
          <w:szCs w:val="20"/>
          <w:lang w:val="en-AU"/>
        </w:rPr>
      </w:pPr>
      <w:r w:rsidRPr="00C5593F">
        <w:rPr>
          <w:szCs w:val="20"/>
          <w:lang w:val="en-AU"/>
        </w:rPr>
        <w:t>Compared to those receiving no treatment (early drop-out), those completing SUT took longer</w:t>
      </w:r>
      <w:r w:rsidR="00037BF5" w:rsidRPr="00C5593F">
        <w:rPr>
          <w:szCs w:val="20"/>
          <w:lang w:val="en-AU"/>
        </w:rPr>
        <w:t xml:space="preserve"> </w:t>
      </w:r>
      <w:r w:rsidRPr="00C5593F">
        <w:rPr>
          <w:szCs w:val="20"/>
          <w:lang w:val="en-AU"/>
        </w:rPr>
        <w:t xml:space="preserve">to contact the criminal justice system </w:t>
      </w:r>
      <w:r w:rsidR="0004191C" w:rsidRPr="00C5593F">
        <w:rPr>
          <w:szCs w:val="20"/>
          <w:lang w:val="en-AU"/>
        </w:rPr>
        <w:t xml:space="preserve">(IRR [incidence rate </w:t>
      </w:r>
      <w:proofErr w:type="gramStart"/>
      <w:r w:rsidR="0004191C" w:rsidRPr="00C5593F">
        <w:rPr>
          <w:szCs w:val="20"/>
          <w:lang w:val="en-AU"/>
        </w:rPr>
        <w:t>ratio]=</w:t>
      </w:r>
      <w:proofErr w:type="gramEnd"/>
      <w:r w:rsidR="0004191C" w:rsidRPr="00C5593F">
        <w:rPr>
          <w:szCs w:val="20"/>
          <w:lang w:val="en-AU"/>
        </w:rPr>
        <w:t xml:space="preserve"> 2.1</w:t>
      </w:r>
      <w:r w:rsidR="00BF26B6">
        <w:rPr>
          <w:szCs w:val="20"/>
          <w:lang w:val="en-AU"/>
        </w:rPr>
        <w:t>8</w:t>
      </w:r>
      <w:r w:rsidR="0004191C" w:rsidRPr="00C5593F">
        <w:rPr>
          <w:szCs w:val="20"/>
          <w:lang w:val="en-AU"/>
        </w:rPr>
        <w:t>, 95% CI 2.</w:t>
      </w:r>
      <w:r w:rsidR="00BF26B6">
        <w:rPr>
          <w:szCs w:val="20"/>
          <w:lang w:val="en-AU"/>
        </w:rPr>
        <w:t>09</w:t>
      </w:r>
      <w:r w:rsidR="0004191C" w:rsidRPr="00C5593F">
        <w:rPr>
          <w:szCs w:val="20"/>
          <w:lang w:val="en-AU"/>
        </w:rPr>
        <w:t>, 2.2</w:t>
      </w:r>
      <w:r w:rsidR="00BF26B6">
        <w:rPr>
          <w:szCs w:val="20"/>
          <w:lang w:val="en-AU"/>
        </w:rPr>
        <w:t>7</w:t>
      </w:r>
      <w:r w:rsidR="0004191C" w:rsidRPr="00C5593F">
        <w:rPr>
          <w:szCs w:val="20"/>
          <w:lang w:val="en-AU"/>
        </w:rPr>
        <w:t xml:space="preserve">) </w:t>
      </w:r>
      <w:r w:rsidRPr="00C5593F">
        <w:rPr>
          <w:szCs w:val="20"/>
          <w:lang w:val="en-AU"/>
        </w:rPr>
        <w:t>and to commit an offence leading to imprisonment</w:t>
      </w:r>
      <w:r w:rsidR="00F87050" w:rsidRPr="00C5593F">
        <w:rPr>
          <w:szCs w:val="20"/>
          <w:lang w:val="en-AU"/>
        </w:rPr>
        <w:t xml:space="preserve"> (</w:t>
      </w:r>
      <w:r w:rsidR="00F87050" w:rsidRPr="00C5593F">
        <w:rPr>
          <w:szCs w:val="20"/>
          <w:lang w:val="en-AU"/>
        </w:rPr>
        <w:t xml:space="preserve">IRR= </w:t>
      </w:r>
      <w:r w:rsidR="00BF26B6">
        <w:rPr>
          <w:szCs w:val="20"/>
          <w:lang w:val="en-AU"/>
        </w:rPr>
        <w:t>2.90</w:t>
      </w:r>
      <w:r w:rsidR="00F87050" w:rsidRPr="00C5593F">
        <w:rPr>
          <w:szCs w:val="20"/>
          <w:lang w:val="en-AU"/>
        </w:rPr>
        <w:t>, 95% CI 2.</w:t>
      </w:r>
      <w:r w:rsidR="00BF26B6">
        <w:rPr>
          <w:szCs w:val="20"/>
          <w:lang w:val="en-AU"/>
        </w:rPr>
        <w:t>64</w:t>
      </w:r>
      <w:r w:rsidR="00F87050" w:rsidRPr="00C5593F">
        <w:rPr>
          <w:szCs w:val="20"/>
          <w:lang w:val="en-AU"/>
        </w:rPr>
        <w:t xml:space="preserve">, </w:t>
      </w:r>
      <w:r w:rsidR="00F87050" w:rsidRPr="00C5593F">
        <w:rPr>
          <w:szCs w:val="20"/>
          <w:lang w:val="en-AU"/>
        </w:rPr>
        <w:t>3</w:t>
      </w:r>
      <w:r w:rsidR="00F87050" w:rsidRPr="00C5593F">
        <w:rPr>
          <w:szCs w:val="20"/>
          <w:lang w:val="en-AU"/>
        </w:rPr>
        <w:t>.</w:t>
      </w:r>
      <w:r w:rsidR="00BF26B6">
        <w:rPr>
          <w:szCs w:val="20"/>
          <w:lang w:val="en-AU"/>
        </w:rPr>
        <w:t>1</w:t>
      </w:r>
      <w:r w:rsidR="00F87050" w:rsidRPr="00C5593F">
        <w:rPr>
          <w:szCs w:val="20"/>
          <w:lang w:val="en-AU"/>
        </w:rPr>
        <w:t>8)</w:t>
      </w:r>
      <w:r w:rsidRPr="00C5593F">
        <w:rPr>
          <w:szCs w:val="20"/>
          <w:lang w:val="en-AU"/>
        </w:rPr>
        <w:t>.</w:t>
      </w:r>
    </w:p>
    <w:p w14:paraId="5164005B" w14:textId="50E88367" w:rsidR="00C5593F" w:rsidRPr="00C5593F" w:rsidRDefault="00D444E4" w:rsidP="00C5593F">
      <w:pPr>
        <w:pStyle w:val="Prrafodelista"/>
        <w:numPr>
          <w:ilvl w:val="0"/>
          <w:numId w:val="3"/>
        </w:numPr>
        <w:jc w:val="both"/>
        <w:rPr>
          <w:szCs w:val="20"/>
          <w:lang w:val="en-AU"/>
        </w:rPr>
      </w:pPr>
      <w:r w:rsidRPr="00C5593F">
        <w:rPr>
          <w:szCs w:val="20"/>
          <w:lang w:val="en-AU"/>
        </w:rPr>
        <w:t xml:space="preserve">Compared to receiving some treatment (late drop-out), </w:t>
      </w:r>
      <w:r w:rsidRPr="00C5593F">
        <w:rPr>
          <w:szCs w:val="20"/>
          <w:lang w:val="en-AU"/>
        </w:rPr>
        <w:t>those completing SUT took longer (IRR</w:t>
      </w:r>
      <w:r w:rsidRPr="00C5593F">
        <w:rPr>
          <w:szCs w:val="20"/>
          <w:lang w:val="en-AU"/>
        </w:rPr>
        <w:t xml:space="preserve">= </w:t>
      </w:r>
      <w:r w:rsidRPr="00C5593F">
        <w:rPr>
          <w:szCs w:val="20"/>
          <w:lang w:val="en-AU"/>
        </w:rPr>
        <w:t>1.73 95% CI 1.67, 1.80) to contact the criminal justice system and to commit an offence leading to imprisonment (IRR= 1.9</w:t>
      </w:r>
      <w:r w:rsidR="00BF26B6">
        <w:rPr>
          <w:szCs w:val="20"/>
          <w:lang w:val="en-AU"/>
        </w:rPr>
        <w:t>3</w:t>
      </w:r>
      <w:r w:rsidRPr="00C5593F">
        <w:rPr>
          <w:szCs w:val="20"/>
          <w:lang w:val="en-AU"/>
        </w:rPr>
        <w:t xml:space="preserve"> 95% CI 1.77, 2.10).</w:t>
      </w:r>
      <w:r w:rsidRPr="00C5593F">
        <w:rPr>
          <w:szCs w:val="20"/>
          <w:lang w:val="en-AU"/>
        </w:rPr>
        <w:t xml:space="preserve"> </w:t>
      </w:r>
    </w:p>
    <w:p w14:paraId="464411AE" w14:textId="26CD8746" w:rsidR="00516DA6" w:rsidRPr="00C5593F" w:rsidRDefault="00516DA6" w:rsidP="00C5593F">
      <w:pPr>
        <w:pStyle w:val="Prrafodelista"/>
        <w:numPr>
          <w:ilvl w:val="0"/>
          <w:numId w:val="3"/>
        </w:numPr>
        <w:jc w:val="both"/>
        <w:rPr>
          <w:szCs w:val="20"/>
          <w:lang w:val="en-AU"/>
        </w:rPr>
      </w:pPr>
      <w:r w:rsidRPr="00C5593F">
        <w:rPr>
          <w:szCs w:val="20"/>
          <w:lang w:val="en-AU"/>
        </w:rPr>
        <w:t xml:space="preserve">However, </w:t>
      </w:r>
      <w:r w:rsidR="00581579" w:rsidRPr="00C5593F">
        <w:rPr>
          <w:szCs w:val="20"/>
          <w:lang w:val="en-AU"/>
        </w:rPr>
        <w:t xml:space="preserve">the difference was </w:t>
      </w:r>
      <w:r w:rsidR="007C0B9C" w:rsidRPr="00C5593F">
        <w:rPr>
          <w:szCs w:val="20"/>
          <w:lang w:val="en-AU"/>
        </w:rPr>
        <w:t>lower</w:t>
      </w:r>
      <w:r w:rsidR="00581579" w:rsidRPr="00C5593F">
        <w:rPr>
          <w:szCs w:val="20"/>
          <w:lang w:val="en-AU"/>
        </w:rPr>
        <w:t xml:space="preserve"> </w:t>
      </w:r>
      <w:r w:rsidRPr="00C5593F">
        <w:rPr>
          <w:szCs w:val="20"/>
          <w:lang w:val="en-AU"/>
        </w:rPr>
        <w:t xml:space="preserve">when we compared those who received </w:t>
      </w:r>
      <w:r w:rsidR="00D444E4" w:rsidRPr="00C5593F">
        <w:rPr>
          <w:szCs w:val="20"/>
          <w:lang w:val="en-AU"/>
        </w:rPr>
        <w:t>some</w:t>
      </w:r>
      <w:r w:rsidRPr="00C5593F">
        <w:rPr>
          <w:szCs w:val="20"/>
          <w:lang w:val="en-AU"/>
        </w:rPr>
        <w:t xml:space="preserve"> treatment with those who </w:t>
      </w:r>
      <w:r w:rsidR="0004191C" w:rsidRPr="00C5593F">
        <w:rPr>
          <w:szCs w:val="20"/>
          <w:lang w:val="en-AU"/>
        </w:rPr>
        <w:t xml:space="preserve">no </w:t>
      </w:r>
      <w:r w:rsidRPr="00C5593F">
        <w:rPr>
          <w:szCs w:val="20"/>
          <w:lang w:val="en-AU"/>
        </w:rPr>
        <w:t xml:space="preserve">SUT for </w:t>
      </w:r>
      <w:r w:rsidR="00581579" w:rsidRPr="00C5593F">
        <w:rPr>
          <w:szCs w:val="20"/>
          <w:lang w:val="en-AU"/>
        </w:rPr>
        <w:t>some</w:t>
      </w:r>
      <w:r w:rsidRPr="00C5593F">
        <w:rPr>
          <w:szCs w:val="20"/>
          <w:lang w:val="en-AU"/>
        </w:rPr>
        <w:t xml:space="preserve"> period (late drop-out) regarding the time to </w:t>
      </w:r>
      <w:r w:rsidRPr="00C5593F">
        <w:rPr>
          <w:szCs w:val="20"/>
          <w:lang w:val="en-AU"/>
        </w:rPr>
        <w:lastRenderedPageBreak/>
        <w:t>contact the criminal justice system</w:t>
      </w:r>
      <w:r w:rsidR="007C0B9C" w:rsidRPr="00C5593F">
        <w:rPr>
          <w:szCs w:val="20"/>
          <w:lang w:val="en-AU"/>
        </w:rPr>
        <w:t xml:space="preserve"> </w:t>
      </w:r>
      <w:r w:rsidR="0004191C" w:rsidRPr="00C5593F">
        <w:rPr>
          <w:szCs w:val="20"/>
          <w:lang w:val="en-AU"/>
        </w:rPr>
        <w:t>(IRR= 1.</w:t>
      </w:r>
      <w:r w:rsidR="0004191C" w:rsidRPr="00C5593F">
        <w:rPr>
          <w:szCs w:val="20"/>
          <w:lang w:val="en-AU"/>
        </w:rPr>
        <w:t>2</w:t>
      </w:r>
      <w:r w:rsidR="00BF26B6">
        <w:rPr>
          <w:szCs w:val="20"/>
          <w:lang w:val="en-AU"/>
        </w:rPr>
        <w:t>6</w:t>
      </w:r>
      <w:r w:rsidR="0004191C" w:rsidRPr="00C5593F">
        <w:rPr>
          <w:szCs w:val="20"/>
          <w:lang w:val="en-AU"/>
        </w:rPr>
        <w:t xml:space="preserve"> </w:t>
      </w:r>
      <w:r w:rsidR="0004191C" w:rsidRPr="00C5593F">
        <w:rPr>
          <w:szCs w:val="20"/>
          <w:lang w:val="en-AU"/>
        </w:rPr>
        <w:t>95% CI 1.</w:t>
      </w:r>
      <w:r w:rsidR="0004191C" w:rsidRPr="00C5593F">
        <w:rPr>
          <w:szCs w:val="20"/>
          <w:lang w:val="en-AU"/>
        </w:rPr>
        <w:t>22</w:t>
      </w:r>
      <w:r w:rsidR="0004191C" w:rsidRPr="00C5593F">
        <w:rPr>
          <w:szCs w:val="20"/>
          <w:lang w:val="en-AU"/>
        </w:rPr>
        <w:t>, 1.</w:t>
      </w:r>
      <w:r w:rsidR="0004191C" w:rsidRPr="00C5593F">
        <w:rPr>
          <w:szCs w:val="20"/>
          <w:lang w:val="en-AU"/>
        </w:rPr>
        <w:t>30</w:t>
      </w:r>
      <w:r w:rsidR="0004191C" w:rsidRPr="00C5593F">
        <w:rPr>
          <w:szCs w:val="20"/>
          <w:lang w:val="en-AU"/>
        </w:rPr>
        <w:t>)</w:t>
      </w:r>
      <w:r w:rsidR="0004191C" w:rsidRPr="00C5593F">
        <w:rPr>
          <w:szCs w:val="20"/>
          <w:lang w:val="en-AU"/>
        </w:rPr>
        <w:t xml:space="preserve"> </w:t>
      </w:r>
      <w:r w:rsidR="007C0B9C" w:rsidRPr="00C5593F">
        <w:rPr>
          <w:szCs w:val="20"/>
          <w:lang w:val="en-AU"/>
        </w:rPr>
        <w:t>and imprisonment (</w:t>
      </w:r>
      <w:r w:rsidR="007C0B9C" w:rsidRPr="00C5593F">
        <w:rPr>
          <w:szCs w:val="20"/>
          <w:lang w:val="en-AU"/>
        </w:rPr>
        <w:t>IRR= 1.</w:t>
      </w:r>
      <w:r w:rsidR="0004191C" w:rsidRPr="00C5593F">
        <w:rPr>
          <w:szCs w:val="20"/>
          <w:lang w:val="en-AU"/>
        </w:rPr>
        <w:t>50</w:t>
      </w:r>
      <w:r w:rsidR="007C0B9C" w:rsidRPr="00C5593F">
        <w:rPr>
          <w:szCs w:val="20"/>
          <w:lang w:val="en-AU"/>
        </w:rPr>
        <w:t xml:space="preserve"> 95% CI 1.</w:t>
      </w:r>
      <w:r w:rsidR="0004191C" w:rsidRPr="00C5593F">
        <w:rPr>
          <w:szCs w:val="20"/>
          <w:lang w:val="en-AU"/>
        </w:rPr>
        <w:t>4</w:t>
      </w:r>
      <w:r w:rsidR="0009752E">
        <w:rPr>
          <w:szCs w:val="20"/>
          <w:lang w:val="en-AU"/>
        </w:rPr>
        <w:t>1</w:t>
      </w:r>
      <w:r w:rsidR="007C0B9C" w:rsidRPr="00C5593F">
        <w:rPr>
          <w:szCs w:val="20"/>
          <w:lang w:val="en-AU"/>
        </w:rPr>
        <w:t xml:space="preserve">, </w:t>
      </w:r>
      <w:r w:rsidR="0004191C" w:rsidRPr="00C5593F">
        <w:rPr>
          <w:szCs w:val="20"/>
          <w:lang w:val="en-AU"/>
        </w:rPr>
        <w:t>1</w:t>
      </w:r>
      <w:r w:rsidR="007C0B9C" w:rsidRPr="00C5593F">
        <w:rPr>
          <w:szCs w:val="20"/>
          <w:lang w:val="en-AU"/>
        </w:rPr>
        <w:t>.</w:t>
      </w:r>
      <w:r w:rsidR="0004191C" w:rsidRPr="00C5593F">
        <w:rPr>
          <w:szCs w:val="20"/>
          <w:lang w:val="en-AU"/>
        </w:rPr>
        <w:t>61</w:t>
      </w:r>
      <w:r w:rsidR="007C0B9C" w:rsidRPr="00C5593F">
        <w:rPr>
          <w:szCs w:val="20"/>
          <w:lang w:val="en-AU"/>
        </w:rPr>
        <w:t>)</w:t>
      </w:r>
      <w:r w:rsidRPr="00C5593F">
        <w:rPr>
          <w:szCs w:val="20"/>
          <w:lang w:val="en-AU"/>
        </w:rPr>
        <w:t>.</w:t>
      </w:r>
    </w:p>
    <w:p w14:paraId="4BA2B40A" w14:textId="363C5544" w:rsidR="00516DA6" w:rsidRDefault="00516DA6" w:rsidP="00036764">
      <w:pPr>
        <w:rPr>
          <w:color w:val="000000" w:themeColor="text1"/>
          <w:lang w:val="en-US"/>
        </w:rPr>
      </w:pPr>
    </w:p>
    <w:p w14:paraId="67A0C433" w14:textId="7A0C9B20" w:rsidR="00865957" w:rsidRDefault="00865957" w:rsidP="00036764">
      <w:pPr>
        <w:rPr>
          <w:color w:val="000000" w:themeColor="text1"/>
          <w:lang w:val="en-US"/>
        </w:rPr>
      </w:pPr>
      <w:r>
        <w:rPr>
          <w:color w:val="000000" w:themeColor="text1"/>
          <w:lang w:val="en-US"/>
        </w:rPr>
        <w:t>Further research is needed to account for staggered entry to follow-up and confounders of the association.</w:t>
      </w:r>
    </w:p>
    <w:p w14:paraId="47518546" w14:textId="317FE4F6" w:rsidR="00C6470B" w:rsidRPr="00581579" w:rsidRDefault="00036764" w:rsidP="00036764">
      <w:pPr>
        <w:autoSpaceDE w:val="0"/>
        <w:autoSpaceDN w:val="0"/>
        <w:adjustRightInd w:val="0"/>
        <w:rPr>
          <w:color w:val="000000" w:themeColor="text1"/>
          <w:lang w:val="en-AU"/>
        </w:rPr>
      </w:pPr>
      <w:r w:rsidRPr="00581579">
        <w:rPr>
          <w:color w:val="000000" w:themeColor="text1"/>
          <w:lang w:val="en-AU"/>
        </w:rPr>
        <w:t xml:space="preserve">Funding: </w:t>
      </w:r>
      <w:r w:rsidR="00581579" w:rsidRPr="00581579">
        <w:rPr>
          <w:szCs w:val="20"/>
          <w:lang w:val="en-AU"/>
        </w:rPr>
        <w:t>Millen</w:t>
      </w:r>
      <w:r w:rsidR="00037BF5">
        <w:rPr>
          <w:szCs w:val="20"/>
          <w:lang w:val="en-AU"/>
        </w:rPr>
        <w:t>n</w:t>
      </w:r>
      <w:r w:rsidR="00581579" w:rsidRPr="00581579">
        <w:rPr>
          <w:szCs w:val="20"/>
          <w:lang w:val="en-AU"/>
        </w:rPr>
        <w:t>ium Nucleus for the evaluation and analysis of Drug Policies</w:t>
      </w:r>
      <w:r w:rsidR="00581579">
        <w:rPr>
          <w:szCs w:val="20"/>
          <w:lang w:val="en-AU"/>
        </w:rPr>
        <w:t>.</w:t>
      </w:r>
    </w:p>
    <w:sectPr w:rsidR="00C6470B" w:rsidRPr="00581579" w:rsidSect="00D278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7428D"/>
    <w:multiLevelType w:val="hybridMultilevel"/>
    <w:tmpl w:val="C58052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DE667BB"/>
    <w:multiLevelType w:val="hybridMultilevel"/>
    <w:tmpl w:val="DEAE746A"/>
    <w:lvl w:ilvl="0" w:tplc="5B1229CC">
      <w:start w:val="1"/>
      <w:numFmt w:val="decimal"/>
      <w:lvlText w:val="%1-"/>
      <w:lvlJc w:val="left"/>
      <w:pPr>
        <w:ind w:left="720" w:hanging="360"/>
      </w:pPr>
      <w:rPr>
        <w:rFonts w:ascii="Arial" w:hAnsi="Arial" w:cs="Arial" w:hint="default"/>
        <w:color w:val="58595B"/>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9D43F7"/>
    <w:multiLevelType w:val="hybridMultilevel"/>
    <w:tmpl w:val="D654CE6C"/>
    <w:lvl w:ilvl="0" w:tplc="3B96776C">
      <w:numFmt w:val="bullet"/>
      <w:lvlText w:val="-"/>
      <w:lvlJc w:val="left"/>
      <w:pPr>
        <w:ind w:left="360" w:hanging="360"/>
      </w:pPr>
      <w:rPr>
        <w:rFonts w:ascii="Times New Roman" w:eastAsia="Times New Roman" w:hAnsi="Times New Roman" w:cs="Times New Roman"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16cid:durableId="54283087">
    <w:abstractNumId w:val="1"/>
  </w:num>
  <w:num w:numId="2" w16cid:durableId="1564487636">
    <w:abstractNumId w:val="0"/>
  </w:num>
  <w:num w:numId="3" w16cid:durableId="1203784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xNTMyMDA1sDQyMTNQ0lEKTi0uzszPAykwqQUA3aH4JiwAAAA="/>
  </w:docVars>
  <w:rsids>
    <w:rsidRoot w:val="002A2017"/>
    <w:rsid w:val="0000011D"/>
    <w:rsid w:val="00036764"/>
    <w:rsid w:val="00037BF5"/>
    <w:rsid w:val="0004191C"/>
    <w:rsid w:val="0009752E"/>
    <w:rsid w:val="000A324D"/>
    <w:rsid w:val="000C3022"/>
    <w:rsid w:val="000F3946"/>
    <w:rsid w:val="0010730A"/>
    <w:rsid w:val="0012284A"/>
    <w:rsid w:val="00130ECF"/>
    <w:rsid w:val="00145A56"/>
    <w:rsid w:val="00156D7C"/>
    <w:rsid w:val="00177632"/>
    <w:rsid w:val="001A54BC"/>
    <w:rsid w:val="001B1CFB"/>
    <w:rsid w:val="001C2D3F"/>
    <w:rsid w:val="0022126B"/>
    <w:rsid w:val="00222A3D"/>
    <w:rsid w:val="00255749"/>
    <w:rsid w:val="00295438"/>
    <w:rsid w:val="002A2017"/>
    <w:rsid w:val="002E3676"/>
    <w:rsid w:val="00343D5B"/>
    <w:rsid w:val="00395535"/>
    <w:rsid w:val="003E621C"/>
    <w:rsid w:val="00404602"/>
    <w:rsid w:val="00410DA2"/>
    <w:rsid w:val="00430AF6"/>
    <w:rsid w:val="004348E3"/>
    <w:rsid w:val="0046206B"/>
    <w:rsid w:val="00471CBC"/>
    <w:rsid w:val="00472330"/>
    <w:rsid w:val="004B3649"/>
    <w:rsid w:val="004D4389"/>
    <w:rsid w:val="004E6587"/>
    <w:rsid w:val="00516DA6"/>
    <w:rsid w:val="005264E5"/>
    <w:rsid w:val="00551CD0"/>
    <w:rsid w:val="00562441"/>
    <w:rsid w:val="00581579"/>
    <w:rsid w:val="005822D3"/>
    <w:rsid w:val="005913CD"/>
    <w:rsid w:val="005C4B5D"/>
    <w:rsid w:val="005E391F"/>
    <w:rsid w:val="005E723F"/>
    <w:rsid w:val="00612D9F"/>
    <w:rsid w:val="006318A7"/>
    <w:rsid w:val="00657D86"/>
    <w:rsid w:val="00661904"/>
    <w:rsid w:val="006B7DD8"/>
    <w:rsid w:val="006C290C"/>
    <w:rsid w:val="006C4161"/>
    <w:rsid w:val="006C617B"/>
    <w:rsid w:val="0070488A"/>
    <w:rsid w:val="00705892"/>
    <w:rsid w:val="00706EF8"/>
    <w:rsid w:val="00714619"/>
    <w:rsid w:val="00717B22"/>
    <w:rsid w:val="00771FE3"/>
    <w:rsid w:val="00782766"/>
    <w:rsid w:val="00793208"/>
    <w:rsid w:val="0079487B"/>
    <w:rsid w:val="007B5952"/>
    <w:rsid w:val="007C0B9C"/>
    <w:rsid w:val="00802280"/>
    <w:rsid w:val="00825157"/>
    <w:rsid w:val="00826EA1"/>
    <w:rsid w:val="00851118"/>
    <w:rsid w:val="00854597"/>
    <w:rsid w:val="00865957"/>
    <w:rsid w:val="00875135"/>
    <w:rsid w:val="008B35E6"/>
    <w:rsid w:val="008C7DAE"/>
    <w:rsid w:val="008D0EA2"/>
    <w:rsid w:val="008F1E7B"/>
    <w:rsid w:val="00905077"/>
    <w:rsid w:val="0095461F"/>
    <w:rsid w:val="0096058D"/>
    <w:rsid w:val="00967807"/>
    <w:rsid w:val="0097055A"/>
    <w:rsid w:val="00971ADA"/>
    <w:rsid w:val="009A200B"/>
    <w:rsid w:val="009A32DE"/>
    <w:rsid w:val="009B7F4B"/>
    <w:rsid w:val="009F3C61"/>
    <w:rsid w:val="009F65B7"/>
    <w:rsid w:val="00A51E44"/>
    <w:rsid w:val="00A75C70"/>
    <w:rsid w:val="00AA1AC3"/>
    <w:rsid w:val="00AA6E80"/>
    <w:rsid w:val="00AD7CD7"/>
    <w:rsid w:val="00B31A50"/>
    <w:rsid w:val="00B43D51"/>
    <w:rsid w:val="00B75B93"/>
    <w:rsid w:val="00BA4E23"/>
    <w:rsid w:val="00BB222D"/>
    <w:rsid w:val="00BB2556"/>
    <w:rsid w:val="00BE53C4"/>
    <w:rsid w:val="00BE5D3D"/>
    <w:rsid w:val="00BF14E6"/>
    <w:rsid w:val="00BF26B6"/>
    <w:rsid w:val="00C11838"/>
    <w:rsid w:val="00C152CB"/>
    <w:rsid w:val="00C15699"/>
    <w:rsid w:val="00C249C6"/>
    <w:rsid w:val="00C4282B"/>
    <w:rsid w:val="00C5593F"/>
    <w:rsid w:val="00C6470B"/>
    <w:rsid w:val="00C75036"/>
    <w:rsid w:val="00CA67B2"/>
    <w:rsid w:val="00CB3457"/>
    <w:rsid w:val="00CB64AB"/>
    <w:rsid w:val="00CC3D9A"/>
    <w:rsid w:val="00D0017D"/>
    <w:rsid w:val="00D061AE"/>
    <w:rsid w:val="00D171B8"/>
    <w:rsid w:val="00D200BE"/>
    <w:rsid w:val="00D22496"/>
    <w:rsid w:val="00D27877"/>
    <w:rsid w:val="00D37A38"/>
    <w:rsid w:val="00D444E4"/>
    <w:rsid w:val="00D47667"/>
    <w:rsid w:val="00D60287"/>
    <w:rsid w:val="00D9354B"/>
    <w:rsid w:val="00DA3894"/>
    <w:rsid w:val="00DE1295"/>
    <w:rsid w:val="00DF7D9D"/>
    <w:rsid w:val="00E46368"/>
    <w:rsid w:val="00E46B6C"/>
    <w:rsid w:val="00EA6A06"/>
    <w:rsid w:val="00EE352B"/>
    <w:rsid w:val="00EF030C"/>
    <w:rsid w:val="00F259B0"/>
    <w:rsid w:val="00F51720"/>
    <w:rsid w:val="00F64ADC"/>
    <w:rsid w:val="00F8245B"/>
    <w:rsid w:val="00F87050"/>
    <w:rsid w:val="00FA58C7"/>
    <w:rsid w:val="00FB795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1046"/>
  <w15:chartTrackingRefBased/>
  <w15:docId w15:val="{52FD4144-E307-4C41-8CD2-1768BD78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368"/>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1118"/>
    <w:rPr>
      <w:rFonts w:eastAsiaTheme="minorHAnsi"/>
      <w:sz w:val="18"/>
      <w:szCs w:val="18"/>
      <w:lang w:eastAsia="en-US"/>
    </w:rPr>
  </w:style>
  <w:style w:type="character" w:customStyle="1" w:styleId="TextodegloboCar">
    <w:name w:val="Texto de globo Car"/>
    <w:basedOn w:val="Fuentedeprrafopredeter"/>
    <w:link w:val="Textodeglobo"/>
    <w:uiPriority w:val="99"/>
    <w:semiHidden/>
    <w:rsid w:val="00851118"/>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0A324D"/>
    <w:rPr>
      <w:sz w:val="16"/>
      <w:szCs w:val="16"/>
    </w:rPr>
  </w:style>
  <w:style w:type="paragraph" w:styleId="Textocomentario">
    <w:name w:val="annotation text"/>
    <w:basedOn w:val="Normal"/>
    <w:link w:val="TextocomentarioCar"/>
    <w:uiPriority w:val="99"/>
    <w:semiHidden/>
    <w:unhideWhenUsed/>
    <w:rsid w:val="000A324D"/>
    <w:rPr>
      <w:sz w:val="20"/>
      <w:szCs w:val="20"/>
    </w:rPr>
  </w:style>
  <w:style w:type="character" w:customStyle="1" w:styleId="TextocomentarioCar">
    <w:name w:val="Texto comentario Car"/>
    <w:basedOn w:val="Fuentedeprrafopredeter"/>
    <w:link w:val="Textocomentario"/>
    <w:uiPriority w:val="99"/>
    <w:semiHidden/>
    <w:rsid w:val="000A324D"/>
    <w:rPr>
      <w:rFonts w:ascii="Times New Roman" w:eastAsia="Times New Roman" w:hAnsi="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0A324D"/>
    <w:rPr>
      <w:b/>
      <w:bCs/>
    </w:rPr>
  </w:style>
  <w:style w:type="character" w:customStyle="1" w:styleId="AsuntodelcomentarioCar">
    <w:name w:val="Asunto del comentario Car"/>
    <w:basedOn w:val="TextocomentarioCar"/>
    <w:link w:val="Asuntodelcomentario"/>
    <w:uiPriority w:val="99"/>
    <w:semiHidden/>
    <w:rsid w:val="000A324D"/>
    <w:rPr>
      <w:rFonts w:ascii="Times New Roman" w:eastAsia="Times New Roman" w:hAnsi="Times New Roman" w:cs="Times New Roman"/>
      <w:b/>
      <w:bCs/>
      <w:sz w:val="20"/>
      <w:szCs w:val="20"/>
      <w:lang w:eastAsia="es-ES_tradnl"/>
    </w:rPr>
  </w:style>
  <w:style w:type="character" w:styleId="nfasis">
    <w:name w:val="Emphasis"/>
    <w:basedOn w:val="Fuentedeprrafopredeter"/>
    <w:uiPriority w:val="20"/>
    <w:qFormat/>
    <w:rsid w:val="00714619"/>
    <w:rPr>
      <w:i/>
      <w:iCs/>
    </w:rPr>
  </w:style>
  <w:style w:type="character" w:styleId="Hipervnculo">
    <w:name w:val="Hyperlink"/>
    <w:basedOn w:val="Fuentedeprrafopredeter"/>
    <w:uiPriority w:val="99"/>
    <w:semiHidden/>
    <w:unhideWhenUsed/>
    <w:rsid w:val="00714619"/>
    <w:rPr>
      <w:color w:val="0000FF"/>
      <w:u w:val="single"/>
    </w:rPr>
  </w:style>
  <w:style w:type="paragraph" w:styleId="Prrafodelista">
    <w:name w:val="List Paragraph"/>
    <w:basedOn w:val="Normal"/>
    <w:uiPriority w:val="34"/>
    <w:qFormat/>
    <w:rsid w:val="00714619"/>
    <w:pPr>
      <w:ind w:left="720"/>
      <w:contextualSpacing/>
    </w:pPr>
  </w:style>
  <w:style w:type="paragraph" w:customStyle="1" w:styleId="paragraph">
    <w:name w:val="paragraph"/>
    <w:basedOn w:val="Normal"/>
    <w:rsid w:val="00FB7958"/>
    <w:pPr>
      <w:spacing w:before="100" w:beforeAutospacing="1" w:after="100" w:afterAutospacing="1"/>
    </w:pPr>
    <w:rPr>
      <w:lang w:val="en-AU" w:eastAsia="en-AU"/>
    </w:rPr>
  </w:style>
  <w:style w:type="character" w:customStyle="1" w:styleId="normaltextrun">
    <w:name w:val="normaltextrun"/>
    <w:basedOn w:val="Fuentedeprrafopredeter"/>
    <w:rsid w:val="00FB7958"/>
  </w:style>
  <w:style w:type="character" w:customStyle="1" w:styleId="eop">
    <w:name w:val="eop"/>
    <w:basedOn w:val="Fuentedeprrafopredeter"/>
    <w:rsid w:val="00FB7958"/>
  </w:style>
  <w:style w:type="character" w:styleId="Textoennegrita">
    <w:name w:val="Strong"/>
    <w:basedOn w:val="Fuentedeprrafopredeter"/>
    <w:uiPriority w:val="22"/>
    <w:qFormat/>
    <w:rsid w:val="001228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12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3041</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Andrés González Santa Cruz</cp:lastModifiedBy>
  <cp:revision>2</cp:revision>
  <dcterms:created xsi:type="dcterms:W3CDTF">2022-11-27T19:32:00Z</dcterms:created>
  <dcterms:modified xsi:type="dcterms:W3CDTF">2022-11-27T19:32:00Z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92fc8d916045bc94fbfee35b1bfb0b33388af7b424fd9a5c333f5fa7ce708d62</vt:lpwstr>
  </property>
  <property fmtid="{D5CDD505-2E9C-101B-9397-08002B2CF9AE}" pid="3" name="MSIP_Label_c9f92db8-2851-4df9-9d12-fab52f5b1415_Enabled">
    <vt:lpwstr>true</vt:lpwstr>
  </property>
  <property fmtid="{D5CDD505-2E9C-101B-9397-08002B2CF9AE}" pid="4" name="MSIP_Label_c9f92db8-2851-4df9-9d12-fab52f5b1415_SetDate">
    <vt:lpwstr>2022-11-26T16:21:54Z</vt:lpwstr>
  </property>
  <property fmtid="{D5CDD505-2E9C-101B-9397-08002B2CF9AE}" pid="5" name="MSIP_Label_c9f92db8-2851-4df9-9d12-fab52f5b1415_Method">
    <vt:lpwstr>Standard</vt:lpwstr>
  </property>
  <property fmtid="{D5CDD505-2E9C-101B-9397-08002B2CF9AE}" pid="6" name="MSIP_Label_c9f92db8-2851-4df9-9d12-fab52f5b1415_Name">
    <vt:lpwstr>UNOFFICIAL</vt:lpwstr>
  </property>
  <property fmtid="{D5CDD505-2E9C-101B-9397-08002B2CF9AE}" pid="7" name="MSIP_Label_c9f92db8-2851-4df9-9d12-fab52f5b1415_SiteId">
    <vt:lpwstr>5a7cc8ab-a4dc-4f9b-bf60-66714049ad62</vt:lpwstr>
  </property>
  <property fmtid="{D5CDD505-2E9C-101B-9397-08002B2CF9AE}" pid="8" name="MSIP_Label_c9f92db8-2851-4df9-9d12-fab52f5b1415_ActionId">
    <vt:lpwstr>2d84f5e9-6caf-4701-a0e3-38417c0b4882</vt:lpwstr>
  </property>
  <property fmtid="{D5CDD505-2E9C-101B-9397-08002B2CF9AE}" pid="9" name="MSIP_Label_c9f92db8-2851-4df9-9d12-fab52f5b1415_ContentBits">
    <vt:lpwstr>0</vt:lpwstr>
  </property>
</Properties>
</file>