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355DD" w14:textId="77777777" w:rsidR="00917BB5" w:rsidRPr="00917BB5" w:rsidRDefault="00917BB5" w:rsidP="00917BB5">
      <w:pPr>
        <w:shd w:val="clear" w:color="auto" w:fill="FFFFFF"/>
        <w:spacing w:line="240" w:lineRule="auto"/>
        <w:jc w:val="both"/>
        <w:rPr>
          <w:rFonts w:ascii="Calibri" w:eastAsia="Times New Roman" w:hAnsi="Calibri" w:cs="Calibri"/>
          <w:color w:val="000000"/>
          <w:lang w:val="es-CL" w:eastAsia="es-CL"/>
        </w:rPr>
      </w:pPr>
      <w:r w:rsidRPr="00917BB5">
        <w:rPr>
          <w:rFonts w:ascii="Calibri Light" w:eastAsia="Times New Roman" w:hAnsi="Calibri Light" w:cs="Calibri Light"/>
          <w:color w:val="000000"/>
          <w:highlight w:val="yellow"/>
          <w:lang w:val="es-CL" w:eastAsia="es-CL"/>
        </w:rPr>
        <w:t>I. Primero, necesitamos corroborar si te hace sentido nuestra población en estudio. La información desde Fiscalía consiste en todas las causas terminadas con distintos tipos de términos (judiciales, no judiciales, otros términos). Nosotros decidimos que nos vamos a centrar solo en los casos con </w:t>
      </w:r>
      <w:r w:rsidRPr="00917BB5">
        <w:rPr>
          <w:rFonts w:ascii="Calibri Light" w:eastAsia="Times New Roman" w:hAnsi="Calibri Light" w:cs="Calibri Light"/>
          <w:b/>
          <w:bCs/>
          <w:color w:val="000000"/>
          <w:highlight w:val="yellow"/>
          <w:lang w:val="es-CL" w:eastAsia="es-CL"/>
        </w:rPr>
        <w:t>sentencia definitivas condenatoria</w:t>
      </w:r>
      <w:r w:rsidRPr="00917BB5">
        <w:rPr>
          <w:rFonts w:ascii="Calibri Light" w:eastAsia="Times New Roman" w:hAnsi="Calibri Light" w:cs="Calibri Light"/>
          <w:color w:val="000000"/>
          <w:highlight w:val="yellow"/>
          <w:lang w:val="es-CL" w:eastAsia="es-CL"/>
        </w:rPr>
        <w:t xml:space="preserve"> y no incluir a quienes tienen suspensión condicional del procedimiento, porque nos parece que lo más conservador es quedarnos con la población que sigue el proceso investigativo. Sin embargo, </w:t>
      </w:r>
      <w:proofErr w:type="spellStart"/>
      <w:r w:rsidRPr="00917BB5">
        <w:rPr>
          <w:rFonts w:ascii="Calibri Light" w:eastAsia="Times New Roman" w:hAnsi="Calibri Light" w:cs="Calibri Light"/>
          <w:color w:val="000000"/>
          <w:highlight w:val="yellow"/>
          <w:lang w:val="es-CL" w:eastAsia="es-CL"/>
        </w:rPr>
        <w:t>seria</w:t>
      </w:r>
      <w:proofErr w:type="spellEnd"/>
      <w:r w:rsidRPr="00917BB5">
        <w:rPr>
          <w:rFonts w:ascii="Calibri Light" w:eastAsia="Times New Roman" w:hAnsi="Calibri Light" w:cs="Calibri Light"/>
          <w:color w:val="000000"/>
          <w:highlight w:val="yellow"/>
          <w:lang w:val="es-CL" w:eastAsia="es-CL"/>
        </w:rPr>
        <w:t xml:space="preserve"> de gran ayuda que nos comentes si esto te hace sentido y si es que no, nos comentes tus razones.</w:t>
      </w:r>
      <w:r w:rsidRPr="00917BB5">
        <w:rPr>
          <w:rFonts w:ascii="Calibri Light" w:eastAsia="Times New Roman" w:hAnsi="Calibri Light" w:cs="Calibri Light"/>
          <w:color w:val="000000"/>
          <w:lang w:val="es-CL" w:eastAsia="es-CL"/>
        </w:rPr>
        <w:t> </w:t>
      </w:r>
    </w:p>
    <w:p w14:paraId="1834BC7C" w14:textId="34A2B199" w:rsidR="001C2B40" w:rsidRDefault="001C2B40" w:rsidP="00917BB5">
      <w:pPr>
        <w:spacing w:after="0" w:line="240" w:lineRule="auto"/>
        <w:rPr>
          <w:rFonts w:ascii="Times New Roman" w:eastAsia="Times New Roman" w:hAnsi="Times New Roman" w:cs="Times New Roman"/>
          <w:sz w:val="24"/>
          <w:szCs w:val="24"/>
          <w:lang w:val="es-CL" w:eastAsia="es-CL"/>
        </w:rPr>
      </w:pPr>
      <w:r w:rsidRPr="001C2B40">
        <w:rPr>
          <w:rFonts w:ascii="Times New Roman" w:eastAsia="Times New Roman" w:hAnsi="Times New Roman" w:cs="Times New Roman"/>
          <w:b/>
          <w:bCs/>
          <w:sz w:val="24"/>
          <w:szCs w:val="24"/>
          <w:lang w:val="es-CL" w:eastAsia="es-CL"/>
        </w:rPr>
        <w:t>LR</w:t>
      </w:r>
      <w:r>
        <w:rPr>
          <w:rFonts w:ascii="Times New Roman" w:eastAsia="Times New Roman" w:hAnsi="Times New Roman" w:cs="Times New Roman"/>
          <w:sz w:val="24"/>
          <w:szCs w:val="24"/>
          <w:lang w:val="es-CL" w:eastAsia="es-CL"/>
        </w:rPr>
        <w:t>:</w:t>
      </w:r>
    </w:p>
    <w:p w14:paraId="4038CEA8" w14:textId="667E594D" w:rsidR="00917BB5" w:rsidRPr="00917BB5" w:rsidRDefault="00917BB5" w:rsidP="00917BB5">
      <w:pPr>
        <w:spacing w:after="0" w:line="240" w:lineRule="auto"/>
        <w:rPr>
          <w:rFonts w:ascii="Times New Roman" w:eastAsia="Times New Roman" w:hAnsi="Times New Roman" w:cs="Times New Roman"/>
          <w:sz w:val="24"/>
          <w:szCs w:val="24"/>
          <w:lang w:val="es-CL" w:eastAsia="es-CL"/>
        </w:rPr>
      </w:pPr>
      <w:r w:rsidRPr="00917BB5">
        <w:rPr>
          <w:rFonts w:ascii="Times New Roman" w:eastAsia="Times New Roman" w:hAnsi="Times New Roman" w:cs="Times New Roman"/>
          <w:sz w:val="24"/>
          <w:szCs w:val="24"/>
          <w:lang w:val="es-CL" w:eastAsia="es-CL"/>
        </w:rPr>
        <w:t xml:space="preserve">Sobre I. En principio me parece bien que se hayan centrado solo en los casos que terminaron por sentencia condenatoria. La única duda que me queda es si eso no va a impactar en una </w:t>
      </w:r>
      <w:r w:rsidRPr="00917BB5">
        <w:rPr>
          <w:rFonts w:ascii="Times New Roman" w:eastAsia="Times New Roman" w:hAnsi="Times New Roman" w:cs="Times New Roman"/>
          <w:sz w:val="24"/>
          <w:szCs w:val="24"/>
          <w:highlight w:val="yellow"/>
          <w:lang w:val="es-CL" w:eastAsia="es-CL"/>
        </w:rPr>
        <w:t>subrepresentación de algunos delitos que están observando</w:t>
      </w:r>
      <w:r w:rsidRPr="00917BB5">
        <w:rPr>
          <w:rFonts w:ascii="Times New Roman" w:eastAsia="Times New Roman" w:hAnsi="Times New Roman" w:cs="Times New Roman"/>
          <w:sz w:val="24"/>
          <w:szCs w:val="24"/>
          <w:lang w:val="es-CL" w:eastAsia="es-CL"/>
        </w:rPr>
        <w:t xml:space="preserve"> porque que la suspensión condicional del procedimiento es una herramienta muy utilizada en la práctica. Si el sujeto cumple con los requisitos que están regulados en el artículo 237 del Código Procesal Penal, el ministerio público le va a ofrecer esa salida para evitar un juicio. Eso puede implicar que, por </w:t>
      </w:r>
      <w:proofErr w:type="gramStart"/>
      <w:r w:rsidRPr="00917BB5">
        <w:rPr>
          <w:rFonts w:ascii="Times New Roman" w:eastAsia="Times New Roman" w:hAnsi="Times New Roman" w:cs="Times New Roman"/>
          <w:sz w:val="24"/>
          <w:szCs w:val="24"/>
          <w:lang w:val="es-CL" w:eastAsia="es-CL"/>
        </w:rPr>
        <w:t>ejemplo</w:t>
      </w:r>
      <w:proofErr w:type="gramEnd"/>
      <w:r w:rsidRPr="00917BB5">
        <w:rPr>
          <w:rFonts w:ascii="Times New Roman" w:eastAsia="Times New Roman" w:hAnsi="Times New Roman" w:cs="Times New Roman"/>
          <w:sz w:val="24"/>
          <w:szCs w:val="24"/>
          <w:lang w:val="es-CL" w:eastAsia="es-CL"/>
        </w:rPr>
        <w:t xml:space="preserve"> los </w:t>
      </w:r>
      <w:proofErr w:type="spellStart"/>
      <w:r w:rsidRPr="00917BB5">
        <w:rPr>
          <w:rFonts w:ascii="Times New Roman" w:eastAsia="Times New Roman" w:hAnsi="Times New Roman" w:cs="Times New Roman"/>
          <w:sz w:val="24"/>
          <w:szCs w:val="24"/>
          <w:lang w:val="es-CL" w:eastAsia="es-CL"/>
        </w:rPr>
        <w:t>nùmero</w:t>
      </w:r>
      <w:proofErr w:type="spellEnd"/>
      <w:r w:rsidRPr="00917BB5">
        <w:rPr>
          <w:rFonts w:ascii="Times New Roman" w:eastAsia="Times New Roman" w:hAnsi="Times New Roman" w:cs="Times New Roman"/>
          <w:sz w:val="24"/>
          <w:szCs w:val="24"/>
          <w:lang w:val="es-CL" w:eastAsia="es-CL"/>
        </w:rPr>
        <w:t xml:space="preserve"> de los </w:t>
      </w:r>
      <w:r w:rsidRPr="00917BB5">
        <w:rPr>
          <w:rFonts w:ascii="Times New Roman" w:eastAsia="Times New Roman" w:hAnsi="Times New Roman" w:cs="Times New Roman"/>
          <w:sz w:val="24"/>
          <w:szCs w:val="24"/>
          <w:highlight w:val="yellow"/>
          <w:lang w:val="es-CL" w:eastAsia="es-CL"/>
        </w:rPr>
        <w:t>delitos que tienen asignada una pena inferior a tres años (que es justamente uno de los requisitos para que opere la suspensión condicional),</w:t>
      </w:r>
      <w:r w:rsidRPr="00917BB5">
        <w:rPr>
          <w:rFonts w:ascii="Times New Roman" w:eastAsia="Times New Roman" w:hAnsi="Times New Roman" w:cs="Times New Roman"/>
          <w:sz w:val="24"/>
          <w:szCs w:val="24"/>
          <w:lang w:val="es-CL" w:eastAsia="es-CL"/>
        </w:rPr>
        <w:t xml:space="preserve"> los sujetos que tengan registrados en su estudio con sentencia condenatoria puedan ser personas que tuvieron una </w:t>
      </w:r>
      <w:r w:rsidRPr="00917BB5">
        <w:rPr>
          <w:rFonts w:ascii="Times New Roman" w:eastAsia="Times New Roman" w:hAnsi="Times New Roman" w:cs="Times New Roman"/>
          <w:sz w:val="24"/>
          <w:szCs w:val="24"/>
          <w:highlight w:val="yellow"/>
          <w:lang w:val="es-CL" w:eastAsia="es-CL"/>
        </w:rPr>
        <w:t>experiencia anterior en el sistema</w:t>
      </w:r>
      <w:r w:rsidRPr="00917BB5">
        <w:rPr>
          <w:rFonts w:ascii="Times New Roman" w:eastAsia="Times New Roman" w:hAnsi="Times New Roman" w:cs="Times New Roman"/>
          <w:sz w:val="24"/>
          <w:szCs w:val="24"/>
          <w:lang w:val="es-CL" w:eastAsia="es-CL"/>
        </w:rPr>
        <w:t xml:space="preserve"> (una condena por crimen o simple delito o una suspensión condicional vigente) y que precisamente por ello </w:t>
      </w:r>
      <w:r w:rsidRPr="00917BB5">
        <w:rPr>
          <w:rFonts w:ascii="Times New Roman" w:eastAsia="Times New Roman" w:hAnsi="Times New Roman" w:cs="Times New Roman"/>
          <w:sz w:val="24"/>
          <w:szCs w:val="24"/>
          <w:highlight w:val="yellow"/>
          <w:lang w:val="es-CL" w:eastAsia="es-CL"/>
        </w:rPr>
        <w:t>no pudieron optar a una suspensión condicional</w:t>
      </w:r>
      <w:r w:rsidRPr="00917BB5">
        <w:rPr>
          <w:rFonts w:ascii="Times New Roman" w:eastAsia="Times New Roman" w:hAnsi="Times New Roman" w:cs="Times New Roman"/>
          <w:sz w:val="24"/>
          <w:szCs w:val="24"/>
          <w:lang w:val="es-CL" w:eastAsia="es-CL"/>
        </w:rPr>
        <w:t xml:space="preserve">. Con eso se estaría: 1. Subrepresentado la incidencia de ese delito en el sistema (porque un número importante de ellos se trata a través de la suspensión condicional) y 2. No estarías considerando dentro de la historia del sujeto el </w:t>
      </w:r>
      <w:r w:rsidRPr="00917BB5">
        <w:rPr>
          <w:rFonts w:ascii="Times New Roman" w:eastAsia="Times New Roman" w:hAnsi="Times New Roman" w:cs="Times New Roman"/>
          <w:sz w:val="24"/>
          <w:szCs w:val="24"/>
          <w:highlight w:val="yellow"/>
          <w:lang w:val="es-CL" w:eastAsia="es-CL"/>
        </w:rPr>
        <w:t>paso previo que tuvo por el sistema a través de la suspensión condicional</w:t>
      </w:r>
      <w:r w:rsidRPr="00917BB5">
        <w:rPr>
          <w:rFonts w:ascii="Times New Roman" w:eastAsia="Times New Roman" w:hAnsi="Times New Roman" w:cs="Times New Roman"/>
          <w:sz w:val="24"/>
          <w:szCs w:val="24"/>
          <w:lang w:val="es-CL" w:eastAsia="es-CL"/>
        </w:rPr>
        <w:t xml:space="preserve">. Además (no se si esto lo tenían presente, pero por duda igual te lo comento) dentro de las </w:t>
      </w:r>
      <w:r w:rsidRPr="00917BB5">
        <w:rPr>
          <w:rFonts w:ascii="Times New Roman" w:eastAsia="Times New Roman" w:hAnsi="Times New Roman" w:cs="Times New Roman"/>
          <w:sz w:val="24"/>
          <w:szCs w:val="24"/>
          <w:highlight w:val="yellow"/>
          <w:lang w:val="es-CL" w:eastAsia="es-CL"/>
        </w:rPr>
        <w:t>condiciones que puede decretar el tribunal al momento de decretar la suspensión condicional es que el imputado se someta a algún tratamiento médico, psicológico o de otra naturaleza</w:t>
      </w:r>
      <w:r w:rsidRPr="00917BB5">
        <w:rPr>
          <w:rFonts w:ascii="Times New Roman" w:eastAsia="Times New Roman" w:hAnsi="Times New Roman" w:cs="Times New Roman"/>
          <w:sz w:val="24"/>
          <w:szCs w:val="24"/>
          <w:lang w:val="es-CL" w:eastAsia="es-CL"/>
        </w:rPr>
        <w:t xml:space="preserve"> (puede ser un tratamiento de drogas). Desconozco si ese dato </w:t>
      </w:r>
      <w:proofErr w:type="gramStart"/>
      <w:r w:rsidRPr="00917BB5">
        <w:rPr>
          <w:rFonts w:ascii="Times New Roman" w:eastAsia="Times New Roman" w:hAnsi="Times New Roman" w:cs="Times New Roman"/>
          <w:sz w:val="24"/>
          <w:szCs w:val="24"/>
          <w:lang w:val="es-CL" w:eastAsia="es-CL"/>
        </w:rPr>
        <w:t>podría</w:t>
      </w:r>
      <w:proofErr w:type="gramEnd"/>
      <w:r w:rsidRPr="00917BB5">
        <w:rPr>
          <w:rFonts w:ascii="Times New Roman" w:eastAsia="Times New Roman" w:hAnsi="Times New Roman" w:cs="Times New Roman"/>
          <w:sz w:val="24"/>
          <w:szCs w:val="24"/>
          <w:lang w:val="es-CL" w:eastAsia="es-CL"/>
        </w:rPr>
        <w:t xml:space="preserve"> ser relevante para su estudio. </w:t>
      </w:r>
    </w:p>
    <w:p w14:paraId="624BEBCF" w14:textId="2C33A11A" w:rsidR="00917BB5" w:rsidRDefault="00917BB5">
      <w:pPr>
        <w:rPr>
          <w:lang w:val="es-CL"/>
        </w:rPr>
      </w:pPr>
    </w:p>
    <w:p w14:paraId="53B821E9" w14:textId="7B1C29A6" w:rsidR="001C2B40" w:rsidRPr="001C2B40" w:rsidRDefault="001C2B40" w:rsidP="001C2B40">
      <w:pPr>
        <w:spacing w:after="0"/>
        <w:rPr>
          <w:rFonts w:ascii="Times New Roman" w:hAnsi="Times New Roman" w:cs="Times New Roman"/>
          <w:sz w:val="24"/>
          <w:szCs w:val="24"/>
          <w:lang w:val="es-CL"/>
        </w:rPr>
      </w:pPr>
      <w:r w:rsidRPr="001C2B40">
        <w:rPr>
          <w:rFonts w:ascii="Times New Roman" w:hAnsi="Times New Roman" w:cs="Times New Roman"/>
          <w:b/>
          <w:bCs/>
          <w:sz w:val="24"/>
          <w:szCs w:val="24"/>
          <w:lang w:val="es-CL"/>
        </w:rPr>
        <w:t>DR</w:t>
      </w:r>
      <w:r w:rsidRPr="001C2B40">
        <w:rPr>
          <w:rFonts w:ascii="Times New Roman" w:hAnsi="Times New Roman" w:cs="Times New Roman"/>
          <w:sz w:val="24"/>
          <w:szCs w:val="24"/>
          <w:lang w:val="es-CL"/>
        </w:rPr>
        <w:t>:</w:t>
      </w:r>
    </w:p>
    <w:p w14:paraId="7D8A7493" w14:textId="77777777" w:rsidR="001C2B40" w:rsidRPr="001C2B40" w:rsidRDefault="001C2B40" w:rsidP="001C2B40">
      <w:pPr>
        <w:spacing w:after="0"/>
        <w:rPr>
          <w:rFonts w:ascii="Times New Roman" w:hAnsi="Times New Roman" w:cs="Times New Roman"/>
          <w:sz w:val="24"/>
          <w:szCs w:val="24"/>
          <w:lang w:val="es-CL"/>
        </w:rPr>
      </w:pPr>
      <w:r w:rsidRPr="001C2B40">
        <w:rPr>
          <w:rFonts w:ascii="Times New Roman" w:hAnsi="Times New Roman" w:cs="Times New Roman"/>
          <w:sz w:val="24"/>
          <w:szCs w:val="24"/>
          <w:lang w:val="es-CL"/>
        </w:rPr>
        <w:t xml:space="preserve">I. Sí, totalmente de acuerdo. El foco tiene que ser una u otra población. No son </w:t>
      </w:r>
      <w:proofErr w:type="spellStart"/>
      <w:r w:rsidRPr="001C2B40">
        <w:rPr>
          <w:rFonts w:ascii="Times New Roman" w:hAnsi="Times New Roman" w:cs="Times New Roman"/>
          <w:sz w:val="24"/>
          <w:szCs w:val="24"/>
          <w:lang w:val="es-CL"/>
        </w:rPr>
        <w:t>analogables</w:t>
      </w:r>
      <w:proofErr w:type="spellEnd"/>
      <w:r w:rsidRPr="001C2B40">
        <w:rPr>
          <w:rFonts w:ascii="Times New Roman" w:hAnsi="Times New Roman" w:cs="Times New Roman"/>
          <w:sz w:val="24"/>
          <w:szCs w:val="24"/>
          <w:lang w:val="es-CL"/>
        </w:rPr>
        <w:t xml:space="preserve"> justamente por lo que dices. En un caso son personas condenadas, ya se comprobó su culpabilidad en un proceso, y pasaron por todas las fases</w:t>
      </w:r>
      <w:r w:rsidRPr="001C2B40">
        <w:rPr>
          <w:rFonts w:ascii="Times New Roman" w:hAnsi="Times New Roman" w:cs="Times New Roman"/>
          <w:sz w:val="24"/>
          <w:szCs w:val="24"/>
          <w:highlight w:val="yellow"/>
          <w:lang w:val="es-CL"/>
        </w:rPr>
        <w:t>. Quienes están en suspensión condicional, en cambio, no han completado un proceso judicial, y no se ha determinado que sean culpables. Solo se suspende la tramitación del caso</w:t>
      </w:r>
      <w:r w:rsidRPr="001C2B40">
        <w:rPr>
          <w:rFonts w:ascii="Times New Roman" w:hAnsi="Times New Roman" w:cs="Times New Roman"/>
          <w:sz w:val="24"/>
          <w:szCs w:val="24"/>
          <w:lang w:val="es-CL"/>
        </w:rPr>
        <w:t xml:space="preserve">, por un acuerdo entre el fiscal y el defensor y el juez. Como indicas, también, los estudios distinguen claramente entre una y otra población, y la gente condenada suele ser el centro de análisis. La única forma en que podrían agruparse, y que se me ocurre, es </w:t>
      </w:r>
      <w:r w:rsidRPr="001C2B40">
        <w:rPr>
          <w:rFonts w:ascii="Times New Roman" w:hAnsi="Times New Roman" w:cs="Times New Roman"/>
          <w:sz w:val="24"/>
          <w:szCs w:val="24"/>
          <w:highlight w:val="yellow"/>
          <w:lang w:val="es-CL"/>
        </w:rPr>
        <w:t xml:space="preserve">decir que están viendo a gente "con contacto con el sistema de </w:t>
      </w:r>
      <w:commentRangeStart w:id="0"/>
      <w:r w:rsidRPr="001C2B40">
        <w:rPr>
          <w:rFonts w:ascii="Times New Roman" w:hAnsi="Times New Roman" w:cs="Times New Roman"/>
          <w:sz w:val="24"/>
          <w:szCs w:val="24"/>
          <w:highlight w:val="yellow"/>
          <w:lang w:val="es-CL"/>
        </w:rPr>
        <w:t>justicia</w:t>
      </w:r>
      <w:commentRangeEnd w:id="0"/>
      <w:r>
        <w:rPr>
          <w:rStyle w:val="Refdecomentario"/>
        </w:rPr>
        <w:commentReference w:id="0"/>
      </w:r>
      <w:r w:rsidRPr="001C2B40">
        <w:rPr>
          <w:rFonts w:ascii="Times New Roman" w:hAnsi="Times New Roman" w:cs="Times New Roman"/>
          <w:sz w:val="24"/>
          <w:szCs w:val="24"/>
          <w:highlight w:val="yellow"/>
          <w:lang w:val="es-CL"/>
        </w:rPr>
        <w:t>",</w:t>
      </w:r>
      <w:r w:rsidRPr="001C2B40">
        <w:rPr>
          <w:rFonts w:ascii="Times New Roman" w:hAnsi="Times New Roman" w:cs="Times New Roman"/>
          <w:sz w:val="24"/>
          <w:szCs w:val="24"/>
          <w:lang w:val="es-CL"/>
        </w:rPr>
        <w:t xml:space="preserve"> pero creo que eso es demasiado amplio. La verdad es que no veo limitaciones abstractas, porque estarían tratando un grupo bien analizado y delimitado en la literatura criminológica, i.e. los condenados. Los problemas podrían venir por la construcción de las bases de datos, o la información disponible, pero eso ya es otra cuestión. Entonces, sí, es de todo sentido concentrarse en un grupo y no en el otro. De hecho, el otro que no tocan, podría ser otro </w:t>
      </w:r>
      <w:commentRangeStart w:id="1"/>
      <w:commentRangeStart w:id="2"/>
      <w:proofErr w:type="gramStart"/>
      <w:r w:rsidRPr="001C2B40">
        <w:rPr>
          <w:rFonts w:ascii="Times New Roman" w:hAnsi="Times New Roman" w:cs="Times New Roman"/>
          <w:sz w:val="24"/>
          <w:szCs w:val="24"/>
          <w:lang w:val="es-CL"/>
        </w:rPr>
        <w:t>paper</w:t>
      </w:r>
      <w:commentRangeEnd w:id="1"/>
      <w:proofErr w:type="gramEnd"/>
      <w:r w:rsidR="00691195">
        <w:rPr>
          <w:rStyle w:val="Refdecomentario"/>
        </w:rPr>
        <w:commentReference w:id="1"/>
      </w:r>
      <w:commentRangeEnd w:id="2"/>
      <w:r w:rsidR="00691195">
        <w:rPr>
          <w:rStyle w:val="Refdecomentario"/>
        </w:rPr>
        <w:commentReference w:id="2"/>
      </w:r>
      <w:r w:rsidRPr="001C2B40">
        <w:rPr>
          <w:rFonts w:ascii="Times New Roman" w:hAnsi="Times New Roman" w:cs="Times New Roman"/>
          <w:sz w:val="24"/>
          <w:szCs w:val="24"/>
          <w:lang w:val="es-CL"/>
        </w:rPr>
        <w:t>, jaja. </w:t>
      </w:r>
    </w:p>
    <w:p w14:paraId="5DDEA0A4" w14:textId="77777777" w:rsidR="001C2B40" w:rsidRDefault="001C2B40">
      <w:pPr>
        <w:rPr>
          <w:lang w:val="es-CL"/>
        </w:rPr>
      </w:pPr>
    </w:p>
    <w:p w14:paraId="3C75C26E" w14:textId="77777777" w:rsidR="00917BB5" w:rsidRPr="00917BB5" w:rsidRDefault="00917BB5" w:rsidP="00917BB5">
      <w:pPr>
        <w:shd w:val="clear" w:color="auto" w:fill="FFFFFF"/>
        <w:spacing w:line="240" w:lineRule="auto"/>
        <w:jc w:val="both"/>
        <w:rPr>
          <w:rFonts w:ascii="Calibri" w:eastAsia="Times New Roman" w:hAnsi="Calibri" w:cs="Calibri"/>
          <w:color w:val="000000"/>
          <w:lang w:val="es-CL" w:eastAsia="es-CL"/>
        </w:rPr>
      </w:pPr>
      <w:r w:rsidRPr="00917BB5">
        <w:rPr>
          <w:rFonts w:ascii="Calibri Light" w:eastAsia="Times New Roman" w:hAnsi="Calibri Light" w:cs="Calibri Light"/>
          <w:color w:val="000000"/>
          <w:highlight w:val="yellow"/>
          <w:lang w:val="es-CL" w:eastAsia="es-CL"/>
        </w:rPr>
        <w:t>II. En segundo lugar, </w:t>
      </w:r>
      <w:r w:rsidRPr="00917BB5">
        <w:rPr>
          <w:rFonts w:ascii="Calibri Light" w:eastAsia="Times New Roman" w:hAnsi="Calibri Light" w:cs="Calibri Light"/>
          <w:b/>
          <w:bCs/>
          <w:color w:val="000000"/>
          <w:highlight w:val="yellow"/>
          <w:lang w:val="es-CL" w:eastAsia="es-CL"/>
        </w:rPr>
        <w:t>necesitamos validar teóricamente (y desde un punto de vista legal) nuestra clasificación de los delitos</w:t>
      </w:r>
      <w:r w:rsidRPr="00917BB5">
        <w:rPr>
          <w:rFonts w:ascii="Calibri Light" w:eastAsia="Times New Roman" w:hAnsi="Calibri Light" w:cs="Calibri Light"/>
          <w:color w:val="000000"/>
          <w:highlight w:val="yellow"/>
          <w:lang w:val="es-CL" w:eastAsia="es-CL"/>
        </w:rPr>
        <w:t xml:space="preserve"> en el contexto chileno. Debido a que nadie del equipo es abogado, hemos </w:t>
      </w:r>
      <w:r w:rsidRPr="00917BB5">
        <w:rPr>
          <w:rFonts w:ascii="Calibri Light" w:eastAsia="Times New Roman" w:hAnsi="Calibri Light" w:cs="Calibri Light"/>
          <w:color w:val="000000"/>
          <w:highlight w:val="yellow"/>
          <w:lang w:val="es-CL" w:eastAsia="es-CL"/>
        </w:rPr>
        <w:lastRenderedPageBreak/>
        <w:t>tomado criterios de la literatura internacional, pero al aplicarla a Chile nos hemos encontrado con algunas dudas.  Por eso te pido si pudieras comentar las definiciones que se incluyen a continuación, por si hay elementos teóricos o que en términos legales te llamen la atención o no te hagan sentido. Las variables o grupos de delitos que estamos buscando construir son las siguientes:</w:t>
      </w:r>
      <w:r w:rsidRPr="00917BB5">
        <w:rPr>
          <w:rFonts w:ascii="Calibri Light" w:eastAsia="Times New Roman" w:hAnsi="Calibri Light" w:cs="Calibri Light"/>
          <w:color w:val="000000"/>
          <w:lang w:val="es-CL" w:eastAsia="es-CL"/>
        </w:rPr>
        <w:t>  </w:t>
      </w:r>
    </w:p>
    <w:p w14:paraId="3D3A7B55" w14:textId="77777777" w:rsidR="001C2B40" w:rsidRDefault="001C2B40" w:rsidP="00917BB5">
      <w:pPr>
        <w:spacing w:after="0" w:line="240" w:lineRule="auto"/>
        <w:rPr>
          <w:rFonts w:ascii="Times New Roman" w:eastAsia="Times New Roman" w:hAnsi="Times New Roman" w:cs="Times New Roman"/>
          <w:sz w:val="24"/>
          <w:szCs w:val="24"/>
          <w:lang w:val="es-CL" w:eastAsia="es-CL"/>
        </w:rPr>
      </w:pPr>
      <w:r w:rsidRPr="001C2B40">
        <w:rPr>
          <w:rFonts w:ascii="Times New Roman" w:eastAsia="Times New Roman" w:hAnsi="Times New Roman" w:cs="Times New Roman"/>
          <w:b/>
          <w:bCs/>
          <w:sz w:val="24"/>
          <w:szCs w:val="24"/>
          <w:lang w:val="es-CL" w:eastAsia="es-CL"/>
        </w:rPr>
        <w:t>LR</w:t>
      </w:r>
      <w:r>
        <w:rPr>
          <w:rFonts w:ascii="Times New Roman" w:eastAsia="Times New Roman" w:hAnsi="Times New Roman" w:cs="Times New Roman"/>
          <w:sz w:val="24"/>
          <w:szCs w:val="24"/>
          <w:lang w:val="es-CL" w:eastAsia="es-CL"/>
        </w:rPr>
        <w:t>:</w:t>
      </w:r>
    </w:p>
    <w:p w14:paraId="3BF1B323" w14:textId="314B9FB4" w:rsidR="00917BB5" w:rsidRDefault="00917BB5" w:rsidP="00917BB5">
      <w:pPr>
        <w:spacing w:after="0" w:line="240" w:lineRule="auto"/>
        <w:rPr>
          <w:rFonts w:ascii="Times New Roman" w:eastAsia="Times New Roman" w:hAnsi="Times New Roman" w:cs="Times New Roman"/>
          <w:sz w:val="24"/>
          <w:szCs w:val="24"/>
          <w:lang w:val="es-CL" w:eastAsia="es-CL"/>
        </w:rPr>
      </w:pPr>
      <w:r w:rsidRPr="00917BB5">
        <w:rPr>
          <w:rFonts w:ascii="Times New Roman" w:eastAsia="Times New Roman" w:hAnsi="Times New Roman" w:cs="Times New Roman"/>
          <w:sz w:val="24"/>
          <w:szCs w:val="24"/>
          <w:lang w:val="es-CL" w:eastAsia="es-CL"/>
        </w:rPr>
        <w:t xml:space="preserve">Sobre II. Por regla general los delitos están descritos en el Código Penal y por excepción en leyes especiales. El </w:t>
      </w:r>
      <w:r w:rsidRPr="00917BB5">
        <w:rPr>
          <w:rFonts w:ascii="Times New Roman" w:eastAsia="Times New Roman" w:hAnsi="Times New Roman" w:cs="Times New Roman"/>
          <w:sz w:val="24"/>
          <w:szCs w:val="24"/>
          <w:highlight w:val="yellow"/>
          <w:lang w:val="es-CL" w:eastAsia="es-CL"/>
        </w:rPr>
        <w:t>Código penal se organiza en libros y títulos</w:t>
      </w:r>
      <w:r w:rsidRPr="00917BB5">
        <w:rPr>
          <w:rFonts w:ascii="Times New Roman" w:eastAsia="Times New Roman" w:hAnsi="Times New Roman" w:cs="Times New Roman"/>
          <w:sz w:val="24"/>
          <w:szCs w:val="24"/>
          <w:lang w:val="es-CL" w:eastAsia="es-CL"/>
        </w:rPr>
        <w:t xml:space="preserve">. El libro segundo se encarga de los crímenes y simples delitos y sus penas. Dentro de ese libro hay varios títulos, según los bienes jurídicos que lesionan los delitos que agrupa cada título. Por ejemplo, el título octavo se llama "crímenes y simples delitos contra las personas". Ahí está regulado el parricidio, el homicidio, el homicidio calificado, el infanticidio, el femicidio, los distintos tipos de lesiones, el maltrato a menores de edad, personas con discapacidad o adultos mayores, el tráfico ilícito de migrantes y la trata. Estos delitos </w:t>
      </w:r>
      <w:r w:rsidRPr="00917BB5">
        <w:rPr>
          <w:rFonts w:ascii="Times New Roman" w:eastAsia="Times New Roman" w:hAnsi="Times New Roman" w:cs="Times New Roman"/>
          <w:sz w:val="24"/>
          <w:szCs w:val="24"/>
          <w:highlight w:val="yellow"/>
          <w:lang w:val="es-CL" w:eastAsia="es-CL"/>
        </w:rPr>
        <w:t>coinciden con la definición de "delitos violentos</w:t>
      </w:r>
      <w:r w:rsidRPr="00917BB5">
        <w:rPr>
          <w:rFonts w:ascii="Times New Roman" w:eastAsia="Times New Roman" w:hAnsi="Times New Roman" w:cs="Times New Roman"/>
          <w:sz w:val="24"/>
          <w:szCs w:val="24"/>
          <w:lang w:val="es-CL" w:eastAsia="es-CL"/>
        </w:rPr>
        <w:t xml:space="preserve">" que tienen y </w:t>
      </w:r>
      <w:r w:rsidRPr="00917BB5">
        <w:rPr>
          <w:rFonts w:ascii="Times New Roman" w:eastAsia="Times New Roman" w:hAnsi="Times New Roman" w:cs="Times New Roman"/>
          <w:sz w:val="24"/>
          <w:szCs w:val="24"/>
          <w:highlight w:val="yellow"/>
          <w:lang w:val="es-CL" w:eastAsia="es-CL"/>
        </w:rPr>
        <w:t>que a mi juicio es compleja de sostener</w:t>
      </w:r>
      <w:r w:rsidRPr="00917BB5">
        <w:rPr>
          <w:rFonts w:ascii="Times New Roman" w:eastAsia="Times New Roman" w:hAnsi="Times New Roman" w:cs="Times New Roman"/>
          <w:sz w:val="24"/>
          <w:szCs w:val="24"/>
          <w:lang w:val="es-CL" w:eastAsia="es-CL"/>
        </w:rPr>
        <w:t xml:space="preserve"> porque cualquier delito (por </w:t>
      </w:r>
      <w:proofErr w:type="gramStart"/>
      <w:r w:rsidRPr="00917BB5">
        <w:rPr>
          <w:rFonts w:ascii="Times New Roman" w:eastAsia="Times New Roman" w:hAnsi="Times New Roman" w:cs="Times New Roman"/>
          <w:sz w:val="24"/>
          <w:szCs w:val="24"/>
          <w:lang w:val="es-CL" w:eastAsia="es-CL"/>
        </w:rPr>
        <w:t>ejemplo</w:t>
      </w:r>
      <w:proofErr w:type="gramEnd"/>
      <w:r w:rsidRPr="00917BB5">
        <w:rPr>
          <w:rFonts w:ascii="Times New Roman" w:eastAsia="Times New Roman" w:hAnsi="Times New Roman" w:cs="Times New Roman"/>
          <w:sz w:val="24"/>
          <w:szCs w:val="24"/>
          <w:lang w:val="es-CL" w:eastAsia="es-CL"/>
        </w:rPr>
        <w:t xml:space="preserve"> un simple desacato) puede ser violento, depende mucho del caso concreto, de la forma de comisión del delito y de quien lo </w:t>
      </w:r>
      <w:proofErr w:type="spellStart"/>
      <w:r w:rsidRPr="00917BB5">
        <w:rPr>
          <w:rFonts w:ascii="Times New Roman" w:eastAsia="Times New Roman" w:hAnsi="Times New Roman" w:cs="Times New Roman"/>
          <w:sz w:val="24"/>
          <w:szCs w:val="24"/>
          <w:lang w:val="es-CL" w:eastAsia="es-CL"/>
        </w:rPr>
        <w:t>estè</w:t>
      </w:r>
      <w:proofErr w:type="spellEnd"/>
      <w:r w:rsidRPr="00917BB5">
        <w:rPr>
          <w:rFonts w:ascii="Times New Roman" w:eastAsia="Times New Roman" w:hAnsi="Times New Roman" w:cs="Times New Roman"/>
          <w:sz w:val="24"/>
          <w:szCs w:val="24"/>
          <w:lang w:val="es-CL" w:eastAsia="es-CL"/>
        </w:rPr>
        <w:t xml:space="preserve"> mirando (para la víctima la mayoría de los casos será violento). El título noveno del Código penal se denomina "crímenes y simples delitos contra la propiedad", ahí está la apropiación indebida, los robos en general, hurto, abigeato, estafas, incendio, daños, receptación, etc. A su turno, la Ley N°20.000 contiene los delitos relacionados con el consumo, porte, tráfico, </w:t>
      </w:r>
      <w:proofErr w:type="spellStart"/>
      <w:r w:rsidRPr="00917BB5">
        <w:rPr>
          <w:rFonts w:ascii="Times New Roman" w:eastAsia="Times New Roman" w:hAnsi="Times New Roman" w:cs="Times New Roman"/>
          <w:sz w:val="24"/>
          <w:szCs w:val="24"/>
          <w:lang w:val="es-CL" w:eastAsia="es-CL"/>
        </w:rPr>
        <w:t>etc</w:t>
      </w:r>
      <w:proofErr w:type="spellEnd"/>
      <w:r w:rsidRPr="00917BB5">
        <w:rPr>
          <w:rFonts w:ascii="Times New Roman" w:eastAsia="Times New Roman" w:hAnsi="Times New Roman" w:cs="Times New Roman"/>
          <w:sz w:val="24"/>
          <w:szCs w:val="24"/>
          <w:lang w:val="es-CL" w:eastAsia="es-CL"/>
        </w:rPr>
        <w:t xml:space="preserve"> de drogas y la ley del tránsito los delitos de manejo en estado de ebriedad.</w:t>
      </w:r>
    </w:p>
    <w:p w14:paraId="61254DC8" w14:textId="77777777" w:rsidR="00917BB5" w:rsidRDefault="00917BB5" w:rsidP="00917BB5">
      <w:pPr>
        <w:spacing w:after="0" w:line="240" w:lineRule="auto"/>
        <w:rPr>
          <w:rFonts w:ascii="Times New Roman" w:eastAsia="Times New Roman" w:hAnsi="Times New Roman" w:cs="Times New Roman"/>
          <w:sz w:val="24"/>
          <w:szCs w:val="24"/>
          <w:lang w:val="es-CL" w:eastAsia="es-CL"/>
        </w:rPr>
      </w:pPr>
    </w:p>
    <w:p w14:paraId="0546199D" w14:textId="4D8F03BD" w:rsidR="00917BB5" w:rsidRPr="00917BB5" w:rsidRDefault="00917BB5" w:rsidP="00917BB5">
      <w:pPr>
        <w:spacing w:after="0" w:line="240" w:lineRule="auto"/>
        <w:rPr>
          <w:rFonts w:ascii="Times New Roman" w:eastAsia="Times New Roman" w:hAnsi="Times New Roman" w:cs="Times New Roman"/>
          <w:sz w:val="24"/>
          <w:szCs w:val="24"/>
          <w:lang w:val="es-CL" w:eastAsia="es-CL"/>
        </w:rPr>
      </w:pPr>
      <w:r w:rsidRPr="00917BB5">
        <w:rPr>
          <w:rFonts w:ascii="Times New Roman" w:eastAsia="Times New Roman" w:hAnsi="Times New Roman" w:cs="Times New Roman"/>
          <w:sz w:val="24"/>
          <w:szCs w:val="24"/>
          <w:lang w:val="es-CL" w:eastAsia="es-CL"/>
        </w:rPr>
        <w:t xml:space="preserve">Me parece </w:t>
      </w:r>
      <w:r w:rsidRPr="00917BB5">
        <w:rPr>
          <w:rFonts w:ascii="Times New Roman" w:eastAsia="Times New Roman" w:hAnsi="Times New Roman" w:cs="Times New Roman"/>
          <w:sz w:val="24"/>
          <w:szCs w:val="24"/>
          <w:highlight w:val="yellow"/>
          <w:lang w:val="es-CL" w:eastAsia="es-CL"/>
        </w:rPr>
        <w:t>que la clasificación que diseñaron no atiende a un solo criterio clasificador: los delitos de adquisición atienden al bien jurídico que afecta el delito</w:t>
      </w:r>
      <w:r w:rsidRPr="00917BB5">
        <w:rPr>
          <w:rFonts w:ascii="Times New Roman" w:eastAsia="Times New Roman" w:hAnsi="Times New Roman" w:cs="Times New Roman"/>
          <w:sz w:val="24"/>
          <w:szCs w:val="24"/>
          <w:lang w:val="es-CL" w:eastAsia="es-CL"/>
        </w:rPr>
        <w:t xml:space="preserve"> (la propiedad); los delitos relacionados con el </w:t>
      </w:r>
      <w:r w:rsidRPr="00917BB5">
        <w:rPr>
          <w:rFonts w:ascii="Times New Roman" w:eastAsia="Times New Roman" w:hAnsi="Times New Roman" w:cs="Times New Roman"/>
          <w:sz w:val="24"/>
          <w:szCs w:val="24"/>
          <w:highlight w:val="yellow"/>
          <w:lang w:val="es-CL" w:eastAsia="es-CL"/>
        </w:rPr>
        <w:t>consumo de sustancias atienden al objeto material del delito o a un antecedente del medio de comisión</w:t>
      </w:r>
      <w:r w:rsidRPr="00917BB5">
        <w:rPr>
          <w:rFonts w:ascii="Times New Roman" w:eastAsia="Times New Roman" w:hAnsi="Times New Roman" w:cs="Times New Roman"/>
          <w:sz w:val="24"/>
          <w:szCs w:val="24"/>
          <w:lang w:val="es-CL" w:eastAsia="es-CL"/>
        </w:rPr>
        <w:t xml:space="preserve"> del delito, y los </w:t>
      </w:r>
      <w:r w:rsidRPr="00917BB5">
        <w:rPr>
          <w:rFonts w:ascii="Times New Roman" w:eastAsia="Times New Roman" w:hAnsi="Times New Roman" w:cs="Times New Roman"/>
          <w:sz w:val="24"/>
          <w:szCs w:val="24"/>
          <w:highlight w:val="yellow"/>
          <w:lang w:val="es-CL" w:eastAsia="es-CL"/>
        </w:rPr>
        <w:t>delitos violentos refieren al bien jurídico que afectan (generalmente los más preciados para la sociedad: vida, salud, indemnidad sexual) y al medio de comisión (intimidación o violencia)</w:t>
      </w:r>
      <w:r w:rsidRPr="00917BB5">
        <w:rPr>
          <w:rFonts w:ascii="Times New Roman" w:eastAsia="Times New Roman" w:hAnsi="Times New Roman" w:cs="Times New Roman"/>
          <w:sz w:val="24"/>
          <w:szCs w:val="24"/>
          <w:lang w:val="es-CL" w:eastAsia="es-CL"/>
        </w:rPr>
        <w:t xml:space="preserve">. Por eso es </w:t>
      </w:r>
      <w:proofErr w:type="gramStart"/>
      <w:r w:rsidRPr="00917BB5">
        <w:rPr>
          <w:rFonts w:ascii="Times New Roman" w:eastAsia="Times New Roman" w:hAnsi="Times New Roman" w:cs="Times New Roman"/>
          <w:sz w:val="24"/>
          <w:szCs w:val="24"/>
          <w:lang w:val="es-CL" w:eastAsia="es-CL"/>
        </w:rPr>
        <w:t>que</w:t>
      </w:r>
      <w:proofErr w:type="gramEnd"/>
      <w:r w:rsidRPr="00917BB5">
        <w:rPr>
          <w:rFonts w:ascii="Times New Roman" w:eastAsia="Times New Roman" w:hAnsi="Times New Roman" w:cs="Times New Roman"/>
          <w:sz w:val="24"/>
          <w:szCs w:val="24"/>
          <w:lang w:val="es-CL" w:eastAsia="es-CL"/>
        </w:rPr>
        <w:t xml:space="preserve"> se superponen delitos entre categorías. Creo que para evitar eso podrían definir un solo criterio clasificador, por ejemplo, según como los agrupa el Código penal/leyes especiales, según el bien jurídico que tutelan o según los clasifica el ministerio público. El </w:t>
      </w:r>
      <w:commentRangeStart w:id="3"/>
      <w:r w:rsidRPr="00917BB5">
        <w:rPr>
          <w:rFonts w:ascii="Times New Roman" w:eastAsia="Times New Roman" w:hAnsi="Times New Roman" w:cs="Times New Roman"/>
          <w:sz w:val="24"/>
          <w:szCs w:val="24"/>
          <w:lang w:val="es-CL" w:eastAsia="es-CL"/>
        </w:rPr>
        <w:t xml:space="preserve">primer criterio </w:t>
      </w:r>
      <w:r>
        <w:rPr>
          <w:rFonts w:ascii="Times New Roman" w:eastAsia="Times New Roman" w:hAnsi="Times New Roman" w:cs="Times New Roman"/>
          <w:sz w:val="24"/>
          <w:szCs w:val="24"/>
          <w:lang w:val="es-CL" w:eastAsia="es-CL"/>
        </w:rPr>
        <w:t xml:space="preserve">tendría </w:t>
      </w:r>
      <w:r w:rsidRPr="00917BB5">
        <w:rPr>
          <w:rFonts w:ascii="Times New Roman" w:eastAsia="Times New Roman" w:hAnsi="Times New Roman" w:cs="Times New Roman"/>
          <w:sz w:val="24"/>
          <w:szCs w:val="24"/>
          <w:lang w:val="es-CL" w:eastAsia="es-CL"/>
        </w:rPr>
        <w:t xml:space="preserve">respaldo legal </w:t>
      </w:r>
      <w:commentRangeEnd w:id="3"/>
      <w:r>
        <w:rPr>
          <w:rStyle w:val="Refdecomentario"/>
        </w:rPr>
        <w:commentReference w:id="3"/>
      </w:r>
      <w:r w:rsidRPr="00917BB5">
        <w:rPr>
          <w:rFonts w:ascii="Times New Roman" w:eastAsia="Times New Roman" w:hAnsi="Times New Roman" w:cs="Times New Roman"/>
          <w:sz w:val="24"/>
          <w:szCs w:val="24"/>
          <w:lang w:val="es-CL" w:eastAsia="es-CL"/>
        </w:rPr>
        <w:t>o normativa, el segundo desde la teoría o dogmática penal y el tercero desde la práctica del sistema. </w:t>
      </w:r>
    </w:p>
    <w:p w14:paraId="3D8FB06B" w14:textId="66118730" w:rsidR="00917BB5" w:rsidRDefault="00917BB5" w:rsidP="00917BB5">
      <w:pPr>
        <w:spacing w:after="0" w:line="240" w:lineRule="auto"/>
        <w:rPr>
          <w:rFonts w:ascii="Times New Roman" w:eastAsia="Times New Roman" w:hAnsi="Times New Roman" w:cs="Times New Roman"/>
          <w:sz w:val="24"/>
          <w:szCs w:val="24"/>
          <w:lang w:val="es-CL" w:eastAsia="es-CL"/>
        </w:rPr>
      </w:pPr>
    </w:p>
    <w:p w14:paraId="497C3B5E" w14:textId="25645937" w:rsidR="00691195" w:rsidRDefault="00691195" w:rsidP="00917BB5">
      <w:pPr>
        <w:spacing w:after="0" w:line="240" w:lineRule="auto"/>
        <w:rPr>
          <w:rFonts w:ascii="Times New Roman" w:eastAsia="Times New Roman" w:hAnsi="Times New Roman" w:cs="Times New Roman"/>
          <w:sz w:val="24"/>
          <w:szCs w:val="24"/>
          <w:lang w:val="es-CL" w:eastAsia="es-CL"/>
        </w:rPr>
      </w:pPr>
      <w:r w:rsidRPr="00691195">
        <w:rPr>
          <w:rFonts w:ascii="Times New Roman" w:eastAsia="Times New Roman" w:hAnsi="Times New Roman" w:cs="Times New Roman"/>
          <w:b/>
          <w:bCs/>
          <w:sz w:val="24"/>
          <w:szCs w:val="24"/>
          <w:lang w:val="es-CL" w:eastAsia="es-CL"/>
        </w:rPr>
        <w:t>DR</w:t>
      </w:r>
      <w:r>
        <w:rPr>
          <w:rFonts w:ascii="Times New Roman" w:eastAsia="Times New Roman" w:hAnsi="Times New Roman" w:cs="Times New Roman"/>
          <w:sz w:val="24"/>
          <w:szCs w:val="24"/>
          <w:lang w:val="es-CL" w:eastAsia="es-CL"/>
        </w:rPr>
        <w:t>:</w:t>
      </w:r>
    </w:p>
    <w:p w14:paraId="4FB3D26D" w14:textId="77777777" w:rsidR="00691195" w:rsidRPr="00691195" w:rsidRDefault="00691195" w:rsidP="00691195">
      <w:pPr>
        <w:shd w:val="clear" w:color="auto" w:fill="FFFFFF"/>
        <w:spacing w:after="0" w:line="240" w:lineRule="auto"/>
        <w:rPr>
          <w:rFonts w:ascii="Times New Roman" w:eastAsia="Times New Roman" w:hAnsi="Times New Roman" w:cs="Times New Roman"/>
          <w:color w:val="222222"/>
          <w:sz w:val="24"/>
          <w:szCs w:val="24"/>
          <w:lang w:val="es-CL" w:eastAsia="es-CL"/>
        </w:rPr>
      </w:pPr>
      <w:r w:rsidRPr="00691195">
        <w:rPr>
          <w:rFonts w:ascii="Times New Roman" w:eastAsia="Times New Roman" w:hAnsi="Times New Roman" w:cs="Times New Roman"/>
          <w:color w:val="222222"/>
          <w:sz w:val="24"/>
          <w:szCs w:val="24"/>
          <w:lang w:val="es-CL" w:eastAsia="es-CL"/>
        </w:rPr>
        <w:t xml:space="preserve">II. Efectivamente, la </w:t>
      </w:r>
      <w:r w:rsidRPr="00691195">
        <w:rPr>
          <w:rFonts w:ascii="Times New Roman" w:eastAsia="Times New Roman" w:hAnsi="Times New Roman" w:cs="Times New Roman"/>
          <w:color w:val="222222"/>
          <w:sz w:val="24"/>
          <w:szCs w:val="24"/>
          <w:highlight w:val="yellow"/>
          <w:lang w:val="es-CL" w:eastAsia="es-CL"/>
        </w:rPr>
        <w:t>clasificación</w:t>
      </w:r>
      <w:r w:rsidRPr="00691195">
        <w:rPr>
          <w:rFonts w:ascii="Times New Roman" w:eastAsia="Times New Roman" w:hAnsi="Times New Roman" w:cs="Times New Roman"/>
          <w:color w:val="222222"/>
          <w:sz w:val="24"/>
          <w:szCs w:val="24"/>
          <w:lang w:val="es-CL" w:eastAsia="es-CL"/>
        </w:rPr>
        <w:t xml:space="preserve"> de delitos en el Global South es un culo, porque </w:t>
      </w:r>
      <w:r w:rsidRPr="00691195">
        <w:rPr>
          <w:rFonts w:ascii="Times New Roman" w:eastAsia="Times New Roman" w:hAnsi="Times New Roman" w:cs="Times New Roman"/>
          <w:color w:val="222222"/>
          <w:sz w:val="24"/>
          <w:szCs w:val="24"/>
          <w:highlight w:val="yellow"/>
          <w:lang w:val="es-CL" w:eastAsia="es-CL"/>
        </w:rPr>
        <w:t>depende de las interpretaciones de cada institución</w:t>
      </w:r>
      <w:r w:rsidRPr="00691195">
        <w:rPr>
          <w:rFonts w:ascii="Times New Roman" w:eastAsia="Times New Roman" w:hAnsi="Times New Roman" w:cs="Times New Roman"/>
          <w:color w:val="222222"/>
          <w:sz w:val="24"/>
          <w:szCs w:val="24"/>
          <w:lang w:val="es-CL" w:eastAsia="es-CL"/>
        </w:rPr>
        <w:t>. La Defensoría entiende una cosa, Gendarmería otra, y Fiscalía otra. Sobre la clasificación que proponen: </w:t>
      </w:r>
    </w:p>
    <w:p w14:paraId="15BF5CF0" w14:textId="77777777" w:rsidR="00691195" w:rsidRDefault="00691195" w:rsidP="00917BB5">
      <w:pPr>
        <w:spacing w:after="0" w:line="240" w:lineRule="auto"/>
        <w:rPr>
          <w:rFonts w:ascii="Times New Roman" w:eastAsia="Times New Roman" w:hAnsi="Times New Roman" w:cs="Times New Roman"/>
          <w:sz w:val="24"/>
          <w:szCs w:val="24"/>
          <w:lang w:val="es-CL" w:eastAsia="es-CL"/>
        </w:rPr>
      </w:pPr>
    </w:p>
    <w:p w14:paraId="6BAFB695" w14:textId="02743A74" w:rsidR="00691195" w:rsidRPr="00691195" w:rsidRDefault="00691195" w:rsidP="00691195">
      <w:pPr>
        <w:pStyle w:val="Prrafodelista"/>
        <w:numPr>
          <w:ilvl w:val="0"/>
          <w:numId w:val="2"/>
        </w:numPr>
        <w:spacing w:after="0" w:line="240" w:lineRule="auto"/>
        <w:rPr>
          <w:rFonts w:ascii="Times New Roman" w:hAnsi="Times New Roman" w:cs="Times New Roman"/>
          <w:color w:val="222222"/>
          <w:sz w:val="24"/>
          <w:szCs w:val="24"/>
          <w:shd w:val="clear" w:color="auto" w:fill="FFFFFF"/>
          <w:lang w:val="es-CL"/>
        </w:rPr>
      </w:pPr>
      <w:r w:rsidRPr="00691195">
        <w:rPr>
          <w:rFonts w:ascii="Times New Roman" w:hAnsi="Times New Roman" w:cs="Times New Roman"/>
          <w:color w:val="222222"/>
          <w:sz w:val="24"/>
          <w:szCs w:val="24"/>
          <w:u w:val="single"/>
          <w:shd w:val="clear" w:color="auto" w:fill="FFFFFF"/>
          <w:lang w:val="es-CL"/>
        </w:rPr>
        <w:t>Delitos de alcohol/drogas:</w:t>
      </w:r>
      <w:r w:rsidRPr="00691195">
        <w:rPr>
          <w:rFonts w:ascii="Times New Roman" w:hAnsi="Times New Roman" w:cs="Times New Roman"/>
          <w:color w:val="222222"/>
          <w:sz w:val="24"/>
          <w:szCs w:val="24"/>
          <w:shd w:val="clear" w:color="auto" w:fill="FFFFFF"/>
          <w:lang w:val="es-CL"/>
        </w:rPr>
        <w:t xml:space="preserve"> La verdad es que creo que </w:t>
      </w:r>
      <w:r w:rsidRPr="00691195">
        <w:rPr>
          <w:rFonts w:ascii="Times New Roman" w:hAnsi="Times New Roman" w:cs="Times New Roman"/>
          <w:color w:val="222222"/>
          <w:sz w:val="24"/>
          <w:szCs w:val="24"/>
          <w:highlight w:val="yellow"/>
          <w:shd w:val="clear" w:color="auto" w:fill="FFFFFF"/>
          <w:lang w:val="es-CL"/>
        </w:rPr>
        <w:t>hay que mantener ambas categorías separadas</w:t>
      </w:r>
      <w:r w:rsidRPr="00691195">
        <w:rPr>
          <w:rFonts w:ascii="Times New Roman" w:hAnsi="Times New Roman" w:cs="Times New Roman"/>
          <w:color w:val="222222"/>
          <w:sz w:val="24"/>
          <w:szCs w:val="24"/>
          <w:shd w:val="clear" w:color="auto" w:fill="FFFFFF"/>
          <w:lang w:val="es-CL"/>
        </w:rPr>
        <w:t xml:space="preserve">. La criminalización del uso, consumo, tráfico, o venta ilegal de drogas es un fenómeno muy específico que, creo, no puede compararse con la regulación de la venta y consumo de alcohol. Luego, dado que la </w:t>
      </w:r>
      <w:r w:rsidRPr="00691195">
        <w:rPr>
          <w:rFonts w:ascii="Times New Roman" w:hAnsi="Times New Roman" w:cs="Times New Roman"/>
          <w:color w:val="222222"/>
          <w:sz w:val="24"/>
          <w:szCs w:val="24"/>
          <w:highlight w:val="yellow"/>
          <w:shd w:val="clear" w:color="auto" w:fill="FFFFFF"/>
          <w:lang w:val="es-CL"/>
        </w:rPr>
        <w:t>literatura los trata como campos separados</w:t>
      </w:r>
      <w:r w:rsidRPr="00691195">
        <w:rPr>
          <w:rFonts w:ascii="Times New Roman" w:hAnsi="Times New Roman" w:cs="Times New Roman"/>
          <w:color w:val="222222"/>
          <w:sz w:val="24"/>
          <w:szCs w:val="24"/>
          <w:shd w:val="clear" w:color="auto" w:fill="FFFFFF"/>
          <w:lang w:val="es-CL"/>
        </w:rPr>
        <w:t xml:space="preserve">, creo que lo más conveniente sería seguir esa distinción. Entonces, ¿no pueden distinguir a un grupo con tratamiento por consumo de drogas, y otro por consumo de alcohol? Si eso es efectivo, optaría por mantener la separación. Si no, habría que darle una vuelta más refinada para </w:t>
      </w:r>
      <w:r w:rsidRPr="00691195">
        <w:rPr>
          <w:rFonts w:ascii="Times New Roman" w:hAnsi="Times New Roman" w:cs="Times New Roman"/>
          <w:color w:val="222222"/>
          <w:sz w:val="24"/>
          <w:szCs w:val="24"/>
          <w:highlight w:val="yellow"/>
          <w:shd w:val="clear" w:color="auto" w:fill="FFFFFF"/>
          <w:lang w:val="es-CL"/>
        </w:rPr>
        <w:t xml:space="preserve">justificar por qué se les considera en este estudio como poblaciones similares y </w:t>
      </w:r>
      <w:proofErr w:type="spellStart"/>
      <w:r w:rsidRPr="00691195">
        <w:rPr>
          <w:rFonts w:ascii="Times New Roman" w:hAnsi="Times New Roman" w:cs="Times New Roman"/>
          <w:color w:val="222222"/>
          <w:sz w:val="24"/>
          <w:szCs w:val="24"/>
          <w:highlight w:val="yellow"/>
          <w:shd w:val="clear" w:color="auto" w:fill="FFFFFF"/>
          <w:lang w:val="es-CL"/>
        </w:rPr>
        <w:t>estudiables</w:t>
      </w:r>
      <w:proofErr w:type="spellEnd"/>
      <w:r w:rsidRPr="00691195">
        <w:rPr>
          <w:rFonts w:ascii="Times New Roman" w:hAnsi="Times New Roman" w:cs="Times New Roman"/>
          <w:color w:val="222222"/>
          <w:sz w:val="24"/>
          <w:szCs w:val="24"/>
          <w:highlight w:val="yellow"/>
          <w:shd w:val="clear" w:color="auto" w:fill="FFFFFF"/>
          <w:lang w:val="es-CL"/>
        </w:rPr>
        <w:t xml:space="preserve"> </w:t>
      </w:r>
      <w:commentRangeStart w:id="4"/>
      <w:r w:rsidRPr="00691195">
        <w:rPr>
          <w:rFonts w:ascii="Times New Roman" w:hAnsi="Times New Roman" w:cs="Times New Roman"/>
          <w:color w:val="222222"/>
          <w:sz w:val="24"/>
          <w:szCs w:val="24"/>
          <w:highlight w:val="yellow"/>
          <w:shd w:val="clear" w:color="auto" w:fill="FFFFFF"/>
          <w:lang w:val="es-CL"/>
        </w:rPr>
        <w:t>conjuntamente</w:t>
      </w:r>
      <w:commentRangeEnd w:id="4"/>
      <w:r>
        <w:rPr>
          <w:rStyle w:val="Refdecomentario"/>
        </w:rPr>
        <w:commentReference w:id="4"/>
      </w:r>
      <w:r w:rsidRPr="00691195">
        <w:rPr>
          <w:rFonts w:ascii="Times New Roman" w:hAnsi="Times New Roman" w:cs="Times New Roman"/>
          <w:color w:val="222222"/>
          <w:sz w:val="24"/>
          <w:szCs w:val="24"/>
          <w:shd w:val="clear" w:color="auto" w:fill="FFFFFF"/>
          <w:lang w:val="es-CL"/>
        </w:rPr>
        <w:t xml:space="preserve">. </w:t>
      </w:r>
      <w:proofErr w:type="gramStart"/>
      <w:r w:rsidRPr="00691195">
        <w:rPr>
          <w:rFonts w:ascii="Times New Roman" w:hAnsi="Times New Roman" w:cs="Times New Roman"/>
          <w:color w:val="222222"/>
          <w:sz w:val="24"/>
          <w:szCs w:val="24"/>
          <w:shd w:val="clear" w:color="auto" w:fill="FFFFFF"/>
          <w:lang w:val="es-CL"/>
        </w:rPr>
        <w:t>A priori, no se me ocurre una razón de peso!</w:t>
      </w:r>
      <w:proofErr w:type="gramEnd"/>
    </w:p>
    <w:p w14:paraId="6B06E461" w14:textId="73418523" w:rsidR="00691195" w:rsidRDefault="00691195" w:rsidP="00691195">
      <w:pPr>
        <w:pStyle w:val="Prrafodelista"/>
        <w:numPr>
          <w:ilvl w:val="0"/>
          <w:numId w:val="2"/>
        </w:numPr>
        <w:spacing w:after="0" w:line="240" w:lineRule="auto"/>
        <w:rPr>
          <w:rFonts w:ascii="Times New Roman" w:eastAsia="Times New Roman" w:hAnsi="Times New Roman" w:cs="Times New Roman"/>
          <w:sz w:val="24"/>
          <w:szCs w:val="24"/>
          <w:lang w:val="es-CL" w:eastAsia="es-CL"/>
        </w:rPr>
      </w:pPr>
      <w:r w:rsidRPr="00691195">
        <w:rPr>
          <w:rFonts w:ascii="Times New Roman" w:eastAsia="Times New Roman" w:hAnsi="Times New Roman" w:cs="Times New Roman"/>
          <w:sz w:val="24"/>
          <w:szCs w:val="24"/>
          <w:u w:val="single"/>
          <w:lang w:val="es-CL" w:eastAsia="es-CL"/>
        </w:rPr>
        <w:lastRenderedPageBreak/>
        <w:t>Delitos violentos:</w:t>
      </w:r>
      <w:r w:rsidRPr="00691195">
        <w:rPr>
          <w:rFonts w:ascii="Times New Roman" w:eastAsia="Times New Roman" w:hAnsi="Times New Roman" w:cs="Times New Roman"/>
          <w:sz w:val="24"/>
          <w:szCs w:val="24"/>
          <w:lang w:val="es-CL" w:eastAsia="es-CL"/>
        </w:rPr>
        <w:t xml:space="preserve"> Estoy de acuerdo. La clasificación del MP es muy laxa y no se condice con los estudios </w:t>
      </w:r>
      <w:proofErr w:type="spellStart"/>
      <w:r w:rsidRPr="00691195">
        <w:rPr>
          <w:rFonts w:ascii="Times New Roman" w:eastAsia="Times New Roman" w:hAnsi="Times New Roman" w:cs="Times New Roman"/>
          <w:sz w:val="24"/>
          <w:szCs w:val="24"/>
          <w:lang w:val="es-CL" w:eastAsia="es-CL"/>
        </w:rPr>
        <w:t>cuanti</w:t>
      </w:r>
      <w:proofErr w:type="spellEnd"/>
      <w:r w:rsidRPr="00691195">
        <w:rPr>
          <w:rFonts w:ascii="Times New Roman" w:eastAsia="Times New Roman" w:hAnsi="Times New Roman" w:cs="Times New Roman"/>
          <w:sz w:val="24"/>
          <w:szCs w:val="24"/>
          <w:lang w:val="es-CL" w:eastAsia="es-CL"/>
        </w:rPr>
        <w:t xml:space="preserve"> en criminología. </w:t>
      </w:r>
      <w:r w:rsidRPr="00691195">
        <w:rPr>
          <w:rFonts w:ascii="Times New Roman" w:eastAsia="Times New Roman" w:hAnsi="Times New Roman" w:cs="Times New Roman"/>
          <w:sz w:val="24"/>
          <w:szCs w:val="24"/>
          <w:highlight w:val="yellow"/>
          <w:lang w:val="es-CL" w:eastAsia="es-CL"/>
        </w:rPr>
        <w:t>Me gusta la que hicieron ustedes, y hace mucho más sentido</w:t>
      </w:r>
      <w:r w:rsidRPr="00691195">
        <w:rPr>
          <w:rFonts w:ascii="Times New Roman" w:eastAsia="Times New Roman" w:hAnsi="Times New Roman" w:cs="Times New Roman"/>
          <w:sz w:val="24"/>
          <w:szCs w:val="24"/>
          <w:lang w:val="es-CL" w:eastAsia="es-CL"/>
        </w:rPr>
        <w:t>. En el Excel, dejé los comentarios en delitos que también podrían incluirse en esta categoría, y otros que debieran cambiar, a mi juicio, su clasificación.</w:t>
      </w:r>
    </w:p>
    <w:p w14:paraId="339D971D" w14:textId="121C0831" w:rsidR="00691195" w:rsidRPr="00691195" w:rsidRDefault="00691195" w:rsidP="00691195">
      <w:pPr>
        <w:pStyle w:val="Prrafodelista"/>
        <w:numPr>
          <w:ilvl w:val="0"/>
          <w:numId w:val="2"/>
        </w:numPr>
        <w:spacing w:after="0" w:line="240" w:lineRule="auto"/>
        <w:rPr>
          <w:rFonts w:ascii="Times New Roman" w:eastAsia="Times New Roman" w:hAnsi="Times New Roman" w:cs="Times New Roman"/>
          <w:sz w:val="24"/>
          <w:szCs w:val="24"/>
          <w:lang w:val="es-CL" w:eastAsia="es-CL"/>
        </w:rPr>
      </w:pPr>
      <w:r w:rsidRPr="00691195">
        <w:rPr>
          <w:rFonts w:ascii="Times New Roman" w:eastAsia="Times New Roman" w:hAnsi="Times New Roman" w:cs="Times New Roman"/>
          <w:sz w:val="24"/>
          <w:szCs w:val="24"/>
          <w:u w:val="single"/>
          <w:lang w:val="es-CL" w:eastAsia="es-CL"/>
        </w:rPr>
        <w:t>Delitos adquisitivos</w:t>
      </w:r>
      <w:r w:rsidRPr="00691195">
        <w:rPr>
          <w:rFonts w:ascii="Times New Roman" w:eastAsia="Times New Roman" w:hAnsi="Times New Roman" w:cs="Times New Roman"/>
          <w:sz w:val="24"/>
          <w:szCs w:val="24"/>
          <w:lang w:val="es-CL" w:eastAsia="es-CL"/>
        </w:rPr>
        <w:t xml:space="preserve">: Aquí, lo que me llama la atención es el calificativo "adquisitivo". En general, legalmente en Chile, y </w:t>
      </w:r>
      <w:r w:rsidRPr="00691195">
        <w:rPr>
          <w:rFonts w:ascii="Times New Roman" w:eastAsia="Times New Roman" w:hAnsi="Times New Roman" w:cs="Times New Roman"/>
          <w:sz w:val="24"/>
          <w:szCs w:val="24"/>
          <w:highlight w:val="yellow"/>
          <w:lang w:val="es-CL" w:eastAsia="es-CL"/>
        </w:rPr>
        <w:t>en los estudios criminológicos, se les llama simplemente delitos contra la propiedad</w:t>
      </w:r>
      <w:r w:rsidRPr="00691195">
        <w:rPr>
          <w:rFonts w:ascii="Times New Roman" w:eastAsia="Times New Roman" w:hAnsi="Times New Roman" w:cs="Times New Roman"/>
          <w:sz w:val="24"/>
          <w:szCs w:val="24"/>
          <w:lang w:val="es-CL" w:eastAsia="es-CL"/>
        </w:rPr>
        <w:t>. Optaría por seguir esa misma calificación. Lo que encuentro más problemático para su estudio son estos delitos malditos de "</w:t>
      </w:r>
      <w:r w:rsidRPr="00691195">
        <w:rPr>
          <w:rFonts w:ascii="Times New Roman" w:eastAsia="Times New Roman" w:hAnsi="Times New Roman" w:cs="Times New Roman"/>
          <w:sz w:val="24"/>
          <w:szCs w:val="24"/>
          <w:highlight w:val="yellow"/>
          <w:lang w:val="es-CL" w:eastAsia="es-CL"/>
        </w:rPr>
        <w:t>Robo con</w:t>
      </w:r>
      <w:r w:rsidRPr="00691195">
        <w:rPr>
          <w:rFonts w:ascii="Times New Roman" w:eastAsia="Times New Roman" w:hAnsi="Times New Roman" w:cs="Times New Roman"/>
          <w:sz w:val="24"/>
          <w:szCs w:val="24"/>
          <w:lang w:val="es-CL" w:eastAsia="es-CL"/>
        </w:rPr>
        <w:t xml:space="preserve">... (violencia, violación, homicidio)", porque sancionan como una misma cosa </w:t>
      </w:r>
      <w:r w:rsidRPr="00691195">
        <w:rPr>
          <w:rFonts w:ascii="Times New Roman" w:eastAsia="Times New Roman" w:hAnsi="Times New Roman" w:cs="Times New Roman"/>
          <w:sz w:val="24"/>
          <w:szCs w:val="24"/>
          <w:highlight w:val="yellow"/>
          <w:lang w:val="es-CL" w:eastAsia="es-CL"/>
        </w:rPr>
        <w:t>dos acciones: el robo y el algo más</w:t>
      </w:r>
      <w:r w:rsidRPr="00691195">
        <w:rPr>
          <w:rFonts w:ascii="Times New Roman" w:eastAsia="Times New Roman" w:hAnsi="Times New Roman" w:cs="Times New Roman"/>
          <w:sz w:val="24"/>
          <w:szCs w:val="24"/>
          <w:lang w:val="es-CL" w:eastAsia="es-CL"/>
        </w:rPr>
        <w:t xml:space="preserve">. Dejé una idea en el </w:t>
      </w:r>
      <w:proofErr w:type="spellStart"/>
      <w:r w:rsidRPr="00691195">
        <w:rPr>
          <w:rFonts w:ascii="Times New Roman" w:eastAsia="Times New Roman" w:hAnsi="Times New Roman" w:cs="Times New Roman"/>
          <w:sz w:val="24"/>
          <w:szCs w:val="24"/>
          <w:lang w:val="es-CL" w:eastAsia="es-CL"/>
        </w:rPr>
        <w:t>excel</w:t>
      </w:r>
      <w:proofErr w:type="spellEnd"/>
      <w:r w:rsidRPr="00691195">
        <w:rPr>
          <w:rFonts w:ascii="Times New Roman" w:eastAsia="Times New Roman" w:hAnsi="Times New Roman" w:cs="Times New Roman"/>
          <w:sz w:val="24"/>
          <w:szCs w:val="24"/>
          <w:lang w:val="es-CL" w:eastAsia="es-CL"/>
        </w:rPr>
        <w:t xml:space="preserve"> a propósito de estos delitos. Muy arbitrariamente, creo que </w:t>
      </w:r>
      <w:r w:rsidRPr="00691195">
        <w:rPr>
          <w:rFonts w:ascii="Times New Roman" w:eastAsia="Times New Roman" w:hAnsi="Times New Roman" w:cs="Times New Roman"/>
          <w:sz w:val="24"/>
          <w:szCs w:val="24"/>
          <w:highlight w:val="yellow"/>
          <w:lang w:val="es-CL" w:eastAsia="es-CL"/>
        </w:rPr>
        <w:t>debieran ser más bien delitos adquisitivos</w:t>
      </w:r>
      <w:r w:rsidRPr="00691195">
        <w:rPr>
          <w:rFonts w:ascii="Times New Roman" w:eastAsia="Times New Roman" w:hAnsi="Times New Roman" w:cs="Times New Roman"/>
          <w:sz w:val="24"/>
          <w:szCs w:val="24"/>
          <w:lang w:val="es-CL" w:eastAsia="es-CL"/>
        </w:rPr>
        <w:t xml:space="preserve">, porque el núcleo de la conducta tiende a ser el robo. Aunque también esto es discutible en la doctrina legal. </w:t>
      </w:r>
      <w:r w:rsidRPr="00691195">
        <w:rPr>
          <w:rFonts w:ascii="Times New Roman" w:eastAsia="Times New Roman" w:hAnsi="Times New Roman" w:cs="Times New Roman"/>
          <w:sz w:val="24"/>
          <w:szCs w:val="24"/>
          <w:lang w:val="es-CL" w:eastAsia="es-CL"/>
        </w:rPr>
        <w:t>¡En el Excel puse más detalles para que le des una vuelta!</w:t>
      </w:r>
      <w:r w:rsidRPr="00691195">
        <w:rPr>
          <w:rFonts w:ascii="Times New Roman" w:eastAsia="Times New Roman" w:hAnsi="Times New Roman" w:cs="Times New Roman"/>
          <w:sz w:val="24"/>
          <w:szCs w:val="24"/>
          <w:lang w:val="es-CL" w:eastAsia="es-CL"/>
        </w:rPr>
        <w:t xml:space="preserve"> Podemos seguir </w:t>
      </w:r>
      <w:proofErr w:type="spellStart"/>
      <w:r w:rsidRPr="00691195">
        <w:rPr>
          <w:rFonts w:ascii="Times New Roman" w:eastAsia="Times New Roman" w:hAnsi="Times New Roman" w:cs="Times New Roman"/>
          <w:sz w:val="24"/>
          <w:szCs w:val="24"/>
          <w:lang w:val="es-CL" w:eastAsia="es-CL"/>
        </w:rPr>
        <w:t>pimponeando</w:t>
      </w:r>
      <w:proofErr w:type="spellEnd"/>
      <w:r w:rsidRPr="00691195">
        <w:rPr>
          <w:rFonts w:ascii="Times New Roman" w:eastAsia="Times New Roman" w:hAnsi="Times New Roman" w:cs="Times New Roman"/>
          <w:sz w:val="24"/>
          <w:szCs w:val="24"/>
          <w:lang w:val="es-CL" w:eastAsia="es-CL"/>
        </w:rPr>
        <w:t xml:space="preserve"> después igual.</w:t>
      </w:r>
    </w:p>
    <w:p w14:paraId="6446ADCB" w14:textId="77777777" w:rsidR="00691195" w:rsidRPr="00917BB5" w:rsidRDefault="00691195" w:rsidP="00917BB5">
      <w:pPr>
        <w:spacing w:after="0" w:line="240" w:lineRule="auto"/>
        <w:rPr>
          <w:rFonts w:ascii="Times New Roman" w:eastAsia="Times New Roman" w:hAnsi="Times New Roman" w:cs="Times New Roman"/>
          <w:sz w:val="24"/>
          <w:szCs w:val="24"/>
          <w:lang w:val="es-CL" w:eastAsia="es-CL"/>
        </w:rPr>
      </w:pPr>
    </w:p>
    <w:p w14:paraId="49EDBD15" w14:textId="77777777" w:rsidR="00917BB5" w:rsidRPr="00917BB5" w:rsidRDefault="00917BB5" w:rsidP="00917BB5">
      <w:pPr>
        <w:shd w:val="clear" w:color="auto" w:fill="FFFFFF"/>
        <w:spacing w:line="240" w:lineRule="auto"/>
        <w:jc w:val="both"/>
        <w:rPr>
          <w:rFonts w:ascii="Calibri" w:eastAsia="Times New Roman" w:hAnsi="Calibri" w:cs="Calibri"/>
          <w:color w:val="000000"/>
          <w:lang w:val="es-CL" w:eastAsia="es-CL"/>
        </w:rPr>
      </w:pPr>
      <w:r w:rsidRPr="00917BB5">
        <w:rPr>
          <w:rFonts w:ascii="Calibri Light" w:eastAsia="Times New Roman" w:hAnsi="Calibri Light" w:cs="Calibri Light"/>
          <w:color w:val="000000"/>
          <w:highlight w:val="yellow"/>
          <w:lang w:val="es-CL" w:eastAsia="es-CL"/>
        </w:rPr>
        <w:t>III. En tercer lugar, tenemos </w:t>
      </w:r>
      <w:r w:rsidRPr="00917BB5">
        <w:rPr>
          <w:rFonts w:ascii="Calibri Light" w:eastAsia="Times New Roman" w:hAnsi="Calibri Light" w:cs="Calibri Light"/>
          <w:b/>
          <w:bCs/>
          <w:color w:val="000000"/>
          <w:highlight w:val="yellow"/>
          <w:lang w:val="es-CL" w:eastAsia="es-CL"/>
        </w:rPr>
        <w:t>dudas puntuales el significado de ciertos delitos y como debiéramos agruparlos</w:t>
      </w:r>
      <w:r w:rsidRPr="00917BB5">
        <w:rPr>
          <w:rFonts w:ascii="Calibri Light" w:eastAsia="Times New Roman" w:hAnsi="Calibri Light" w:cs="Calibri Light"/>
          <w:color w:val="000000"/>
          <w:highlight w:val="yellow"/>
          <w:lang w:val="es-CL" w:eastAsia="es-CL"/>
        </w:rPr>
        <w:t>. Para esto hicimos un Excel por si pudieras ver las dudas puntuales y comentarlas.</w:t>
      </w:r>
      <w:r w:rsidRPr="00917BB5">
        <w:rPr>
          <w:rFonts w:ascii="Calibri Light" w:eastAsia="Times New Roman" w:hAnsi="Calibri Light" w:cs="Calibri Light"/>
          <w:color w:val="000000"/>
          <w:lang w:val="es-CL" w:eastAsia="es-CL"/>
        </w:rPr>
        <w:t> </w:t>
      </w:r>
    </w:p>
    <w:p w14:paraId="229E8A37" w14:textId="77777777" w:rsidR="001C2B40" w:rsidRDefault="001C2B40" w:rsidP="00917BB5">
      <w:pPr>
        <w:spacing w:after="0" w:line="240" w:lineRule="auto"/>
        <w:rPr>
          <w:rFonts w:ascii="Times New Roman" w:eastAsia="Times New Roman" w:hAnsi="Times New Roman" w:cs="Times New Roman"/>
          <w:sz w:val="24"/>
          <w:szCs w:val="24"/>
          <w:lang w:val="es-CL" w:eastAsia="es-CL"/>
        </w:rPr>
      </w:pPr>
      <w:r w:rsidRPr="001C2B40">
        <w:rPr>
          <w:rFonts w:ascii="Times New Roman" w:eastAsia="Times New Roman" w:hAnsi="Times New Roman" w:cs="Times New Roman"/>
          <w:b/>
          <w:bCs/>
          <w:sz w:val="24"/>
          <w:szCs w:val="24"/>
          <w:lang w:val="es-CL" w:eastAsia="es-CL"/>
        </w:rPr>
        <w:t>LR</w:t>
      </w:r>
      <w:r>
        <w:rPr>
          <w:rFonts w:ascii="Times New Roman" w:eastAsia="Times New Roman" w:hAnsi="Times New Roman" w:cs="Times New Roman"/>
          <w:sz w:val="24"/>
          <w:szCs w:val="24"/>
          <w:lang w:val="es-CL" w:eastAsia="es-CL"/>
        </w:rPr>
        <w:t>:</w:t>
      </w:r>
    </w:p>
    <w:p w14:paraId="277E6325" w14:textId="50ECAC65" w:rsidR="00917BB5" w:rsidRPr="00917BB5" w:rsidRDefault="00917BB5" w:rsidP="00917BB5">
      <w:pPr>
        <w:spacing w:after="0" w:line="240" w:lineRule="auto"/>
        <w:rPr>
          <w:rFonts w:ascii="Times New Roman" w:eastAsia="Times New Roman" w:hAnsi="Times New Roman" w:cs="Times New Roman"/>
          <w:sz w:val="24"/>
          <w:szCs w:val="24"/>
          <w:lang w:val="es-CL" w:eastAsia="es-CL"/>
        </w:rPr>
      </w:pPr>
      <w:r w:rsidRPr="00917BB5">
        <w:rPr>
          <w:rFonts w:ascii="Times New Roman" w:eastAsia="Times New Roman" w:hAnsi="Times New Roman" w:cs="Times New Roman"/>
          <w:sz w:val="24"/>
          <w:szCs w:val="24"/>
          <w:lang w:val="es-CL" w:eastAsia="es-CL"/>
        </w:rPr>
        <w:t xml:space="preserve">Sobre III. </w:t>
      </w:r>
      <w:r w:rsidRPr="00917BB5">
        <w:rPr>
          <w:rFonts w:ascii="Times New Roman" w:eastAsia="Times New Roman" w:hAnsi="Times New Roman" w:cs="Times New Roman"/>
          <w:sz w:val="24"/>
          <w:szCs w:val="24"/>
          <w:highlight w:val="yellow"/>
          <w:lang w:val="es-CL" w:eastAsia="es-CL"/>
        </w:rPr>
        <w:t>No me atreví a comentar</w:t>
      </w:r>
      <w:r w:rsidRPr="00917BB5">
        <w:rPr>
          <w:rFonts w:ascii="Times New Roman" w:eastAsia="Times New Roman" w:hAnsi="Times New Roman" w:cs="Times New Roman"/>
          <w:sz w:val="24"/>
          <w:szCs w:val="24"/>
          <w:lang w:val="es-CL" w:eastAsia="es-CL"/>
        </w:rPr>
        <w:t xml:space="preserve"> cada uno de los delitos porque creo que el resultado del examen </w:t>
      </w:r>
      <w:r w:rsidRPr="00917BB5">
        <w:rPr>
          <w:rFonts w:ascii="Times New Roman" w:eastAsia="Times New Roman" w:hAnsi="Times New Roman" w:cs="Times New Roman"/>
          <w:sz w:val="24"/>
          <w:szCs w:val="24"/>
          <w:highlight w:val="yellow"/>
          <w:lang w:val="es-CL" w:eastAsia="es-CL"/>
        </w:rPr>
        <w:t>depende del criterio clasificador</w:t>
      </w:r>
      <w:r w:rsidRPr="00917BB5">
        <w:rPr>
          <w:rFonts w:ascii="Times New Roman" w:eastAsia="Times New Roman" w:hAnsi="Times New Roman" w:cs="Times New Roman"/>
          <w:sz w:val="24"/>
          <w:szCs w:val="24"/>
          <w:lang w:val="es-CL" w:eastAsia="es-CL"/>
        </w:rPr>
        <w:t xml:space="preserve"> que te comenté más arriba. Por ejemplo, yo diría que el robo con violencia es ante todo un "delito adquisitivo" porque es un delito contra la propiedad (el bien jurídico tutelado es la propiedad) y además así lo clasifica el Código penal. Pero si sigues el criterio del </w:t>
      </w:r>
      <w:r w:rsidRPr="00917BB5">
        <w:rPr>
          <w:rFonts w:ascii="Times New Roman" w:eastAsia="Times New Roman" w:hAnsi="Times New Roman" w:cs="Times New Roman"/>
          <w:sz w:val="24"/>
          <w:szCs w:val="24"/>
          <w:highlight w:val="yellow"/>
          <w:lang w:val="es-CL" w:eastAsia="es-CL"/>
        </w:rPr>
        <w:t>ministerio público</w:t>
      </w:r>
      <w:r w:rsidRPr="00917BB5">
        <w:rPr>
          <w:rFonts w:ascii="Times New Roman" w:eastAsia="Times New Roman" w:hAnsi="Times New Roman" w:cs="Times New Roman"/>
          <w:sz w:val="24"/>
          <w:szCs w:val="24"/>
          <w:lang w:val="es-CL" w:eastAsia="es-CL"/>
        </w:rPr>
        <w:t xml:space="preserve"> (que es un criterio que se relaciona más bien con la </w:t>
      </w:r>
      <w:r w:rsidRPr="00917BB5">
        <w:rPr>
          <w:rFonts w:ascii="Times New Roman" w:eastAsia="Times New Roman" w:hAnsi="Times New Roman" w:cs="Times New Roman"/>
          <w:sz w:val="24"/>
          <w:szCs w:val="24"/>
          <w:highlight w:val="yellow"/>
          <w:lang w:val="es-CL" w:eastAsia="es-CL"/>
        </w:rPr>
        <w:t>política criminal y las estrategias de persecución</w:t>
      </w:r>
      <w:r w:rsidRPr="00917BB5">
        <w:rPr>
          <w:rFonts w:ascii="Times New Roman" w:eastAsia="Times New Roman" w:hAnsi="Times New Roman" w:cs="Times New Roman"/>
          <w:sz w:val="24"/>
          <w:szCs w:val="24"/>
          <w:lang w:val="es-CL" w:eastAsia="es-CL"/>
        </w:rPr>
        <w:t xml:space="preserve"> de los delitos) tendrías que decir que es un "delito violento". </w:t>
      </w:r>
    </w:p>
    <w:p w14:paraId="631F8F1F" w14:textId="407BAC24" w:rsidR="00917BB5" w:rsidRDefault="00917BB5">
      <w:pPr>
        <w:rPr>
          <w:lang w:val="es-CL"/>
        </w:rPr>
      </w:pPr>
    </w:p>
    <w:p w14:paraId="7A765EC9" w14:textId="77777777" w:rsidR="00917BB5" w:rsidRPr="00917BB5" w:rsidRDefault="00917BB5" w:rsidP="00917BB5">
      <w:pPr>
        <w:shd w:val="clear" w:color="auto" w:fill="FFFFFF"/>
        <w:spacing w:line="240" w:lineRule="auto"/>
        <w:jc w:val="both"/>
        <w:rPr>
          <w:rFonts w:ascii="Calibri" w:eastAsia="Times New Roman" w:hAnsi="Calibri" w:cs="Calibri"/>
          <w:color w:val="000000"/>
          <w:lang w:val="es-CL" w:eastAsia="es-CL"/>
        </w:rPr>
      </w:pPr>
      <w:r w:rsidRPr="00917BB5">
        <w:rPr>
          <w:rFonts w:ascii="Calibri Light" w:eastAsia="Times New Roman" w:hAnsi="Calibri Light" w:cs="Calibri Light"/>
          <w:color w:val="000000"/>
          <w:highlight w:val="yellow"/>
          <w:lang w:val="es-CL" w:eastAsia="es-CL"/>
        </w:rPr>
        <w:t>IV. En cuarto lugar, tenemos una duda respecto al funcionamiento del sistema penal chileno que es relevante para la interpretación de la base de datos. Puntualmente, necesitamos saber </w:t>
      </w:r>
      <w:r w:rsidRPr="00917BB5">
        <w:rPr>
          <w:rFonts w:ascii="Calibri Light" w:eastAsia="Times New Roman" w:hAnsi="Calibri Light" w:cs="Calibri Light"/>
          <w:b/>
          <w:bCs/>
          <w:color w:val="000000"/>
          <w:highlight w:val="yellow"/>
          <w:lang w:val="es-CL" w:eastAsia="es-CL"/>
        </w:rPr>
        <w:t xml:space="preserve">si un sujeto imputado en una determinada </w:t>
      </w:r>
      <w:proofErr w:type="gramStart"/>
      <w:r w:rsidRPr="00917BB5">
        <w:rPr>
          <w:rFonts w:ascii="Calibri Light" w:eastAsia="Times New Roman" w:hAnsi="Calibri Light" w:cs="Calibri Light"/>
          <w:b/>
          <w:bCs/>
          <w:color w:val="000000"/>
          <w:highlight w:val="yellow"/>
          <w:lang w:val="es-CL" w:eastAsia="es-CL"/>
        </w:rPr>
        <w:t>causa,</w:t>
      </w:r>
      <w:proofErr w:type="gramEnd"/>
      <w:r w:rsidRPr="00917BB5">
        <w:rPr>
          <w:rFonts w:ascii="Calibri Light" w:eastAsia="Times New Roman" w:hAnsi="Calibri Light" w:cs="Calibri Light"/>
          <w:b/>
          <w:bCs/>
          <w:color w:val="000000"/>
          <w:highlight w:val="yellow"/>
          <w:lang w:val="es-CL" w:eastAsia="es-CL"/>
        </w:rPr>
        <w:t xml:space="preserve"> resulta imputado por más de un delito y es condenado, ¿las condenas se suman- es decir, 1 sola condena para los distintos delitos en una misma causa (por ejemplo, como en Estados Unidos)- o se obtiene una condena por cada delito?</w:t>
      </w:r>
      <w:r w:rsidRPr="00917BB5">
        <w:rPr>
          <w:rFonts w:ascii="Calibri Light" w:eastAsia="Times New Roman" w:hAnsi="Calibri Light" w:cs="Calibri Light"/>
          <w:color w:val="000000"/>
          <w:highlight w:val="yellow"/>
          <w:lang w:val="es-CL" w:eastAsia="es-CL"/>
        </w:rPr>
        <w:t> Al respecto, nosotros detectamos algunos casos que nos llaman la atención y queríamos saber tu opinión:</w:t>
      </w:r>
      <w:r w:rsidRPr="00917BB5">
        <w:rPr>
          <w:rFonts w:ascii="Calibri Light" w:eastAsia="Times New Roman" w:hAnsi="Calibri Light" w:cs="Calibri Light"/>
          <w:color w:val="000000"/>
          <w:lang w:val="es-CL" w:eastAsia="es-CL"/>
        </w:rPr>
        <w:t> </w:t>
      </w:r>
    </w:p>
    <w:p w14:paraId="419F35DA" w14:textId="7D4B18D4" w:rsidR="001C2B40" w:rsidRDefault="001C2B40" w:rsidP="00917BB5">
      <w:pPr>
        <w:spacing w:after="0" w:line="240" w:lineRule="auto"/>
        <w:rPr>
          <w:rFonts w:ascii="Times New Roman" w:eastAsia="Times New Roman" w:hAnsi="Times New Roman" w:cs="Times New Roman"/>
          <w:sz w:val="24"/>
          <w:szCs w:val="24"/>
          <w:lang w:val="es-CL" w:eastAsia="es-CL"/>
        </w:rPr>
      </w:pPr>
      <w:r w:rsidRPr="001C2B40">
        <w:rPr>
          <w:rFonts w:ascii="Times New Roman" w:eastAsia="Times New Roman" w:hAnsi="Times New Roman" w:cs="Times New Roman"/>
          <w:b/>
          <w:bCs/>
          <w:sz w:val="24"/>
          <w:szCs w:val="24"/>
          <w:lang w:val="es-CL" w:eastAsia="es-CL"/>
        </w:rPr>
        <w:t>LR</w:t>
      </w:r>
      <w:r>
        <w:rPr>
          <w:rFonts w:ascii="Times New Roman" w:eastAsia="Times New Roman" w:hAnsi="Times New Roman" w:cs="Times New Roman"/>
          <w:sz w:val="24"/>
          <w:szCs w:val="24"/>
          <w:lang w:val="es-CL" w:eastAsia="es-CL"/>
        </w:rPr>
        <w:t>:</w:t>
      </w:r>
    </w:p>
    <w:p w14:paraId="5E796C87" w14:textId="37292C8F" w:rsidR="00917BB5" w:rsidRPr="00917BB5" w:rsidRDefault="00917BB5" w:rsidP="00917BB5">
      <w:pPr>
        <w:spacing w:after="0" w:line="240" w:lineRule="auto"/>
        <w:rPr>
          <w:rFonts w:ascii="Times New Roman" w:eastAsia="Times New Roman" w:hAnsi="Times New Roman" w:cs="Times New Roman"/>
          <w:sz w:val="24"/>
          <w:szCs w:val="24"/>
          <w:lang w:val="es-CL" w:eastAsia="es-CL"/>
        </w:rPr>
      </w:pPr>
      <w:r w:rsidRPr="00917BB5">
        <w:rPr>
          <w:rFonts w:ascii="Times New Roman" w:eastAsia="Times New Roman" w:hAnsi="Times New Roman" w:cs="Times New Roman"/>
          <w:sz w:val="24"/>
          <w:szCs w:val="24"/>
          <w:lang w:val="es-CL" w:eastAsia="es-CL"/>
        </w:rPr>
        <w:t xml:space="preserve">Sobre IV. Es una </w:t>
      </w:r>
      <w:r w:rsidRPr="00917BB5">
        <w:rPr>
          <w:rFonts w:ascii="Times New Roman" w:eastAsia="Times New Roman" w:hAnsi="Times New Roman" w:cs="Times New Roman"/>
          <w:sz w:val="24"/>
          <w:szCs w:val="24"/>
          <w:highlight w:val="yellow"/>
          <w:lang w:val="es-CL" w:eastAsia="es-CL"/>
        </w:rPr>
        <w:t>condena por cada delito</w:t>
      </w:r>
      <w:r w:rsidRPr="00917BB5">
        <w:rPr>
          <w:rFonts w:ascii="Times New Roman" w:eastAsia="Times New Roman" w:hAnsi="Times New Roman" w:cs="Times New Roman"/>
          <w:sz w:val="24"/>
          <w:szCs w:val="24"/>
          <w:lang w:val="es-CL" w:eastAsia="es-CL"/>
        </w:rPr>
        <w:t xml:space="preserve"> porque el tribunal llegó a una decisión condenatoria respecto de ambas conductas que se le imputaban al sujeto. Entonces, el tribunal va a asignar/determinar una pena por cada delito. En tu ejemplo señalas los tramos de pena (eso se denomina "</w:t>
      </w:r>
      <w:r w:rsidRPr="00917BB5">
        <w:rPr>
          <w:rFonts w:ascii="Times New Roman" w:eastAsia="Times New Roman" w:hAnsi="Times New Roman" w:cs="Times New Roman"/>
          <w:sz w:val="24"/>
          <w:szCs w:val="24"/>
          <w:highlight w:val="yellow"/>
          <w:lang w:val="es-CL" w:eastAsia="es-CL"/>
        </w:rPr>
        <w:t>pena en abstracto</w:t>
      </w:r>
      <w:r w:rsidRPr="00917BB5">
        <w:rPr>
          <w:rFonts w:ascii="Times New Roman" w:eastAsia="Times New Roman" w:hAnsi="Times New Roman" w:cs="Times New Roman"/>
          <w:sz w:val="24"/>
          <w:szCs w:val="24"/>
          <w:lang w:val="es-CL" w:eastAsia="es-CL"/>
        </w:rPr>
        <w:t xml:space="preserve">" y corresponde al </w:t>
      </w:r>
      <w:r w:rsidRPr="00917BB5">
        <w:rPr>
          <w:rFonts w:ascii="Times New Roman" w:eastAsia="Times New Roman" w:hAnsi="Times New Roman" w:cs="Times New Roman"/>
          <w:sz w:val="24"/>
          <w:szCs w:val="24"/>
          <w:highlight w:val="yellow"/>
          <w:lang w:val="es-CL" w:eastAsia="es-CL"/>
        </w:rPr>
        <w:t>rango</w:t>
      </w:r>
      <w:r w:rsidRPr="00917BB5">
        <w:rPr>
          <w:rFonts w:ascii="Times New Roman" w:eastAsia="Times New Roman" w:hAnsi="Times New Roman" w:cs="Times New Roman"/>
          <w:sz w:val="24"/>
          <w:szCs w:val="24"/>
          <w:lang w:val="es-CL" w:eastAsia="es-CL"/>
        </w:rPr>
        <w:t xml:space="preserve"> de pena que la </w:t>
      </w:r>
      <w:r w:rsidRPr="00917BB5">
        <w:rPr>
          <w:rFonts w:ascii="Times New Roman" w:eastAsia="Times New Roman" w:hAnsi="Times New Roman" w:cs="Times New Roman"/>
          <w:sz w:val="24"/>
          <w:szCs w:val="24"/>
          <w:highlight w:val="yellow"/>
          <w:lang w:val="es-CL" w:eastAsia="es-CL"/>
        </w:rPr>
        <w:t>ley</w:t>
      </w:r>
      <w:r w:rsidRPr="00917BB5">
        <w:rPr>
          <w:rFonts w:ascii="Times New Roman" w:eastAsia="Times New Roman" w:hAnsi="Times New Roman" w:cs="Times New Roman"/>
          <w:sz w:val="24"/>
          <w:szCs w:val="24"/>
          <w:lang w:val="es-CL" w:eastAsia="es-CL"/>
        </w:rPr>
        <w:t xml:space="preserve"> asigna a cada delito. Luego, </w:t>
      </w:r>
      <w:r w:rsidRPr="00917BB5">
        <w:rPr>
          <w:rFonts w:ascii="Times New Roman" w:eastAsia="Times New Roman" w:hAnsi="Times New Roman" w:cs="Times New Roman"/>
          <w:sz w:val="24"/>
          <w:szCs w:val="24"/>
          <w:highlight w:val="yellow"/>
          <w:lang w:val="es-CL" w:eastAsia="es-CL"/>
        </w:rPr>
        <w:t>el juez conociendo los hechos y otras circunstancias debe dentro de ese rango fijar la pena</w:t>
      </w:r>
      <w:r w:rsidRPr="00917BB5">
        <w:rPr>
          <w:rFonts w:ascii="Times New Roman" w:eastAsia="Times New Roman" w:hAnsi="Times New Roman" w:cs="Times New Roman"/>
          <w:sz w:val="24"/>
          <w:szCs w:val="24"/>
          <w:lang w:val="es-CL" w:eastAsia="es-CL"/>
        </w:rPr>
        <w:t xml:space="preserve">. Por ejemplo, la pena del homicidio va de 15 años y un día a 20 años. Entonces el juez lo puede condenar a 16, a 18 o a 20 años porque se puede mover libremente dentro de ese rango que le entrega la ley. Luego, la pena que el </w:t>
      </w:r>
      <w:r w:rsidRPr="00917BB5">
        <w:rPr>
          <w:rFonts w:ascii="Times New Roman" w:eastAsia="Times New Roman" w:hAnsi="Times New Roman" w:cs="Times New Roman"/>
          <w:sz w:val="24"/>
          <w:szCs w:val="24"/>
          <w:highlight w:val="yellow"/>
          <w:lang w:val="es-CL" w:eastAsia="es-CL"/>
        </w:rPr>
        <w:t>juez determina</w:t>
      </w:r>
      <w:r w:rsidRPr="00917BB5">
        <w:rPr>
          <w:rFonts w:ascii="Times New Roman" w:eastAsia="Times New Roman" w:hAnsi="Times New Roman" w:cs="Times New Roman"/>
          <w:sz w:val="24"/>
          <w:szCs w:val="24"/>
          <w:lang w:val="es-CL" w:eastAsia="es-CL"/>
        </w:rPr>
        <w:t xml:space="preserve"> -en el ejemplo, los 16, 18 o 20 años- se denomina </w:t>
      </w:r>
      <w:r w:rsidRPr="00917BB5">
        <w:rPr>
          <w:rFonts w:ascii="Times New Roman" w:eastAsia="Times New Roman" w:hAnsi="Times New Roman" w:cs="Times New Roman"/>
          <w:sz w:val="24"/>
          <w:szCs w:val="24"/>
          <w:highlight w:val="yellow"/>
          <w:lang w:val="es-CL" w:eastAsia="es-CL"/>
        </w:rPr>
        <w:t>"pena en concreto</w:t>
      </w:r>
      <w:r w:rsidRPr="00917BB5">
        <w:rPr>
          <w:rFonts w:ascii="Times New Roman" w:eastAsia="Times New Roman" w:hAnsi="Times New Roman" w:cs="Times New Roman"/>
          <w:sz w:val="24"/>
          <w:szCs w:val="24"/>
          <w:lang w:val="es-CL" w:eastAsia="es-CL"/>
        </w:rPr>
        <w:t xml:space="preserve">"). Entonces, para contestar tu pregunta, </w:t>
      </w:r>
      <w:r w:rsidRPr="00917BB5">
        <w:rPr>
          <w:rFonts w:ascii="Times New Roman" w:eastAsia="Times New Roman" w:hAnsi="Times New Roman" w:cs="Times New Roman"/>
          <w:sz w:val="24"/>
          <w:szCs w:val="24"/>
          <w:highlight w:val="yellow"/>
          <w:lang w:val="es-CL" w:eastAsia="es-CL"/>
        </w:rPr>
        <w:t>si fue condenado a más de un delito, se van a sumar las penas en concreto</w:t>
      </w:r>
      <w:r w:rsidRPr="00917BB5">
        <w:rPr>
          <w:rFonts w:ascii="Times New Roman" w:eastAsia="Times New Roman" w:hAnsi="Times New Roman" w:cs="Times New Roman"/>
          <w:sz w:val="24"/>
          <w:szCs w:val="24"/>
          <w:lang w:val="es-CL" w:eastAsia="es-CL"/>
        </w:rPr>
        <w:t xml:space="preserve"> de todos los delitos respecto a los cuáles el tribunal llegó a una decisión condenatoria. No es que vaya a cumplir solo la pena más alta y las otras se supriman, </w:t>
      </w:r>
      <w:r w:rsidRPr="00917BB5">
        <w:rPr>
          <w:rFonts w:ascii="Times New Roman" w:eastAsia="Times New Roman" w:hAnsi="Times New Roman" w:cs="Times New Roman"/>
          <w:sz w:val="24"/>
          <w:szCs w:val="24"/>
          <w:highlight w:val="yellow"/>
          <w:lang w:val="es-CL" w:eastAsia="es-CL"/>
        </w:rPr>
        <w:t>las cumple todas</w:t>
      </w:r>
      <w:r w:rsidRPr="00917BB5">
        <w:rPr>
          <w:rFonts w:ascii="Times New Roman" w:eastAsia="Times New Roman" w:hAnsi="Times New Roman" w:cs="Times New Roman"/>
          <w:sz w:val="24"/>
          <w:szCs w:val="24"/>
          <w:lang w:val="es-CL" w:eastAsia="es-CL"/>
        </w:rPr>
        <w:t xml:space="preserve">. Esto está regulado así en el artículo 74 del Código Penal. </w:t>
      </w:r>
      <w:r w:rsidRPr="00917BB5">
        <w:rPr>
          <w:rFonts w:ascii="Times New Roman" w:eastAsia="Times New Roman" w:hAnsi="Times New Roman" w:cs="Times New Roman"/>
          <w:sz w:val="24"/>
          <w:szCs w:val="24"/>
          <w:lang w:val="es-CL" w:eastAsia="es-CL"/>
        </w:rPr>
        <w:lastRenderedPageBreak/>
        <w:t xml:space="preserve">Ahora bien, el código penal a partir del artículo 75 en adelante establece </w:t>
      </w:r>
      <w:r w:rsidRPr="00917BB5">
        <w:rPr>
          <w:rFonts w:ascii="Times New Roman" w:eastAsia="Times New Roman" w:hAnsi="Times New Roman" w:cs="Times New Roman"/>
          <w:sz w:val="24"/>
          <w:szCs w:val="24"/>
          <w:highlight w:val="yellow"/>
          <w:lang w:val="es-CL" w:eastAsia="es-CL"/>
        </w:rPr>
        <w:t>reglas de determinación de pena especiales cuando por ejemplo un delito se utiliza como medio para cometer otro</w:t>
      </w:r>
      <w:r w:rsidRPr="00917BB5">
        <w:rPr>
          <w:rFonts w:ascii="Times New Roman" w:eastAsia="Times New Roman" w:hAnsi="Times New Roman" w:cs="Times New Roman"/>
          <w:sz w:val="24"/>
          <w:szCs w:val="24"/>
          <w:lang w:val="es-CL" w:eastAsia="es-CL"/>
        </w:rPr>
        <w:t xml:space="preserve">. Pero son reglas que resguardan principios generales del derecho penal que </w:t>
      </w:r>
      <w:r w:rsidRPr="00917BB5">
        <w:rPr>
          <w:rFonts w:ascii="Times New Roman" w:eastAsia="Times New Roman" w:hAnsi="Times New Roman" w:cs="Times New Roman"/>
          <w:sz w:val="24"/>
          <w:szCs w:val="24"/>
          <w:highlight w:val="yellow"/>
          <w:lang w:val="es-CL" w:eastAsia="es-CL"/>
        </w:rPr>
        <w:t>no se aplican todo el tiempo</w:t>
      </w:r>
      <w:r w:rsidRPr="00917BB5">
        <w:rPr>
          <w:rFonts w:ascii="Times New Roman" w:eastAsia="Times New Roman" w:hAnsi="Times New Roman" w:cs="Times New Roman"/>
          <w:sz w:val="24"/>
          <w:szCs w:val="24"/>
          <w:lang w:val="es-CL" w:eastAsia="es-CL"/>
        </w:rPr>
        <w:t xml:space="preserve"> y que se relacionan con el problema del concurso de delitos que no viene al caso que te </w:t>
      </w:r>
      <w:proofErr w:type="gramStart"/>
      <w:r w:rsidRPr="00917BB5">
        <w:rPr>
          <w:rFonts w:ascii="Times New Roman" w:eastAsia="Times New Roman" w:hAnsi="Times New Roman" w:cs="Times New Roman"/>
          <w:sz w:val="24"/>
          <w:szCs w:val="24"/>
          <w:lang w:val="es-CL" w:eastAsia="es-CL"/>
        </w:rPr>
        <w:t>comente</w:t>
      </w:r>
      <w:proofErr w:type="gramEnd"/>
      <w:r w:rsidRPr="00917BB5">
        <w:rPr>
          <w:rFonts w:ascii="Times New Roman" w:eastAsia="Times New Roman" w:hAnsi="Times New Roman" w:cs="Times New Roman"/>
          <w:sz w:val="24"/>
          <w:szCs w:val="24"/>
          <w:lang w:val="es-CL" w:eastAsia="es-CL"/>
        </w:rPr>
        <w:t>. </w:t>
      </w:r>
    </w:p>
    <w:p w14:paraId="50B89FE1" w14:textId="58730914" w:rsidR="00917BB5" w:rsidRDefault="00917BB5">
      <w:pPr>
        <w:rPr>
          <w:lang w:val="es-CL"/>
        </w:rPr>
      </w:pPr>
    </w:p>
    <w:p w14:paraId="503036D5" w14:textId="464F6FA2" w:rsidR="00691195" w:rsidRDefault="00691195" w:rsidP="00691195">
      <w:pPr>
        <w:spacing w:after="0"/>
        <w:rPr>
          <w:rFonts w:ascii="Times New Roman" w:hAnsi="Times New Roman" w:cs="Times New Roman"/>
          <w:sz w:val="24"/>
          <w:szCs w:val="24"/>
          <w:lang w:val="es-CL"/>
        </w:rPr>
      </w:pPr>
      <w:r w:rsidRPr="00691195">
        <w:rPr>
          <w:rFonts w:ascii="Times New Roman" w:hAnsi="Times New Roman" w:cs="Times New Roman"/>
          <w:b/>
          <w:bCs/>
          <w:sz w:val="24"/>
          <w:szCs w:val="24"/>
          <w:lang w:val="es-CL"/>
        </w:rPr>
        <w:t>DR</w:t>
      </w:r>
      <w:r w:rsidRPr="00691195">
        <w:rPr>
          <w:rFonts w:ascii="Times New Roman" w:hAnsi="Times New Roman" w:cs="Times New Roman"/>
          <w:sz w:val="24"/>
          <w:szCs w:val="24"/>
          <w:lang w:val="es-CL"/>
        </w:rPr>
        <w:t>:</w:t>
      </w:r>
    </w:p>
    <w:p w14:paraId="6398AE38" w14:textId="77777777" w:rsidR="00691195" w:rsidRPr="00691195" w:rsidRDefault="00691195" w:rsidP="00691195">
      <w:pPr>
        <w:rPr>
          <w:rFonts w:ascii="Times New Roman" w:hAnsi="Times New Roman" w:cs="Times New Roman"/>
          <w:sz w:val="24"/>
          <w:szCs w:val="24"/>
          <w:lang w:val="es-CL"/>
        </w:rPr>
      </w:pPr>
      <w:r w:rsidRPr="00691195">
        <w:rPr>
          <w:rFonts w:ascii="Times New Roman" w:hAnsi="Times New Roman" w:cs="Times New Roman"/>
          <w:sz w:val="24"/>
          <w:szCs w:val="24"/>
          <w:lang w:val="es-CL"/>
        </w:rPr>
        <w:t xml:space="preserve">Esto es muy variable. </w:t>
      </w:r>
      <w:r w:rsidRPr="00691195">
        <w:rPr>
          <w:rFonts w:ascii="Times New Roman" w:hAnsi="Times New Roman" w:cs="Times New Roman"/>
          <w:sz w:val="24"/>
          <w:szCs w:val="24"/>
          <w:highlight w:val="yellow"/>
          <w:lang w:val="es-CL"/>
        </w:rPr>
        <w:t>A veces, se dicta una condena grande por todos los delitos; otras, hay una condena por cada delito</w:t>
      </w:r>
      <w:r w:rsidRPr="00691195">
        <w:rPr>
          <w:rFonts w:ascii="Times New Roman" w:hAnsi="Times New Roman" w:cs="Times New Roman"/>
          <w:sz w:val="24"/>
          <w:szCs w:val="24"/>
          <w:lang w:val="es-CL"/>
        </w:rPr>
        <w:t xml:space="preserve">. Creo que tendría que ver la base de datos para entender mejor a lo que se enfrentan. Si en la mayoría de </w:t>
      </w:r>
      <w:proofErr w:type="gramStart"/>
      <w:r w:rsidRPr="00691195">
        <w:rPr>
          <w:rFonts w:ascii="Times New Roman" w:hAnsi="Times New Roman" w:cs="Times New Roman"/>
          <w:sz w:val="24"/>
          <w:szCs w:val="24"/>
          <w:lang w:val="es-CL"/>
        </w:rPr>
        <w:t>casos</w:t>
      </w:r>
      <w:proofErr w:type="gramEnd"/>
      <w:r w:rsidRPr="00691195">
        <w:rPr>
          <w:rFonts w:ascii="Times New Roman" w:hAnsi="Times New Roman" w:cs="Times New Roman"/>
          <w:sz w:val="24"/>
          <w:szCs w:val="24"/>
          <w:lang w:val="es-CL"/>
        </w:rPr>
        <w:t xml:space="preserve"> cada delito tiene una condena propia, entonces la práctica es a cada delito una condena. Si no hay patrón, habría que empezar a ver qué resulta más plausible. </w:t>
      </w:r>
      <w:proofErr w:type="spellStart"/>
      <w:r w:rsidRPr="00691195">
        <w:rPr>
          <w:rFonts w:ascii="Times New Roman" w:hAnsi="Times New Roman" w:cs="Times New Roman"/>
          <w:sz w:val="24"/>
          <w:szCs w:val="24"/>
          <w:lang w:val="es-CL"/>
        </w:rPr>
        <w:t>Sorry</w:t>
      </w:r>
      <w:proofErr w:type="spellEnd"/>
      <w:r w:rsidRPr="00691195">
        <w:rPr>
          <w:rFonts w:ascii="Times New Roman" w:hAnsi="Times New Roman" w:cs="Times New Roman"/>
          <w:sz w:val="24"/>
          <w:szCs w:val="24"/>
          <w:lang w:val="es-CL"/>
        </w:rPr>
        <w:t xml:space="preserve"> por la vaguedad en este punto! Luego, en los casos que planteas: El sujeto tiene que cumplir las dos condenas, o sea, una chica por lesiones de entre 1 y 60 días, y otra grande por el homicidio, de entre 3 años y un día, y 5 años. </w:t>
      </w:r>
      <w:r w:rsidRPr="00691195">
        <w:rPr>
          <w:rFonts w:ascii="Times New Roman" w:hAnsi="Times New Roman" w:cs="Times New Roman"/>
          <w:sz w:val="24"/>
          <w:szCs w:val="24"/>
          <w:highlight w:val="yellow"/>
          <w:lang w:val="es-CL"/>
        </w:rPr>
        <w:t xml:space="preserve">Primero cumple la más alta, o sea, la del homicidio, y luego, la más </w:t>
      </w:r>
      <w:commentRangeStart w:id="5"/>
      <w:r w:rsidRPr="00691195">
        <w:rPr>
          <w:rFonts w:ascii="Times New Roman" w:hAnsi="Times New Roman" w:cs="Times New Roman"/>
          <w:sz w:val="24"/>
          <w:szCs w:val="24"/>
          <w:highlight w:val="yellow"/>
          <w:lang w:val="es-CL"/>
        </w:rPr>
        <w:t>baja</w:t>
      </w:r>
      <w:commentRangeEnd w:id="5"/>
      <w:r>
        <w:rPr>
          <w:rStyle w:val="Refdecomentario"/>
        </w:rPr>
        <w:commentReference w:id="5"/>
      </w:r>
      <w:r w:rsidRPr="00691195">
        <w:rPr>
          <w:rFonts w:ascii="Times New Roman" w:hAnsi="Times New Roman" w:cs="Times New Roman"/>
          <w:sz w:val="24"/>
          <w:szCs w:val="24"/>
          <w:lang w:val="es-CL"/>
        </w:rPr>
        <w:t>. </w:t>
      </w:r>
    </w:p>
    <w:p w14:paraId="707A83A6" w14:textId="77777777" w:rsidR="00691195" w:rsidRPr="00691195" w:rsidRDefault="00691195">
      <w:pPr>
        <w:rPr>
          <w:rFonts w:ascii="Times New Roman" w:hAnsi="Times New Roman" w:cs="Times New Roman"/>
          <w:sz w:val="24"/>
          <w:szCs w:val="24"/>
          <w:lang w:val="es-CL"/>
        </w:rPr>
      </w:pPr>
    </w:p>
    <w:p w14:paraId="05CED92C" w14:textId="57EF5FA8" w:rsidR="001C2B40" w:rsidRDefault="001C2B40">
      <w:pPr>
        <w:rPr>
          <w:lang w:val="es-CL"/>
        </w:rPr>
      </w:pPr>
    </w:p>
    <w:p w14:paraId="1535A6DF" w14:textId="77777777" w:rsidR="00691195" w:rsidRDefault="00691195">
      <w:pPr>
        <w:rPr>
          <w:lang w:val="es-CL"/>
        </w:rPr>
      </w:pPr>
    </w:p>
    <w:p w14:paraId="60A9F0CC" w14:textId="654E33D6" w:rsidR="00917BB5" w:rsidRPr="001C2B40" w:rsidRDefault="00917BB5">
      <w:pPr>
        <w:rPr>
          <w:rFonts w:ascii="Times New Roman" w:hAnsi="Times New Roman" w:cs="Times New Roman"/>
          <w:b/>
          <w:bCs/>
          <w:color w:val="222222"/>
          <w:shd w:val="clear" w:color="auto" w:fill="FFFFFF"/>
        </w:rPr>
      </w:pPr>
      <w:r w:rsidRPr="001C2B40">
        <w:rPr>
          <w:rFonts w:ascii="Times New Roman" w:hAnsi="Times New Roman" w:cs="Times New Roman"/>
          <w:b/>
          <w:bCs/>
          <w:color w:val="222222"/>
          <w:shd w:val="clear" w:color="auto" w:fill="FFFFFF"/>
        </w:rPr>
        <w:t xml:space="preserve">Diego </w:t>
      </w:r>
      <w:proofErr w:type="spellStart"/>
      <w:r w:rsidRPr="001C2B40">
        <w:rPr>
          <w:rFonts w:ascii="Times New Roman" w:hAnsi="Times New Roman" w:cs="Times New Roman"/>
          <w:b/>
          <w:bCs/>
          <w:color w:val="222222"/>
          <w:shd w:val="clear" w:color="auto" w:fill="FFFFFF"/>
        </w:rPr>
        <w:t>Rochow</w:t>
      </w:r>
      <w:proofErr w:type="spellEnd"/>
      <w:r w:rsidRPr="001C2B40">
        <w:rPr>
          <w:rFonts w:ascii="Times New Roman" w:hAnsi="Times New Roman" w:cs="Times New Roman"/>
          <w:b/>
          <w:bCs/>
          <w:color w:val="222222"/>
          <w:shd w:val="clear" w:color="auto" w:fill="FFFFFF"/>
        </w:rPr>
        <w:t xml:space="preserve"> &lt;</w:t>
      </w:r>
      <w:hyperlink r:id="rId9" w:tgtFrame="_blank" w:history="1">
        <w:r w:rsidRPr="001C2B40">
          <w:rPr>
            <w:rStyle w:val="Hipervnculo"/>
            <w:rFonts w:ascii="Times New Roman" w:hAnsi="Times New Roman" w:cs="Times New Roman"/>
            <w:b/>
            <w:bCs/>
            <w:color w:val="1155CC"/>
            <w:shd w:val="clear" w:color="auto" w:fill="FFFFFF"/>
          </w:rPr>
          <w:t>drochow@uci.edu</w:t>
        </w:r>
      </w:hyperlink>
      <w:r w:rsidRPr="001C2B40">
        <w:rPr>
          <w:rFonts w:ascii="Times New Roman" w:hAnsi="Times New Roman" w:cs="Times New Roman"/>
          <w:b/>
          <w:bCs/>
          <w:color w:val="222222"/>
          <w:shd w:val="clear" w:color="auto" w:fill="FFFFFF"/>
        </w:rPr>
        <w:t>&gt;</w:t>
      </w:r>
    </w:p>
    <w:p w14:paraId="514EC450" w14:textId="77777777" w:rsidR="001C2B40" w:rsidRPr="001C2B40" w:rsidRDefault="001C2B40" w:rsidP="001C2B40">
      <w:pPr>
        <w:numPr>
          <w:ilvl w:val="0"/>
          <w:numId w:val="1"/>
        </w:numPr>
        <w:shd w:val="clear" w:color="auto" w:fill="FFFFFF"/>
        <w:spacing w:before="100" w:beforeAutospacing="1" w:after="100" w:afterAutospacing="1" w:line="240" w:lineRule="auto"/>
        <w:ind w:left="426"/>
        <w:rPr>
          <w:rFonts w:ascii="Garamond" w:eastAsia="Times New Roman" w:hAnsi="Garamond" w:cs="Times New Roman"/>
          <w:i/>
          <w:iCs/>
          <w:color w:val="000000"/>
          <w:sz w:val="24"/>
          <w:szCs w:val="24"/>
          <w:lang w:val="es-CL" w:eastAsia="es-CL"/>
        </w:rPr>
      </w:pPr>
      <w:r w:rsidRPr="001C2B40">
        <w:rPr>
          <w:rFonts w:ascii="Garamond" w:eastAsia="Times New Roman" w:hAnsi="Garamond" w:cs="Times New Roman"/>
          <w:i/>
          <w:iCs/>
          <w:color w:val="000000"/>
          <w:sz w:val="24"/>
          <w:szCs w:val="24"/>
          <w:lang w:val="es-CL" w:eastAsia="es-CL"/>
        </w:rPr>
        <w:t>No confundir sentencia con pena. </w:t>
      </w:r>
    </w:p>
    <w:p w14:paraId="55CE097A" w14:textId="77777777" w:rsidR="001C2B40" w:rsidRPr="001C2B40" w:rsidRDefault="001C2B40" w:rsidP="001C2B40">
      <w:pPr>
        <w:numPr>
          <w:ilvl w:val="0"/>
          <w:numId w:val="1"/>
        </w:numPr>
        <w:shd w:val="clear" w:color="auto" w:fill="FFFFFF"/>
        <w:spacing w:before="100" w:beforeAutospacing="1" w:after="100" w:afterAutospacing="1" w:line="240" w:lineRule="auto"/>
        <w:ind w:left="426"/>
        <w:rPr>
          <w:rFonts w:ascii="Garamond" w:eastAsia="Times New Roman" w:hAnsi="Garamond" w:cs="Times New Roman"/>
          <w:i/>
          <w:iCs/>
          <w:color w:val="000000"/>
          <w:sz w:val="24"/>
          <w:szCs w:val="24"/>
          <w:lang w:val="es-CL" w:eastAsia="es-CL"/>
        </w:rPr>
      </w:pPr>
      <w:r w:rsidRPr="001C2B40">
        <w:rPr>
          <w:rFonts w:ascii="Garamond" w:eastAsia="Times New Roman" w:hAnsi="Garamond" w:cs="Times New Roman"/>
          <w:i/>
          <w:iCs/>
          <w:color w:val="000000"/>
          <w:sz w:val="24"/>
          <w:szCs w:val="24"/>
          <w:lang w:val="es-CL" w:eastAsia="es-CL"/>
        </w:rPr>
        <w:t xml:space="preserve">Pena es: privación de libertad, multa, no optar a cargos </w:t>
      </w:r>
      <w:proofErr w:type="spellStart"/>
      <w:r w:rsidRPr="001C2B40">
        <w:rPr>
          <w:rFonts w:ascii="Garamond" w:eastAsia="Times New Roman" w:hAnsi="Garamond" w:cs="Times New Roman"/>
          <w:i/>
          <w:iCs/>
          <w:color w:val="000000"/>
          <w:sz w:val="24"/>
          <w:szCs w:val="24"/>
          <w:lang w:val="es-CL" w:eastAsia="es-CL"/>
        </w:rPr>
        <w:t>publicos</w:t>
      </w:r>
      <w:proofErr w:type="spellEnd"/>
      <w:r w:rsidRPr="001C2B40">
        <w:rPr>
          <w:rFonts w:ascii="Garamond" w:eastAsia="Times New Roman" w:hAnsi="Garamond" w:cs="Times New Roman"/>
          <w:i/>
          <w:iCs/>
          <w:color w:val="000000"/>
          <w:sz w:val="24"/>
          <w:szCs w:val="24"/>
          <w:lang w:val="es-CL" w:eastAsia="es-CL"/>
        </w:rPr>
        <w:t>, etc.</w:t>
      </w:r>
    </w:p>
    <w:p w14:paraId="5C4E7F82" w14:textId="77777777" w:rsidR="001C2B40" w:rsidRPr="001C2B40" w:rsidRDefault="001C2B40" w:rsidP="001C2B40">
      <w:pPr>
        <w:numPr>
          <w:ilvl w:val="0"/>
          <w:numId w:val="1"/>
        </w:numPr>
        <w:shd w:val="clear" w:color="auto" w:fill="FFFFFF"/>
        <w:spacing w:before="100" w:beforeAutospacing="1" w:after="100" w:afterAutospacing="1" w:line="240" w:lineRule="auto"/>
        <w:ind w:left="426"/>
        <w:rPr>
          <w:rFonts w:ascii="Garamond" w:eastAsia="Times New Roman" w:hAnsi="Garamond" w:cs="Times New Roman"/>
          <w:i/>
          <w:iCs/>
          <w:color w:val="000000"/>
          <w:sz w:val="24"/>
          <w:szCs w:val="24"/>
          <w:lang w:val="es-CL" w:eastAsia="es-CL"/>
        </w:rPr>
      </w:pPr>
      <w:r w:rsidRPr="001C2B40">
        <w:rPr>
          <w:rFonts w:ascii="Garamond" w:eastAsia="Times New Roman" w:hAnsi="Garamond" w:cs="Times New Roman"/>
          <w:i/>
          <w:iCs/>
          <w:color w:val="000000"/>
          <w:sz w:val="24"/>
          <w:szCs w:val="24"/>
          <w:lang w:val="es-CL" w:eastAsia="es-CL"/>
        </w:rPr>
        <w:t>La sentencia es: la resolución jurisdiccional que establece la pena o penas. </w:t>
      </w:r>
    </w:p>
    <w:p w14:paraId="4A7E9789" w14:textId="77777777" w:rsidR="001C2B40" w:rsidRPr="001C2B40" w:rsidRDefault="001C2B40" w:rsidP="001C2B40">
      <w:pPr>
        <w:numPr>
          <w:ilvl w:val="0"/>
          <w:numId w:val="1"/>
        </w:numPr>
        <w:shd w:val="clear" w:color="auto" w:fill="FFFFFF"/>
        <w:spacing w:before="100" w:beforeAutospacing="1" w:after="100" w:afterAutospacing="1" w:line="240" w:lineRule="auto"/>
        <w:ind w:left="426"/>
        <w:rPr>
          <w:rFonts w:ascii="Garamond" w:eastAsia="Times New Roman" w:hAnsi="Garamond" w:cs="Times New Roman"/>
          <w:i/>
          <w:iCs/>
          <w:color w:val="000000"/>
          <w:sz w:val="24"/>
          <w:szCs w:val="24"/>
          <w:lang w:val="es-CL" w:eastAsia="es-CL"/>
        </w:rPr>
      </w:pPr>
      <w:r w:rsidRPr="001C2B40">
        <w:rPr>
          <w:rFonts w:ascii="Garamond" w:eastAsia="Times New Roman" w:hAnsi="Garamond" w:cs="Times New Roman"/>
          <w:i/>
          <w:iCs/>
          <w:color w:val="000000"/>
          <w:sz w:val="24"/>
          <w:szCs w:val="24"/>
          <w:lang w:val="es-CL" w:eastAsia="es-CL"/>
        </w:rPr>
        <w:t>Todas las penas se aplican en una única sentencia.  </w:t>
      </w:r>
    </w:p>
    <w:p w14:paraId="75883F87" w14:textId="77777777" w:rsidR="001C2B40" w:rsidRPr="001C2B40" w:rsidRDefault="001C2B40" w:rsidP="001C2B40">
      <w:pPr>
        <w:numPr>
          <w:ilvl w:val="0"/>
          <w:numId w:val="1"/>
        </w:numPr>
        <w:shd w:val="clear" w:color="auto" w:fill="FFFFFF"/>
        <w:spacing w:before="100" w:beforeAutospacing="1" w:after="100" w:afterAutospacing="1" w:line="240" w:lineRule="auto"/>
        <w:ind w:left="426"/>
        <w:rPr>
          <w:rFonts w:ascii="Garamond" w:eastAsia="Times New Roman" w:hAnsi="Garamond" w:cs="Times New Roman"/>
          <w:i/>
          <w:iCs/>
          <w:color w:val="000000"/>
          <w:sz w:val="24"/>
          <w:szCs w:val="24"/>
          <w:lang w:val="es-CL" w:eastAsia="es-CL"/>
        </w:rPr>
      </w:pPr>
      <w:r w:rsidRPr="001C2B40">
        <w:rPr>
          <w:rFonts w:ascii="Garamond" w:eastAsia="Times New Roman" w:hAnsi="Garamond" w:cs="Times New Roman"/>
          <w:i/>
          <w:iCs/>
          <w:color w:val="000000"/>
          <w:sz w:val="24"/>
          <w:szCs w:val="24"/>
          <w:lang w:val="es-CL" w:eastAsia="es-CL"/>
        </w:rPr>
        <w:t xml:space="preserve">Los delitos habilitan para imponer </w:t>
      </w:r>
      <w:proofErr w:type="spellStart"/>
      <w:r w:rsidRPr="001C2B40">
        <w:rPr>
          <w:rFonts w:ascii="Garamond" w:eastAsia="Times New Roman" w:hAnsi="Garamond" w:cs="Times New Roman"/>
          <w:i/>
          <w:iCs/>
          <w:color w:val="000000"/>
          <w:sz w:val="24"/>
          <w:szCs w:val="24"/>
          <w:lang w:val="es-CL" w:eastAsia="es-CL"/>
        </w:rPr>
        <w:t>mas</w:t>
      </w:r>
      <w:proofErr w:type="spellEnd"/>
      <w:r w:rsidRPr="001C2B40">
        <w:rPr>
          <w:rFonts w:ascii="Garamond" w:eastAsia="Times New Roman" w:hAnsi="Garamond" w:cs="Times New Roman"/>
          <w:i/>
          <w:iCs/>
          <w:color w:val="000000"/>
          <w:sz w:val="24"/>
          <w:szCs w:val="24"/>
          <w:lang w:val="es-CL" w:eastAsia="es-CL"/>
        </w:rPr>
        <w:t xml:space="preserve"> de una pena por delito. </w:t>
      </w:r>
    </w:p>
    <w:p w14:paraId="06FA194E" w14:textId="77777777" w:rsidR="001C2B40" w:rsidRPr="001C2B40" w:rsidRDefault="001C2B40" w:rsidP="001C2B40">
      <w:pPr>
        <w:numPr>
          <w:ilvl w:val="0"/>
          <w:numId w:val="1"/>
        </w:numPr>
        <w:shd w:val="clear" w:color="auto" w:fill="FFFFFF"/>
        <w:spacing w:before="100" w:beforeAutospacing="1" w:after="100" w:afterAutospacing="1" w:line="240" w:lineRule="auto"/>
        <w:ind w:left="426"/>
        <w:rPr>
          <w:rFonts w:ascii="Garamond" w:eastAsia="Times New Roman" w:hAnsi="Garamond" w:cs="Times New Roman"/>
          <w:i/>
          <w:iCs/>
          <w:color w:val="000000"/>
          <w:sz w:val="24"/>
          <w:szCs w:val="24"/>
          <w:lang w:val="es-CL" w:eastAsia="es-CL"/>
        </w:rPr>
      </w:pPr>
      <w:r w:rsidRPr="001C2B40">
        <w:rPr>
          <w:rFonts w:ascii="Garamond" w:eastAsia="Times New Roman" w:hAnsi="Garamond" w:cs="Times New Roman"/>
          <w:i/>
          <w:iCs/>
          <w:color w:val="000000"/>
          <w:sz w:val="24"/>
          <w:szCs w:val="24"/>
          <w:lang w:val="es-CL" w:eastAsia="es-CL"/>
        </w:rPr>
        <w:t>En una misma sentencia se pueden tener varias penas.</w:t>
      </w:r>
    </w:p>
    <w:p w14:paraId="042780AC" w14:textId="045B5D27" w:rsidR="001C2B40" w:rsidRPr="001C2B40" w:rsidRDefault="001C2B40" w:rsidP="001C2B40">
      <w:pPr>
        <w:numPr>
          <w:ilvl w:val="0"/>
          <w:numId w:val="1"/>
        </w:numPr>
        <w:shd w:val="clear" w:color="auto" w:fill="FFFFFF"/>
        <w:spacing w:before="100" w:beforeAutospacing="1" w:after="100" w:afterAutospacing="1" w:line="240" w:lineRule="auto"/>
        <w:ind w:left="426"/>
        <w:rPr>
          <w:rFonts w:ascii="Garamond" w:eastAsia="Times New Roman" w:hAnsi="Garamond" w:cs="Times New Roman"/>
          <w:i/>
          <w:iCs/>
          <w:color w:val="000000"/>
          <w:sz w:val="24"/>
          <w:szCs w:val="24"/>
          <w:lang w:val="es-CL" w:eastAsia="es-CL"/>
        </w:rPr>
      </w:pPr>
      <w:r w:rsidRPr="001C2B40">
        <w:rPr>
          <w:rFonts w:ascii="Garamond" w:eastAsia="Times New Roman" w:hAnsi="Garamond" w:cs="Times New Roman"/>
          <w:i/>
          <w:iCs/>
          <w:color w:val="000000"/>
          <w:sz w:val="24"/>
          <w:szCs w:val="24"/>
          <w:lang w:val="es-CL" w:eastAsia="es-CL"/>
        </w:rPr>
        <w:t xml:space="preserve">Agrupación de causas: existe y tiene que ver con economía procesal (agilizar procesos, que un mismo fiscal vea las mismas causas de una persona sobre todo siendo delitos de una misma especie, generalmente los delitos que son cometidos bajo la competencia de una misma fiscalía en general </w:t>
      </w:r>
      <w:proofErr w:type="gramStart"/>
      <w:r w:rsidRPr="001C2B40">
        <w:rPr>
          <w:rFonts w:ascii="Garamond" w:eastAsia="Times New Roman" w:hAnsi="Garamond" w:cs="Times New Roman"/>
          <w:i/>
          <w:iCs/>
          <w:color w:val="000000"/>
          <w:sz w:val="24"/>
          <w:szCs w:val="24"/>
          <w:lang w:val="es-CL" w:eastAsia="es-CL"/>
        </w:rPr>
        <w:t>hace</w:t>
      </w:r>
      <w:proofErr w:type="gramEnd"/>
      <w:r w:rsidRPr="001C2B40">
        <w:rPr>
          <w:rFonts w:ascii="Garamond" w:eastAsia="Times New Roman" w:hAnsi="Garamond" w:cs="Times New Roman"/>
          <w:i/>
          <w:iCs/>
          <w:color w:val="000000"/>
          <w:sz w:val="24"/>
          <w:szCs w:val="24"/>
          <w:lang w:val="es-CL" w:eastAsia="es-CL"/>
        </w:rPr>
        <w:t xml:space="preserve"> que se agrupen las causas </w:t>
      </w:r>
      <w:proofErr w:type="spellStart"/>
      <w:r w:rsidRPr="001C2B40">
        <w:rPr>
          <w:rFonts w:ascii="Garamond" w:eastAsia="Times New Roman" w:hAnsi="Garamond" w:cs="Times New Roman"/>
          <w:i/>
          <w:iCs/>
          <w:color w:val="000000"/>
          <w:sz w:val="24"/>
          <w:szCs w:val="24"/>
          <w:lang w:val="es-CL" w:eastAsia="es-CL"/>
        </w:rPr>
        <w:t>aun</w:t>
      </w:r>
      <w:proofErr w:type="spellEnd"/>
      <w:r w:rsidRPr="001C2B40">
        <w:rPr>
          <w:rFonts w:ascii="Garamond" w:eastAsia="Times New Roman" w:hAnsi="Garamond" w:cs="Times New Roman"/>
          <w:i/>
          <w:iCs/>
          <w:color w:val="000000"/>
          <w:sz w:val="24"/>
          <w:szCs w:val="24"/>
          <w:lang w:val="es-CL" w:eastAsia="es-CL"/>
        </w:rPr>
        <w:t xml:space="preserve"> ante delitos de naturaleza distinta, o que sean cometidos en distintas fechas e instancias). En </w:t>
      </w:r>
      <w:proofErr w:type="gramStart"/>
      <w:r w:rsidRPr="001C2B40">
        <w:rPr>
          <w:rFonts w:ascii="Garamond" w:eastAsia="Times New Roman" w:hAnsi="Garamond" w:cs="Times New Roman"/>
          <w:i/>
          <w:iCs/>
          <w:color w:val="000000"/>
          <w:sz w:val="24"/>
          <w:szCs w:val="24"/>
          <w:lang w:val="es-CL" w:eastAsia="es-CL"/>
        </w:rPr>
        <w:t>resumen</w:t>
      </w:r>
      <w:proofErr w:type="gramEnd"/>
      <w:r w:rsidRPr="001C2B40">
        <w:rPr>
          <w:rFonts w:ascii="Garamond" w:eastAsia="Times New Roman" w:hAnsi="Garamond" w:cs="Times New Roman"/>
          <w:i/>
          <w:iCs/>
          <w:color w:val="000000"/>
          <w:sz w:val="24"/>
          <w:szCs w:val="24"/>
          <w:lang w:val="es-CL" w:eastAsia="es-CL"/>
        </w:rPr>
        <w:t xml:space="preserve"> los delitos cometidos por una misma persona se pueden agrupar para juzgarlas en conjunto. Depende de criterios administrativos </w:t>
      </w:r>
      <w:proofErr w:type="spellStart"/>
      <w:r w:rsidRPr="001C2B40">
        <w:rPr>
          <w:rFonts w:ascii="Garamond" w:eastAsia="Times New Roman" w:hAnsi="Garamond" w:cs="Times New Roman"/>
          <w:i/>
          <w:iCs/>
          <w:color w:val="000000"/>
          <w:sz w:val="24"/>
          <w:szCs w:val="24"/>
          <w:lang w:val="es-CL" w:eastAsia="es-CL"/>
        </w:rPr>
        <w:t>mas</w:t>
      </w:r>
      <w:proofErr w:type="spellEnd"/>
      <w:r w:rsidRPr="001C2B40">
        <w:rPr>
          <w:rFonts w:ascii="Garamond" w:eastAsia="Times New Roman" w:hAnsi="Garamond" w:cs="Times New Roman"/>
          <w:i/>
          <w:iCs/>
          <w:color w:val="000000"/>
          <w:sz w:val="24"/>
          <w:szCs w:val="24"/>
          <w:lang w:val="es-CL" w:eastAsia="es-CL"/>
        </w:rPr>
        <w:t xml:space="preserve"> que legales por lo que no existe una regla clara de cuando se agrupan y cuando no.  </w:t>
      </w:r>
    </w:p>
    <w:p w14:paraId="14B3DA70" w14:textId="77777777" w:rsidR="001C2B40" w:rsidRPr="001C2B40" w:rsidRDefault="001C2B40" w:rsidP="001C2B40">
      <w:pPr>
        <w:shd w:val="clear" w:color="auto" w:fill="FFFFFF"/>
        <w:spacing w:after="0" w:line="240" w:lineRule="auto"/>
        <w:rPr>
          <w:rFonts w:ascii="Garamond" w:eastAsia="Times New Roman" w:hAnsi="Garamond" w:cs="Times New Roman"/>
          <w:i/>
          <w:iCs/>
          <w:color w:val="000000"/>
          <w:sz w:val="24"/>
          <w:szCs w:val="24"/>
          <w:lang w:val="es-CL" w:eastAsia="es-CL"/>
        </w:rPr>
      </w:pPr>
      <w:r w:rsidRPr="001C2B40">
        <w:rPr>
          <w:rFonts w:ascii="Garamond" w:eastAsia="Times New Roman" w:hAnsi="Garamond" w:cs="Times New Roman"/>
          <w:i/>
          <w:iCs/>
          <w:color w:val="000000"/>
          <w:sz w:val="24"/>
          <w:szCs w:val="24"/>
          <w:lang w:val="es-CL" w:eastAsia="es-CL"/>
        </w:rPr>
        <w:t xml:space="preserve">Solo para que no se me olvide, mi amigo me contestó la duda que tu agregaste para Laura: las penas efectivamente se suman y se cumple la pena </w:t>
      </w:r>
      <w:proofErr w:type="spellStart"/>
      <w:r w:rsidRPr="001C2B40">
        <w:rPr>
          <w:rFonts w:ascii="Garamond" w:eastAsia="Times New Roman" w:hAnsi="Garamond" w:cs="Times New Roman"/>
          <w:i/>
          <w:iCs/>
          <w:color w:val="000000"/>
          <w:sz w:val="24"/>
          <w:szCs w:val="24"/>
          <w:lang w:val="es-CL" w:eastAsia="es-CL"/>
        </w:rPr>
        <w:t>mas</w:t>
      </w:r>
      <w:proofErr w:type="spellEnd"/>
      <w:r w:rsidRPr="001C2B40">
        <w:rPr>
          <w:rFonts w:ascii="Garamond" w:eastAsia="Times New Roman" w:hAnsi="Garamond" w:cs="Times New Roman"/>
          <w:i/>
          <w:iCs/>
          <w:color w:val="000000"/>
          <w:sz w:val="24"/>
          <w:szCs w:val="24"/>
          <w:lang w:val="es-CL" w:eastAsia="es-CL"/>
        </w:rPr>
        <w:t xml:space="preserve"> grave primero y luego la siguiente (por ejemplo, primero la pena de 3 años de </w:t>
      </w:r>
      <w:proofErr w:type="spellStart"/>
      <w:r w:rsidRPr="001C2B40">
        <w:rPr>
          <w:rFonts w:ascii="Garamond" w:eastAsia="Times New Roman" w:hAnsi="Garamond" w:cs="Times New Roman"/>
          <w:i/>
          <w:iCs/>
          <w:color w:val="000000"/>
          <w:sz w:val="24"/>
          <w:szCs w:val="24"/>
          <w:lang w:val="es-CL" w:eastAsia="es-CL"/>
        </w:rPr>
        <w:t>carcel</w:t>
      </w:r>
      <w:proofErr w:type="spellEnd"/>
      <w:r w:rsidRPr="001C2B40">
        <w:rPr>
          <w:rFonts w:ascii="Garamond" w:eastAsia="Times New Roman" w:hAnsi="Garamond" w:cs="Times New Roman"/>
          <w:i/>
          <w:iCs/>
          <w:color w:val="000000"/>
          <w:sz w:val="24"/>
          <w:szCs w:val="24"/>
          <w:lang w:val="es-CL" w:eastAsia="es-CL"/>
        </w:rPr>
        <w:t xml:space="preserve"> y luego las de 6 meses de </w:t>
      </w:r>
      <w:proofErr w:type="spellStart"/>
      <w:r w:rsidRPr="001C2B40">
        <w:rPr>
          <w:rFonts w:ascii="Garamond" w:eastAsia="Times New Roman" w:hAnsi="Garamond" w:cs="Times New Roman"/>
          <w:i/>
          <w:iCs/>
          <w:color w:val="000000"/>
          <w:sz w:val="24"/>
          <w:szCs w:val="24"/>
          <w:lang w:val="es-CL" w:eastAsia="es-CL"/>
        </w:rPr>
        <w:t>prision</w:t>
      </w:r>
      <w:proofErr w:type="spellEnd"/>
      <w:r w:rsidRPr="001C2B40">
        <w:rPr>
          <w:rFonts w:ascii="Garamond" w:eastAsia="Times New Roman" w:hAnsi="Garamond" w:cs="Times New Roman"/>
          <w:i/>
          <w:iCs/>
          <w:color w:val="000000"/>
          <w:sz w:val="24"/>
          <w:szCs w:val="24"/>
          <w:lang w:val="es-CL" w:eastAsia="es-CL"/>
        </w:rPr>
        <w:t xml:space="preserve"> nocturna). </w:t>
      </w:r>
    </w:p>
    <w:p w14:paraId="52CFBD5F" w14:textId="77777777" w:rsidR="001C2B40" w:rsidRPr="001C2B40" w:rsidRDefault="001C2B40" w:rsidP="001C2B40">
      <w:pPr>
        <w:shd w:val="clear" w:color="auto" w:fill="FFFFFF"/>
        <w:spacing w:after="0" w:line="240" w:lineRule="auto"/>
        <w:rPr>
          <w:rFonts w:ascii="Garamond" w:eastAsia="Times New Roman" w:hAnsi="Garamond" w:cs="Times New Roman"/>
          <w:i/>
          <w:iCs/>
          <w:color w:val="000000"/>
          <w:sz w:val="24"/>
          <w:szCs w:val="24"/>
          <w:lang w:val="es-CL" w:eastAsia="es-CL"/>
        </w:rPr>
      </w:pPr>
      <w:r w:rsidRPr="001C2B40">
        <w:rPr>
          <w:rFonts w:ascii="Garamond" w:eastAsia="Times New Roman" w:hAnsi="Garamond" w:cs="Times New Roman"/>
          <w:i/>
          <w:iCs/>
          <w:color w:val="000000"/>
          <w:sz w:val="24"/>
          <w:szCs w:val="24"/>
          <w:lang w:val="es-CL" w:eastAsia="es-CL"/>
        </w:rPr>
        <w:t xml:space="preserve">Sin embargo, recuerda que no tenemos esta </w:t>
      </w:r>
      <w:proofErr w:type="spellStart"/>
      <w:r w:rsidRPr="001C2B40">
        <w:rPr>
          <w:rFonts w:ascii="Garamond" w:eastAsia="Times New Roman" w:hAnsi="Garamond" w:cs="Times New Roman"/>
          <w:i/>
          <w:iCs/>
          <w:color w:val="000000"/>
          <w:sz w:val="24"/>
          <w:szCs w:val="24"/>
          <w:lang w:val="es-CL" w:eastAsia="es-CL"/>
        </w:rPr>
        <w:t>informacion</w:t>
      </w:r>
      <w:proofErr w:type="spellEnd"/>
      <w:r w:rsidRPr="001C2B40">
        <w:rPr>
          <w:rFonts w:ascii="Garamond" w:eastAsia="Times New Roman" w:hAnsi="Garamond" w:cs="Times New Roman"/>
          <w:i/>
          <w:iCs/>
          <w:color w:val="000000"/>
          <w:sz w:val="24"/>
          <w:szCs w:val="24"/>
          <w:lang w:val="es-CL" w:eastAsia="es-CL"/>
        </w:rPr>
        <w:t xml:space="preserve"> (tramo de condena) para el sistema adulto...</w:t>
      </w:r>
    </w:p>
    <w:p w14:paraId="1A46484F" w14:textId="6E6F7177" w:rsidR="001C2B40" w:rsidRDefault="001C2B40">
      <w:pPr>
        <w:rPr>
          <w:lang w:val="es-CL"/>
        </w:rPr>
      </w:pPr>
    </w:p>
    <w:p w14:paraId="4460E6A1" w14:textId="547C86D4" w:rsidR="001C2B40" w:rsidRDefault="001C2B40">
      <w:pPr>
        <w:rPr>
          <w:lang w:val="es-CL"/>
        </w:rPr>
      </w:pPr>
    </w:p>
    <w:p w14:paraId="484D52C6" w14:textId="77777777" w:rsidR="001C2B40" w:rsidRPr="001C2B40" w:rsidRDefault="001C2B40">
      <w:pPr>
        <w:rPr>
          <w:lang w:val="es-CL"/>
        </w:rPr>
      </w:pPr>
    </w:p>
    <w:sectPr w:rsidR="001C2B40" w:rsidRPr="001C2B4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és González Santa Cruz" w:date="2022-10-18T14:36:00Z" w:initials="AGSC">
    <w:p w14:paraId="0D2051EB" w14:textId="77777777" w:rsidR="001C2B40" w:rsidRDefault="001C2B40" w:rsidP="00D65A6C">
      <w:pPr>
        <w:pStyle w:val="Textocomentario"/>
      </w:pPr>
      <w:r>
        <w:rPr>
          <w:rStyle w:val="Refdecomentario"/>
        </w:rPr>
        <w:annotationRef/>
      </w:r>
      <w:r>
        <w:rPr>
          <w:lang w:val="es-CL"/>
        </w:rPr>
        <w:t>Es lo que hacemos</w:t>
      </w:r>
    </w:p>
  </w:comment>
  <w:comment w:id="1" w:author="Andrés González Santa Cruz" w:date="2022-10-18T14:37:00Z" w:initials="AGSC">
    <w:p w14:paraId="43DD93E4" w14:textId="77777777" w:rsidR="00691195" w:rsidRDefault="00691195" w:rsidP="00A259D5">
      <w:pPr>
        <w:pStyle w:val="Textocomentario"/>
      </w:pPr>
      <w:r>
        <w:rPr>
          <w:rStyle w:val="Refdecomentario"/>
        </w:rPr>
        <w:annotationRef/>
      </w:r>
      <w:r>
        <w:rPr>
          <w:lang w:val="es-CL"/>
        </w:rPr>
        <w:t>Podría ser un análisis de sensibilidad</w:t>
      </w:r>
    </w:p>
  </w:comment>
  <w:comment w:id="2" w:author="Andrés González Santa Cruz" w:date="2022-10-18T14:37:00Z" w:initials="AGSC">
    <w:p w14:paraId="29F73CD2" w14:textId="77777777" w:rsidR="00691195" w:rsidRDefault="00691195" w:rsidP="00802797">
      <w:pPr>
        <w:pStyle w:val="Textocomentario"/>
      </w:pPr>
      <w:r>
        <w:rPr>
          <w:rStyle w:val="Refdecomentario"/>
        </w:rPr>
        <w:annotationRef/>
      </w:r>
      <w:r>
        <w:rPr>
          <w:lang w:val="es-CL"/>
        </w:rPr>
        <w:t>Porque lo que dice Laura también forma parte de nuestro interés</w:t>
      </w:r>
    </w:p>
  </w:comment>
  <w:comment w:id="3" w:author="Andrés González Santa Cruz" w:date="2022-10-18T14:23:00Z" w:initials="AGSC">
    <w:p w14:paraId="4CF518FB" w14:textId="0A479F7C" w:rsidR="00917BB5" w:rsidRDefault="00917BB5" w:rsidP="006B0BD0">
      <w:pPr>
        <w:pStyle w:val="Textocomentario"/>
      </w:pPr>
      <w:r>
        <w:rPr>
          <w:rStyle w:val="Refdecomentario"/>
        </w:rPr>
        <w:annotationRef/>
      </w:r>
      <w:r>
        <w:rPr>
          <w:lang w:val="es-CL"/>
        </w:rPr>
        <w:t>Tal vez este criterio es el más concreto</w:t>
      </w:r>
    </w:p>
  </w:comment>
  <w:comment w:id="4" w:author="Andrés González Santa Cruz" w:date="2022-10-18T14:40:00Z" w:initials="AGSC">
    <w:p w14:paraId="44D88DE3" w14:textId="77777777" w:rsidR="00691195" w:rsidRDefault="00691195" w:rsidP="000933B4">
      <w:pPr>
        <w:pStyle w:val="Textocomentario"/>
      </w:pPr>
      <w:r>
        <w:rPr>
          <w:rStyle w:val="Refdecomentario"/>
        </w:rPr>
        <w:annotationRef/>
      </w:r>
      <w:r>
        <w:rPr>
          <w:lang w:val="es-CL"/>
        </w:rPr>
        <w:t>Eso es justamente lo que haremos</w:t>
      </w:r>
    </w:p>
  </w:comment>
  <w:comment w:id="5" w:author="Andrés González Santa Cruz" w:date="2022-10-18T14:45:00Z" w:initials="AGSC">
    <w:p w14:paraId="62237F6F" w14:textId="77777777" w:rsidR="00691195" w:rsidRDefault="00691195" w:rsidP="007F2988">
      <w:pPr>
        <w:pStyle w:val="Textocomentario"/>
      </w:pPr>
      <w:r>
        <w:rPr>
          <w:rStyle w:val="Refdecomentario"/>
        </w:rPr>
        <w:annotationRef/>
      </w:r>
      <w:r>
        <w:rPr>
          <w:lang w:val="es-CL"/>
        </w:rPr>
        <w:t>O sea se combinan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2051EB" w15:done="0"/>
  <w15:commentEx w15:paraId="43DD93E4" w15:done="0"/>
  <w15:commentEx w15:paraId="29F73CD2" w15:paraIdParent="43DD93E4" w15:done="0"/>
  <w15:commentEx w15:paraId="4CF518FB" w15:done="0"/>
  <w15:commentEx w15:paraId="44D88DE3" w15:done="0"/>
  <w15:commentEx w15:paraId="62237F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3882" w16cex:dateUtc="2022-10-18T17:36:00Z"/>
  <w16cex:commentExtensible w16cex:durableId="26F938A0" w16cex:dateUtc="2022-10-18T17:37:00Z"/>
  <w16cex:commentExtensible w16cex:durableId="26F938B8" w16cex:dateUtc="2022-10-18T17:37:00Z"/>
  <w16cex:commentExtensible w16cex:durableId="26F9354D" w16cex:dateUtc="2022-10-18T17:23:00Z"/>
  <w16cex:commentExtensible w16cex:durableId="26F93953" w16cex:dateUtc="2022-10-18T17:40:00Z"/>
  <w16cex:commentExtensible w16cex:durableId="26F93A92" w16cex:dateUtc="2022-10-18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2051EB" w16cid:durableId="26F93882"/>
  <w16cid:commentId w16cid:paraId="43DD93E4" w16cid:durableId="26F938A0"/>
  <w16cid:commentId w16cid:paraId="29F73CD2" w16cid:durableId="26F938B8"/>
  <w16cid:commentId w16cid:paraId="4CF518FB" w16cid:durableId="26F9354D"/>
  <w16cid:commentId w16cid:paraId="44D88DE3" w16cid:durableId="26F93953"/>
  <w16cid:commentId w16cid:paraId="62237F6F" w16cid:durableId="26F93A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F5D95"/>
    <w:multiLevelType w:val="hybridMultilevel"/>
    <w:tmpl w:val="1E364A80"/>
    <w:lvl w:ilvl="0" w:tplc="B0760FB6">
      <w:start w:val="1"/>
      <w:numFmt w:val="lowerLetter"/>
      <w:lvlText w:val="%1)"/>
      <w:lvlJc w:val="left"/>
      <w:pPr>
        <w:ind w:left="720" w:hanging="360"/>
      </w:pPr>
      <w:rPr>
        <w:rFonts w:hint="default"/>
        <w:u w:val="singl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66D56BE"/>
    <w:multiLevelType w:val="multilevel"/>
    <w:tmpl w:val="FE5219C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270"/>
        </w:tabs>
        <w:ind w:left="270" w:hanging="360"/>
      </w:pPr>
      <w:rPr>
        <w:rFonts w:ascii="Courier New" w:hAnsi="Courier New" w:hint="default"/>
        <w:sz w:val="20"/>
      </w:rPr>
    </w:lvl>
    <w:lvl w:ilvl="2" w:tentative="1">
      <w:start w:val="1"/>
      <w:numFmt w:val="bullet"/>
      <w:lvlText w:val=""/>
      <w:lvlJc w:val="left"/>
      <w:pPr>
        <w:tabs>
          <w:tab w:val="num" w:pos="990"/>
        </w:tabs>
        <w:ind w:left="990" w:hanging="360"/>
      </w:pPr>
      <w:rPr>
        <w:rFonts w:ascii="Wingdings" w:hAnsi="Wingdings" w:hint="default"/>
        <w:sz w:val="20"/>
      </w:rPr>
    </w:lvl>
    <w:lvl w:ilvl="3" w:tentative="1">
      <w:start w:val="1"/>
      <w:numFmt w:val="bullet"/>
      <w:lvlText w:val=""/>
      <w:lvlJc w:val="left"/>
      <w:pPr>
        <w:tabs>
          <w:tab w:val="num" w:pos="1710"/>
        </w:tabs>
        <w:ind w:left="1710" w:hanging="360"/>
      </w:pPr>
      <w:rPr>
        <w:rFonts w:ascii="Wingdings" w:hAnsi="Wingdings" w:hint="default"/>
        <w:sz w:val="20"/>
      </w:rPr>
    </w:lvl>
    <w:lvl w:ilvl="4" w:tentative="1">
      <w:start w:val="1"/>
      <w:numFmt w:val="bullet"/>
      <w:lvlText w:val=""/>
      <w:lvlJc w:val="left"/>
      <w:pPr>
        <w:tabs>
          <w:tab w:val="num" w:pos="2430"/>
        </w:tabs>
        <w:ind w:left="2430" w:hanging="360"/>
      </w:pPr>
      <w:rPr>
        <w:rFonts w:ascii="Wingdings" w:hAnsi="Wingdings" w:hint="default"/>
        <w:sz w:val="20"/>
      </w:rPr>
    </w:lvl>
    <w:lvl w:ilvl="5" w:tentative="1">
      <w:start w:val="1"/>
      <w:numFmt w:val="bullet"/>
      <w:lvlText w:val=""/>
      <w:lvlJc w:val="left"/>
      <w:pPr>
        <w:tabs>
          <w:tab w:val="num" w:pos="3150"/>
        </w:tabs>
        <w:ind w:left="3150" w:hanging="360"/>
      </w:pPr>
      <w:rPr>
        <w:rFonts w:ascii="Wingdings" w:hAnsi="Wingdings" w:hint="default"/>
        <w:sz w:val="20"/>
      </w:rPr>
    </w:lvl>
    <w:lvl w:ilvl="6" w:tentative="1">
      <w:start w:val="1"/>
      <w:numFmt w:val="bullet"/>
      <w:lvlText w:val=""/>
      <w:lvlJc w:val="left"/>
      <w:pPr>
        <w:tabs>
          <w:tab w:val="num" w:pos="3870"/>
        </w:tabs>
        <w:ind w:left="3870" w:hanging="360"/>
      </w:pPr>
      <w:rPr>
        <w:rFonts w:ascii="Wingdings" w:hAnsi="Wingdings" w:hint="default"/>
        <w:sz w:val="20"/>
      </w:rPr>
    </w:lvl>
    <w:lvl w:ilvl="7" w:tentative="1">
      <w:start w:val="1"/>
      <w:numFmt w:val="bullet"/>
      <w:lvlText w:val=""/>
      <w:lvlJc w:val="left"/>
      <w:pPr>
        <w:tabs>
          <w:tab w:val="num" w:pos="4590"/>
        </w:tabs>
        <w:ind w:left="4590" w:hanging="360"/>
      </w:pPr>
      <w:rPr>
        <w:rFonts w:ascii="Wingdings" w:hAnsi="Wingdings" w:hint="default"/>
        <w:sz w:val="20"/>
      </w:rPr>
    </w:lvl>
    <w:lvl w:ilvl="8" w:tentative="1">
      <w:start w:val="1"/>
      <w:numFmt w:val="bullet"/>
      <w:lvlText w:val=""/>
      <w:lvlJc w:val="left"/>
      <w:pPr>
        <w:tabs>
          <w:tab w:val="num" w:pos="5310"/>
        </w:tabs>
        <w:ind w:left="5310" w:hanging="360"/>
      </w:pPr>
      <w:rPr>
        <w:rFonts w:ascii="Wingdings" w:hAnsi="Wingdings" w:hint="default"/>
        <w:sz w:val="20"/>
      </w:rPr>
    </w:lvl>
  </w:abstractNum>
  <w:num w:numId="1" w16cid:durableId="1449547575">
    <w:abstractNumId w:val="1"/>
  </w:num>
  <w:num w:numId="2" w16cid:durableId="12935630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B5"/>
    <w:rsid w:val="0005669D"/>
    <w:rsid w:val="001C2B40"/>
    <w:rsid w:val="003A4008"/>
    <w:rsid w:val="00691195"/>
    <w:rsid w:val="0091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F525"/>
  <w15:chartTrackingRefBased/>
  <w15:docId w15:val="{063F7784-9D76-4E41-950E-89ACBFBD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17BB5"/>
    <w:rPr>
      <w:sz w:val="16"/>
      <w:szCs w:val="16"/>
    </w:rPr>
  </w:style>
  <w:style w:type="paragraph" w:styleId="Textocomentario">
    <w:name w:val="annotation text"/>
    <w:basedOn w:val="Normal"/>
    <w:link w:val="TextocomentarioCar"/>
    <w:uiPriority w:val="99"/>
    <w:unhideWhenUsed/>
    <w:rsid w:val="00917BB5"/>
    <w:pPr>
      <w:spacing w:line="240" w:lineRule="auto"/>
    </w:pPr>
    <w:rPr>
      <w:sz w:val="20"/>
      <w:szCs w:val="20"/>
    </w:rPr>
  </w:style>
  <w:style w:type="character" w:customStyle="1" w:styleId="TextocomentarioCar">
    <w:name w:val="Texto comentario Car"/>
    <w:basedOn w:val="Fuentedeprrafopredeter"/>
    <w:link w:val="Textocomentario"/>
    <w:uiPriority w:val="99"/>
    <w:rsid w:val="00917BB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917BB5"/>
    <w:rPr>
      <w:b/>
      <w:bCs/>
    </w:rPr>
  </w:style>
  <w:style w:type="character" w:customStyle="1" w:styleId="AsuntodelcomentarioCar">
    <w:name w:val="Asunto del comentario Car"/>
    <w:basedOn w:val="TextocomentarioCar"/>
    <w:link w:val="Asuntodelcomentario"/>
    <w:uiPriority w:val="99"/>
    <w:semiHidden/>
    <w:rsid w:val="00917BB5"/>
    <w:rPr>
      <w:b/>
      <w:bCs/>
      <w:sz w:val="20"/>
      <w:szCs w:val="20"/>
      <w:lang w:val="en-GB"/>
    </w:rPr>
  </w:style>
  <w:style w:type="character" w:styleId="Hipervnculo">
    <w:name w:val="Hyperlink"/>
    <w:basedOn w:val="Fuentedeprrafopredeter"/>
    <w:uiPriority w:val="99"/>
    <w:semiHidden/>
    <w:unhideWhenUsed/>
    <w:rsid w:val="00917BB5"/>
    <w:rPr>
      <w:color w:val="0000FF"/>
      <w:u w:val="single"/>
    </w:rPr>
  </w:style>
  <w:style w:type="paragraph" w:styleId="Prrafodelista">
    <w:name w:val="List Paragraph"/>
    <w:basedOn w:val="Normal"/>
    <w:uiPriority w:val="34"/>
    <w:qFormat/>
    <w:rsid w:val="0069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9887">
      <w:bodyDiv w:val="1"/>
      <w:marLeft w:val="0"/>
      <w:marRight w:val="0"/>
      <w:marTop w:val="0"/>
      <w:marBottom w:val="0"/>
      <w:divBdr>
        <w:top w:val="none" w:sz="0" w:space="0" w:color="auto"/>
        <w:left w:val="none" w:sz="0" w:space="0" w:color="auto"/>
        <w:bottom w:val="none" w:sz="0" w:space="0" w:color="auto"/>
        <w:right w:val="none" w:sz="0" w:space="0" w:color="auto"/>
      </w:divBdr>
      <w:divsChild>
        <w:div w:id="1733655003">
          <w:marLeft w:val="0"/>
          <w:marRight w:val="0"/>
          <w:marTop w:val="0"/>
          <w:marBottom w:val="0"/>
          <w:divBdr>
            <w:top w:val="none" w:sz="0" w:space="0" w:color="auto"/>
            <w:left w:val="none" w:sz="0" w:space="0" w:color="auto"/>
            <w:bottom w:val="none" w:sz="0" w:space="0" w:color="auto"/>
            <w:right w:val="none" w:sz="0" w:space="0" w:color="auto"/>
          </w:divBdr>
        </w:div>
        <w:div w:id="1659262518">
          <w:marLeft w:val="0"/>
          <w:marRight w:val="0"/>
          <w:marTop w:val="0"/>
          <w:marBottom w:val="0"/>
          <w:divBdr>
            <w:top w:val="none" w:sz="0" w:space="0" w:color="auto"/>
            <w:left w:val="none" w:sz="0" w:space="0" w:color="auto"/>
            <w:bottom w:val="none" w:sz="0" w:space="0" w:color="auto"/>
            <w:right w:val="none" w:sz="0" w:space="0" w:color="auto"/>
          </w:divBdr>
        </w:div>
      </w:divsChild>
    </w:div>
    <w:div w:id="137653131">
      <w:bodyDiv w:val="1"/>
      <w:marLeft w:val="0"/>
      <w:marRight w:val="0"/>
      <w:marTop w:val="0"/>
      <w:marBottom w:val="0"/>
      <w:divBdr>
        <w:top w:val="none" w:sz="0" w:space="0" w:color="auto"/>
        <w:left w:val="none" w:sz="0" w:space="0" w:color="auto"/>
        <w:bottom w:val="none" w:sz="0" w:space="0" w:color="auto"/>
        <w:right w:val="none" w:sz="0" w:space="0" w:color="auto"/>
      </w:divBdr>
    </w:div>
    <w:div w:id="441655374">
      <w:bodyDiv w:val="1"/>
      <w:marLeft w:val="0"/>
      <w:marRight w:val="0"/>
      <w:marTop w:val="0"/>
      <w:marBottom w:val="0"/>
      <w:divBdr>
        <w:top w:val="none" w:sz="0" w:space="0" w:color="auto"/>
        <w:left w:val="none" w:sz="0" w:space="0" w:color="auto"/>
        <w:bottom w:val="none" w:sz="0" w:space="0" w:color="auto"/>
        <w:right w:val="none" w:sz="0" w:space="0" w:color="auto"/>
      </w:divBdr>
      <w:divsChild>
        <w:div w:id="2142527396">
          <w:marLeft w:val="0"/>
          <w:marRight w:val="0"/>
          <w:marTop w:val="0"/>
          <w:marBottom w:val="0"/>
          <w:divBdr>
            <w:top w:val="none" w:sz="0" w:space="0" w:color="auto"/>
            <w:left w:val="none" w:sz="0" w:space="0" w:color="auto"/>
            <w:bottom w:val="none" w:sz="0" w:space="0" w:color="auto"/>
            <w:right w:val="none" w:sz="0" w:space="0" w:color="auto"/>
          </w:divBdr>
        </w:div>
      </w:divsChild>
    </w:div>
    <w:div w:id="484779620">
      <w:bodyDiv w:val="1"/>
      <w:marLeft w:val="0"/>
      <w:marRight w:val="0"/>
      <w:marTop w:val="0"/>
      <w:marBottom w:val="0"/>
      <w:divBdr>
        <w:top w:val="none" w:sz="0" w:space="0" w:color="auto"/>
        <w:left w:val="none" w:sz="0" w:space="0" w:color="auto"/>
        <w:bottom w:val="none" w:sz="0" w:space="0" w:color="auto"/>
        <w:right w:val="none" w:sz="0" w:space="0" w:color="auto"/>
      </w:divBdr>
    </w:div>
    <w:div w:id="654187123">
      <w:bodyDiv w:val="1"/>
      <w:marLeft w:val="0"/>
      <w:marRight w:val="0"/>
      <w:marTop w:val="0"/>
      <w:marBottom w:val="0"/>
      <w:divBdr>
        <w:top w:val="none" w:sz="0" w:space="0" w:color="auto"/>
        <w:left w:val="none" w:sz="0" w:space="0" w:color="auto"/>
        <w:bottom w:val="none" w:sz="0" w:space="0" w:color="auto"/>
        <w:right w:val="none" w:sz="0" w:space="0" w:color="auto"/>
      </w:divBdr>
      <w:divsChild>
        <w:div w:id="1297375567">
          <w:marLeft w:val="0"/>
          <w:marRight w:val="0"/>
          <w:marTop w:val="0"/>
          <w:marBottom w:val="0"/>
          <w:divBdr>
            <w:top w:val="none" w:sz="0" w:space="0" w:color="auto"/>
            <w:left w:val="none" w:sz="0" w:space="0" w:color="auto"/>
            <w:bottom w:val="none" w:sz="0" w:space="0" w:color="auto"/>
            <w:right w:val="none" w:sz="0" w:space="0" w:color="auto"/>
          </w:divBdr>
        </w:div>
      </w:divsChild>
    </w:div>
    <w:div w:id="1039671312">
      <w:bodyDiv w:val="1"/>
      <w:marLeft w:val="0"/>
      <w:marRight w:val="0"/>
      <w:marTop w:val="0"/>
      <w:marBottom w:val="0"/>
      <w:divBdr>
        <w:top w:val="none" w:sz="0" w:space="0" w:color="auto"/>
        <w:left w:val="none" w:sz="0" w:space="0" w:color="auto"/>
        <w:bottom w:val="none" w:sz="0" w:space="0" w:color="auto"/>
        <w:right w:val="none" w:sz="0" w:space="0" w:color="auto"/>
      </w:divBdr>
    </w:div>
    <w:div w:id="1063140258">
      <w:bodyDiv w:val="1"/>
      <w:marLeft w:val="0"/>
      <w:marRight w:val="0"/>
      <w:marTop w:val="0"/>
      <w:marBottom w:val="0"/>
      <w:divBdr>
        <w:top w:val="none" w:sz="0" w:space="0" w:color="auto"/>
        <w:left w:val="none" w:sz="0" w:space="0" w:color="auto"/>
        <w:bottom w:val="none" w:sz="0" w:space="0" w:color="auto"/>
        <w:right w:val="none" w:sz="0" w:space="0" w:color="auto"/>
      </w:divBdr>
      <w:divsChild>
        <w:div w:id="408424851">
          <w:marLeft w:val="0"/>
          <w:marRight w:val="0"/>
          <w:marTop w:val="0"/>
          <w:marBottom w:val="0"/>
          <w:divBdr>
            <w:top w:val="none" w:sz="0" w:space="0" w:color="auto"/>
            <w:left w:val="none" w:sz="0" w:space="0" w:color="auto"/>
            <w:bottom w:val="none" w:sz="0" w:space="0" w:color="auto"/>
            <w:right w:val="none" w:sz="0" w:space="0" w:color="auto"/>
          </w:divBdr>
        </w:div>
      </w:divsChild>
    </w:div>
    <w:div w:id="1138914989">
      <w:bodyDiv w:val="1"/>
      <w:marLeft w:val="0"/>
      <w:marRight w:val="0"/>
      <w:marTop w:val="0"/>
      <w:marBottom w:val="0"/>
      <w:divBdr>
        <w:top w:val="none" w:sz="0" w:space="0" w:color="auto"/>
        <w:left w:val="none" w:sz="0" w:space="0" w:color="auto"/>
        <w:bottom w:val="none" w:sz="0" w:space="0" w:color="auto"/>
        <w:right w:val="none" w:sz="0" w:space="0" w:color="auto"/>
      </w:divBdr>
      <w:divsChild>
        <w:div w:id="1382823257">
          <w:marLeft w:val="0"/>
          <w:marRight w:val="0"/>
          <w:marTop w:val="0"/>
          <w:marBottom w:val="0"/>
          <w:divBdr>
            <w:top w:val="none" w:sz="0" w:space="0" w:color="auto"/>
            <w:left w:val="none" w:sz="0" w:space="0" w:color="auto"/>
            <w:bottom w:val="none" w:sz="0" w:space="0" w:color="auto"/>
            <w:right w:val="none" w:sz="0" w:space="0" w:color="auto"/>
          </w:divBdr>
        </w:div>
      </w:divsChild>
    </w:div>
    <w:div w:id="1156530177">
      <w:bodyDiv w:val="1"/>
      <w:marLeft w:val="0"/>
      <w:marRight w:val="0"/>
      <w:marTop w:val="0"/>
      <w:marBottom w:val="0"/>
      <w:divBdr>
        <w:top w:val="none" w:sz="0" w:space="0" w:color="auto"/>
        <w:left w:val="none" w:sz="0" w:space="0" w:color="auto"/>
        <w:bottom w:val="none" w:sz="0" w:space="0" w:color="auto"/>
        <w:right w:val="none" w:sz="0" w:space="0" w:color="auto"/>
      </w:divBdr>
      <w:divsChild>
        <w:div w:id="1598055516">
          <w:marLeft w:val="0"/>
          <w:marRight w:val="0"/>
          <w:marTop w:val="0"/>
          <w:marBottom w:val="0"/>
          <w:divBdr>
            <w:top w:val="none" w:sz="0" w:space="0" w:color="auto"/>
            <w:left w:val="none" w:sz="0" w:space="0" w:color="auto"/>
            <w:bottom w:val="none" w:sz="0" w:space="0" w:color="auto"/>
            <w:right w:val="none" w:sz="0" w:space="0" w:color="auto"/>
          </w:divBdr>
        </w:div>
      </w:divsChild>
    </w:div>
    <w:div w:id="1214658637">
      <w:bodyDiv w:val="1"/>
      <w:marLeft w:val="0"/>
      <w:marRight w:val="0"/>
      <w:marTop w:val="0"/>
      <w:marBottom w:val="0"/>
      <w:divBdr>
        <w:top w:val="none" w:sz="0" w:space="0" w:color="auto"/>
        <w:left w:val="none" w:sz="0" w:space="0" w:color="auto"/>
        <w:bottom w:val="none" w:sz="0" w:space="0" w:color="auto"/>
        <w:right w:val="none" w:sz="0" w:space="0" w:color="auto"/>
      </w:divBdr>
      <w:divsChild>
        <w:div w:id="1199585551">
          <w:marLeft w:val="0"/>
          <w:marRight w:val="0"/>
          <w:marTop w:val="0"/>
          <w:marBottom w:val="0"/>
          <w:divBdr>
            <w:top w:val="none" w:sz="0" w:space="0" w:color="auto"/>
            <w:left w:val="none" w:sz="0" w:space="0" w:color="auto"/>
            <w:bottom w:val="none" w:sz="0" w:space="0" w:color="auto"/>
            <w:right w:val="none" w:sz="0" w:space="0" w:color="auto"/>
          </w:divBdr>
        </w:div>
      </w:divsChild>
    </w:div>
    <w:div w:id="1367833291">
      <w:bodyDiv w:val="1"/>
      <w:marLeft w:val="0"/>
      <w:marRight w:val="0"/>
      <w:marTop w:val="0"/>
      <w:marBottom w:val="0"/>
      <w:divBdr>
        <w:top w:val="none" w:sz="0" w:space="0" w:color="auto"/>
        <w:left w:val="none" w:sz="0" w:space="0" w:color="auto"/>
        <w:bottom w:val="none" w:sz="0" w:space="0" w:color="auto"/>
        <w:right w:val="none" w:sz="0" w:space="0" w:color="auto"/>
      </w:divBdr>
    </w:div>
    <w:div w:id="1469786475">
      <w:bodyDiv w:val="1"/>
      <w:marLeft w:val="0"/>
      <w:marRight w:val="0"/>
      <w:marTop w:val="0"/>
      <w:marBottom w:val="0"/>
      <w:divBdr>
        <w:top w:val="none" w:sz="0" w:space="0" w:color="auto"/>
        <w:left w:val="none" w:sz="0" w:space="0" w:color="auto"/>
        <w:bottom w:val="none" w:sz="0" w:space="0" w:color="auto"/>
        <w:right w:val="none" w:sz="0" w:space="0" w:color="auto"/>
      </w:divBdr>
      <w:divsChild>
        <w:div w:id="2108377785">
          <w:marLeft w:val="0"/>
          <w:marRight w:val="0"/>
          <w:marTop w:val="0"/>
          <w:marBottom w:val="0"/>
          <w:divBdr>
            <w:top w:val="none" w:sz="0" w:space="0" w:color="auto"/>
            <w:left w:val="none" w:sz="0" w:space="0" w:color="auto"/>
            <w:bottom w:val="none" w:sz="0" w:space="0" w:color="auto"/>
            <w:right w:val="none" w:sz="0" w:space="0" w:color="auto"/>
          </w:divBdr>
        </w:div>
        <w:div w:id="724328697">
          <w:marLeft w:val="0"/>
          <w:marRight w:val="0"/>
          <w:marTop w:val="0"/>
          <w:marBottom w:val="0"/>
          <w:divBdr>
            <w:top w:val="none" w:sz="0" w:space="0" w:color="auto"/>
            <w:left w:val="none" w:sz="0" w:space="0" w:color="auto"/>
            <w:bottom w:val="none" w:sz="0" w:space="0" w:color="auto"/>
            <w:right w:val="none" w:sz="0" w:space="0" w:color="auto"/>
          </w:divBdr>
        </w:div>
      </w:divsChild>
    </w:div>
    <w:div w:id="1472136701">
      <w:bodyDiv w:val="1"/>
      <w:marLeft w:val="0"/>
      <w:marRight w:val="0"/>
      <w:marTop w:val="0"/>
      <w:marBottom w:val="0"/>
      <w:divBdr>
        <w:top w:val="none" w:sz="0" w:space="0" w:color="auto"/>
        <w:left w:val="none" w:sz="0" w:space="0" w:color="auto"/>
        <w:bottom w:val="none" w:sz="0" w:space="0" w:color="auto"/>
        <w:right w:val="none" w:sz="0" w:space="0" w:color="auto"/>
      </w:divBdr>
    </w:div>
    <w:div w:id="1676422881">
      <w:bodyDiv w:val="1"/>
      <w:marLeft w:val="0"/>
      <w:marRight w:val="0"/>
      <w:marTop w:val="0"/>
      <w:marBottom w:val="0"/>
      <w:divBdr>
        <w:top w:val="none" w:sz="0" w:space="0" w:color="auto"/>
        <w:left w:val="none" w:sz="0" w:space="0" w:color="auto"/>
        <w:bottom w:val="none" w:sz="0" w:space="0" w:color="auto"/>
        <w:right w:val="none" w:sz="0" w:space="0" w:color="auto"/>
      </w:divBdr>
      <w:divsChild>
        <w:div w:id="734279099">
          <w:marLeft w:val="0"/>
          <w:marRight w:val="0"/>
          <w:marTop w:val="0"/>
          <w:marBottom w:val="0"/>
          <w:divBdr>
            <w:top w:val="none" w:sz="0" w:space="0" w:color="auto"/>
            <w:left w:val="none" w:sz="0" w:space="0" w:color="auto"/>
            <w:bottom w:val="none" w:sz="0" w:space="0" w:color="auto"/>
            <w:right w:val="none" w:sz="0" w:space="0" w:color="auto"/>
          </w:divBdr>
        </w:div>
      </w:divsChild>
    </w:div>
    <w:div w:id="1737050074">
      <w:bodyDiv w:val="1"/>
      <w:marLeft w:val="0"/>
      <w:marRight w:val="0"/>
      <w:marTop w:val="0"/>
      <w:marBottom w:val="0"/>
      <w:divBdr>
        <w:top w:val="none" w:sz="0" w:space="0" w:color="auto"/>
        <w:left w:val="none" w:sz="0" w:space="0" w:color="auto"/>
        <w:bottom w:val="none" w:sz="0" w:space="0" w:color="auto"/>
        <w:right w:val="none" w:sz="0" w:space="0" w:color="auto"/>
      </w:divBdr>
      <w:divsChild>
        <w:div w:id="500243571">
          <w:marLeft w:val="0"/>
          <w:marRight w:val="0"/>
          <w:marTop w:val="0"/>
          <w:marBottom w:val="0"/>
          <w:divBdr>
            <w:top w:val="none" w:sz="0" w:space="0" w:color="auto"/>
            <w:left w:val="none" w:sz="0" w:space="0" w:color="auto"/>
            <w:bottom w:val="none" w:sz="0" w:space="0" w:color="auto"/>
            <w:right w:val="none" w:sz="0" w:space="0" w:color="auto"/>
          </w:divBdr>
        </w:div>
      </w:divsChild>
    </w:div>
    <w:div w:id="2043554112">
      <w:bodyDiv w:val="1"/>
      <w:marLeft w:val="0"/>
      <w:marRight w:val="0"/>
      <w:marTop w:val="0"/>
      <w:marBottom w:val="0"/>
      <w:divBdr>
        <w:top w:val="none" w:sz="0" w:space="0" w:color="auto"/>
        <w:left w:val="none" w:sz="0" w:space="0" w:color="auto"/>
        <w:bottom w:val="none" w:sz="0" w:space="0" w:color="auto"/>
        <w:right w:val="none" w:sz="0" w:space="0" w:color="auto"/>
      </w:divBdr>
      <w:divsChild>
        <w:div w:id="481507815">
          <w:marLeft w:val="0"/>
          <w:marRight w:val="0"/>
          <w:marTop w:val="0"/>
          <w:marBottom w:val="0"/>
          <w:divBdr>
            <w:top w:val="none" w:sz="0" w:space="0" w:color="auto"/>
            <w:left w:val="none" w:sz="0" w:space="0" w:color="auto"/>
            <w:bottom w:val="none" w:sz="0" w:space="0" w:color="auto"/>
            <w:right w:val="none" w:sz="0" w:space="0" w:color="auto"/>
          </w:divBdr>
        </w:div>
      </w:divsChild>
    </w:div>
    <w:div w:id="2075396972">
      <w:bodyDiv w:val="1"/>
      <w:marLeft w:val="0"/>
      <w:marRight w:val="0"/>
      <w:marTop w:val="0"/>
      <w:marBottom w:val="0"/>
      <w:divBdr>
        <w:top w:val="none" w:sz="0" w:space="0" w:color="auto"/>
        <w:left w:val="none" w:sz="0" w:space="0" w:color="auto"/>
        <w:bottom w:val="none" w:sz="0" w:space="0" w:color="auto"/>
        <w:right w:val="none" w:sz="0" w:space="0" w:color="auto"/>
      </w:divBdr>
      <w:divsChild>
        <w:div w:id="783573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rochow@uci.ed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2114</Words>
  <Characters>11629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1</cp:revision>
  <dcterms:created xsi:type="dcterms:W3CDTF">2022-10-18T17:16:00Z</dcterms:created>
  <dcterms:modified xsi:type="dcterms:W3CDTF">2022-10-18T18:50:00Z</dcterms:modified>
</cp:coreProperties>
</file>