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4F7B" w14:textId="77777777" w:rsidR="00B50292" w:rsidRDefault="00B50292" w:rsidP="00B50292">
      <w:pPr>
        <w:spacing w:after="0" w:line="276" w:lineRule="auto"/>
      </w:pPr>
      <w:r>
        <w:t xml:space="preserve">Hola </w:t>
      </w:r>
      <w:proofErr w:type="spellStart"/>
      <w:r>
        <w:t>Alvaro</w:t>
      </w:r>
      <w:proofErr w:type="spellEnd"/>
      <w:r>
        <w:t>, respecto a las fechas de los gráficos, tengo un gran inconveniente: resulta que yo calculé las fechas de acuerdo al criterio ISO 8601, cuyo criterio es “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week</w:t>
      </w:r>
      <w:proofErr w:type="spellEnd"/>
      <w:r>
        <w:t>”, de manera que las fechas 30 y 31 de diciembre de 2019 quedan incorporadas al año 2020. El mayor inconveniente es que hice la transformación con la semana, pero en la función que utilicé el año se conserva y no lo pesquisé a tiempo, de manera que esos dos días quedaron al principio del año y no a principio de un nuevo año. Si utilizo esta opción ya corregida, me quedan 2 días en el año 2020 (30 y 31 de diciembre de 2019) y me quedan 4 días para el año 2015 (el 01 de enero parte en jueves). Como estamos utilizando la suma de cada consulta y hospitalización. Es justo en las transiciones de un año a otro es donde los resultados podrían diferir con este cambio.</w:t>
      </w:r>
      <w:r>
        <w:rPr>
          <w:noProof/>
        </w:rPr>
        <w:drawing>
          <wp:inline distT="0" distB="0" distL="0" distR="0" wp14:anchorId="14286EF7" wp14:editId="6E35C1E2">
            <wp:extent cx="5612130" cy="3281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C6D" w14:textId="77777777" w:rsidR="00B50292" w:rsidRDefault="00B50292" w:rsidP="00B50292"/>
    <w:p w14:paraId="4F722B05" w14:textId="77777777" w:rsidR="00B50292" w:rsidRDefault="00B50292" w:rsidP="00B50292">
      <w:r>
        <w:t xml:space="preserve">Hice la transformación, y ahora tengo </w:t>
      </w:r>
    </w:p>
    <w:p w14:paraId="69E94E75" w14:textId="77777777" w:rsidR="00B50292" w:rsidRDefault="00B50292" w:rsidP="00B50292"/>
    <w:p w14:paraId="3673D112" w14:textId="77777777" w:rsidR="00B50292" w:rsidRDefault="00B50292" w:rsidP="00B50292">
      <w:r w:rsidRPr="00241A59">
        <w:t xml:space="preserve">Hola Álvaro, estaba pensando, y me imagino 2 opciones: formular la diferencia estandarizada (valores z) entre lo </w:t>
      </w:r>
      <w:proofErr w:type="gramStart"/>
      <w:r w:rsidRPr="00241A59">
        <w:t>observado  y</w:t>
      </w:r>
      <w:proofErr w:type="gramEnd"/>
      <w:r w:rsidRPr="00241A59">
        <w:t xml:space="preserve"> lo predicho (1); y lo otro es tomar la diferencia entre lo observado y lo predicho, y dividirlo por el promedio </w:t>
      </w:r>
      <w:proofErr w:type="spellStart"/>
      <w:r w:rsidRPr="00241A59">
        <w:t>pre-intervención</w:t>
      </w:r>
      <w:proofErr w:type="spellEnd"/>
      <w:r w:rsidRPr="00241A59">
        <w:t>, y obtener la diferencia relativa (al promedio del periodo pre) (2)</w:t>
      </w:r>
    </w:p>
    <w:p w14:paraId="423C2C4D" w14:textId="77777777" w:rsidR="00B50292" w:rsidRPr="00B50292" w:rsidRDefault="00B50292">
      <w:pPr>
        <w:rPr>
          <w:rFonts w:ascii="Times New Roman" w:eastAsia="Times New Roman" w:hAnsi="Times New Roman" w:cs="Times New Roman"/>
          <w:b/>
          <w:sz w:val="24"/>
          <w:szCs w:val="28"/>
          <w:lang w:eastAsia="es-MX"/>
        </w:rPr>
      </w:pPr>
      <w:r w:rsidRPr="00B50292">
        <w:rPr>
          <w:rFonts w:ascii="Times New Roman" w:eastAsia="Times New Roman" w:hAnsi="Times New Roman" w:cs="Times New Roman"/>
          <w:b/>
          <w:sz w:val="24"/>
          <w:szCs w:val="28"/>
          <w:lang w:eastAsia="es-MX"/>
        </w:rPr>
        <w:br w:type="page"/>
      </w:r>
    </w:p>
    <w:p w14:paraId="3427E212" w14:textId="7A2A423E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vertAlign w:val="superscript"/>
          <w:lang w:val="en-US" w:eastAsia="es-MX"/>
        </w:rPr>
      </w:pPr>
      <w:r w:rsidRPr="00B50292">
        <w:rPr>
          <w:rFonts w:ascii="Times New Roman" w:eastAsia="Times New Roman" w:hAnsi="Times New Roman" w:cs="Times New Roman"/>
          <w:b/>
          <w:sz w:val="24"/>
          <w:szCs w:val="28"/>
          <w:lang w:val="en-US" w:eastAsia="es-MX"/>
        </w:rPr>
        <w:lastRenderedPageBreak/>
        <w:t>Table 2. Estimated effects of October 2019 social protests on trauma and respiratory emergency department consultation and hospitalization</w:t>
      </w:r>
    </w:p>
    <w:tbl>
      <w:tblPr>
        <w:tblW w:w="849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851"/>
        <w:gridCol w:w="1417"/>
        <w:gridCol w:w="992"/>
        <w:gridCol w:w="1261"/>
      </w:tblGrid>
      <w:tr w:rsidR="00B50292" w:rsidRPr="00B50292" w14:paraId="767EB96B" w14:textId="77777777" w:rsidTr="00BA17B9">
        <w:trPr>
          <w:trHeight w:val="17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88DA6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F1397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Average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Effect</w:t>
            </w: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es-MX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F4C1D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95%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Credible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Interval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7E094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Relative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Effect (%)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F8B45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95%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Credible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Interval</w:t>
            </w:r>
          </w:p>
        </w:tc>
      </w:tr>
      <w:tr w:rsidR="00B50292" w:rsidRPr="00B50292" w14:paraId="1AB176A5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C38AD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Trauma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3739F5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-144·58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7689B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-405·43, 114·89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35052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-15·19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2C8E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</w:t>
            </w:r>
            <w:commentRangeStart w:id="0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42·61, 12·08</w:t>
            </w:r>
            <w:commentRangeEnd w:id="0"/>
            <w:r w:rsidR="00AB31D5">
              <w:rPr>
                <w:rStyle w:val="Refdecomentario"/>
              </w:rPr>
              <w:commentReference w:id="0"/>
            </w:r>
          </w:p>
        </w:tc>
      </w:tr>
      <w:tr w:rsidR="00B50292" w:rsidRPr="00B50292" w14:paraId="07AA2B66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16B30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Respiratory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19E2B6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-77·62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1B2488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-161·06, 6·60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522AA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-45·92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FA281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commentRangeStart w:id="1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-95·29, 3·90</w:t>
            </w:r>
            <w:commentRangeEnd w:id="1"/>
            <w:r w:rsidR="00AB31D5">
              <w:rPr>
                <w:rStyle w:val="Refdecomentario"/>
              </w:rPr>
              <w:commentReference w:id="1"/>
            </w:r>
          </w:p>
        </w:tc>
      </w:tr>
      <w:tr w:rsidR="00B50292" w:rsidRPr="00B50292" w14:paraId="33582F27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F9756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Trauma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D895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11·95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39E8C7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3·39, 20·23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A3F9E7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17·21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6E410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commentRangeStart w:id="2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4·89, 29·13</w:t>
            </w:r>
            <w:commentRangeEnd w:id="2"/>
            <w:r w:rsidR="00AB31D5">
              <w:rPr>
                <w:rStyle w:val="Refdecomentario"/>
              </w:rPr>
              <w:commentReference w:id="2"/>
            </w:r>
          </w:p>
        </w:tc>
      </w:tr>
      <w:tr w:rsidR="00B50292" w:rsidRPr="00B50292" w14:paraId="0CB3A222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5B007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Respiratory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ED39C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-4·00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D8E40F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-13·62, 5·53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1EBDD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-16·33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B26403" w14:textId="77777777" w:rsidR="00B50292" w:rsidRPr="00B50292" w:rsidDel="00D038CC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commentRangeStart w:id="3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-55·60, 22·56</w:t>
            </w:r>
            <w:commentRangeEnd w:id="3"/>
            <w:r w:rsidR="00AB31D5">
              <w:rPr>
                <w:rStyle w:val="Refdecomentario"/>
              </w:rPr>
              <w:commentReference w:id="3"/>
            </w:r>
          </w:p>
        </w:tc>
      </w:tr>
      <w:tr w:rsidR="00B50292" w:rsidRPr="00B50292" w14:paraId="511401D4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5F9A10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Trauma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hospitalizations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per 1,000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63BFF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29·49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8537E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8·03, 50·12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87E8E9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40·65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EE7EB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commentRangeStart w:id="4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11·08, 69·10</w:t>
            </w:r>
            <w:commentRangeEnd w:id="4"/>
            <w:r w:rsidR="00AB31D5">
              <w:rPr>
                <w:rStyle w:val="Refdecomentario"/>
              </w:rPr>
              <w:commentReference w:id="4"/>
            </w:r>
          </w:p>
        </w:tc>
      </w:tr>
      <w:tr w:rsidR="00B50292" w:rsidRPr="00B50292" w14:paraId="72D4D52D" w14:textId="77777777" w:rsidTr="00BA17B9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970B98" w14:textId="77777777" w:rsidR="00B50292" w:rsidRPr="00B50292" w:rsidRDefault="00B50292" w:rsidP="00B5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Respiratory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hospitalizations</w:t>
            </w:r>
            <w:proofErr w:type="spellEnd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 xml:space="preserve"> per 1,000 </w:t>
            </w:r>
            <w:proofErr w:type="spellStart"/>
            <w:r w:rsidRPr="00B5029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consultations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47712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96·10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8D7DC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49·05, 143·53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E0974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71·41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DB4FA" w14:textId="77777777" w:rsidR="00B50292" w:rsidRPr="00B50292" w:rsidRDefault="00B50292" w:rsidP="00B5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commentRangeStart w:id="5"/>
            <w:r w:rsidRPr="00B502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36·45, 106·66</w:t>
            </w:r>
            <w:commentRangeEnd w:id="5"/>
            <w:r w:rsidR="00AB31D5">
              <w:rPr>
                <w:rStyle w:val="Refdecomentario"/>
              </w:rPr>
              <w:commentReference w:id="5"/>
            </w:r>
          </w:p>
        </w:tc>
      </w:tr>
    </w:tbl>
    <w:p w14:paraId="6A031103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</w:pPr>
      <w:proofErr w:type="spellStart"/>
      <w:r w:rsidRPr="00B5029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s-MX"/>
        </w:rPr>
        <w:t>a</w:t>
      </w:r>
      <w:r w:rsidRPr="00B50292"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  <w:t>Estimated</w:t>
      </w:r>
      <w:proofErr w:type="spellEnd"/>
      <w:r w:rsidRPr="00B50292"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  <w:t xml:space="preserve"> as the change in expected events per week during the exposure period.</w:t>
      </w:r>
    </w:p>
    <w:p w14:paraId="12B08F10" w14:textId="5C39823E" w:rsidR="00FC1357" w:rsidRDefault="00FC1357">
      <w:pPr>
        <w:rPr>
          <w:lang w:val="en-US"/>
        </w:rPr>
      </w:pPr>
    </w:p>
    <w:p w14:paraId="25467046" w14:textId="1A4DE88D" w:rsidR="00B50292" w:rsidRDefault="00B50292">
      <w:pPr>
        <w:rPr>
          <w:lang w:val="en-US"/>
        </w:rPr>
      </w:pPr>
    </w:p>
    <w:p w14:paraId="412B9BE1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es-MX"/>
        </w:rPr>
      </w:pPr>
      <w:r w:rsidRPr="00B50292">
        <w:rPr>
          <w:rFonts w:ascii="Times New Roman" w:eastAsia="Times New Roman" w:hAnsi="Times New Roman" w:cs="Times New Roman"/>
          <w:b/>
          <w:sz w:val="24"/>
          <w:szCs w:val="28"/>
          <w:lang w:val="en-US" w:eastAsia="es-MX"/>
        </w:rPr>
        <w:t>Table 1. Median emergency department weekly consultations and hospitalizations, pre and post “October 2019” social protests in Chile</w:t>
      </w:r>
    </w:p>
    <w:tbl>
      <w:tblPr>
        <w:tblStyle w:val="Tablaconcuadrcula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937"/>
        <w:gridCol w:w="1798"/>
      </w:tblGrid>
      <w:tr w:rsidR="00B50292" w:rsidRPr="00B50292" w14:paraId="46F70EA8" w14:textId="77777777" w:rsidTr="00BA17B9">
        <w:trPr>
          <w:trHeight w:val="170"/>
        </w:trPr>
        <w:tc>
          <w:tcPr>
            <w:tcW w:w="5103" w:type="dxa"/>
            <w:tcBorders>
              <w:bottom w:val="nil"/>
            </w:tcBorders>
            <w:noWrap/>
            <w:hideMark/>
          </w:tcPr>
          <w:p w14:paraId="4107D4D0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</w:p>
        </w:tc>
        <w:tc>
          <w:tcPr>
            <w:tcW w:w="1985" w:type="dxa"/>
            <w:tcBorders>
              <w:bottom w:val="nil"/>
            </w:tcBorders>
            <w:hideMark/>
          </w:tcPr>
          <w:p w14:paraId="647C13BD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  <w:t>Previous to social protests</w:t>
            </w:r>
          </w:p>
        </w:tc>
        <w:tc>
          <w:tcPr>
            <w:tcW w:w="1843" w:type="dxa"/>
            <w:tcBorders>
              <w:bottom w:val="nil"/>
            </w:tcBorders>
            <w:hideMark/>
          </w:tcPr>
          <w:p w14:paraId="070E343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/>
                <w:bCs/>
                <w:sz w:val="20"/>
                <w:lang w:eastAsia="es-MX"/>
              </w:rPr>
              <w:t>During social protests</w:t>
            </w:r>
          </w:p>
        </w:tc>
      </w:tr>
      <w:tr w:rsidR="00B50292" w:rsidRPr="00B50292" w14:paraId="1346389F" w14:textId="77777777" w:rsidTr="00BA17B9">
        <w:trPr>
          <w:trHeight w:val="170"/>
        </w:trPr>
        <w:tc>
          <w:tcPr>
            <w:tcW w:w="5103" w:type="dxa"/>
            <w:tcBorders>
              <w:top w:val="nil"/>
              <w:bottom w:val="single" w:sz="4" w:space="0" w:color="auto"/>
            </w:tcBorders>
            <w:hideMark/>
          </w:tcPr>
          <w:p w14:paraId="0EFA1E99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hideMark/>
          </w:tcPr>
          <w:p w14:paraId="2C7485B6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  <w:t>N=252 weeks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hideMark/>
          </w:tcPr>
          <w:p w14:paraId="0D3A5E74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lang w:eastAsia="es-MX"/>
              </w:rPr>
              <w:t>N=10 weeks</w:t>
            </w:r>
          </w:p>
        </w:tc>
      </w:tr>
      <w:tr w:rsidR="00B50292" w:rsidRPr="00B50292" w14:paraId="2845E5EF" w14:textId="77777777" w:rsidTr="00BA17B9">
        <w:trPr>
          <w:trHeight w:val="170"/>
        </w:trPr>
        <w:tc>
          <w:tcPr>
            <w:tcW w:w="5103" w:type="dxa"/>
            <w:tcBorders>
              <w:top w:val="single" w:sz="4" w:space="0" w:color="auto"/>
            </w:tcBorders>
            <w:hideMark/>
          </w:tcPr>
          <w:p w14:paraId="07F6F33F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Total consultations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14:paraId="27DE764E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3137 [2924; 3361]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hideMark/>
          </w:tcPr>
          <w:p w14:paraId="1C6D4D94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2854 [2754; 2898]</w:t>
            </w:r>
          </w:p>
        </w:tc>
      </w:tr>
      <w:tr w:rsidR="00B50292" w:rsidRPr="00B50292" w14:paraId="5CEDAAE0" w14:textId="77777777" w:rsidTr="00BA17B9">
        <w:trPr>
          <w:trHeight w:val="170"/>
        </w:trPr>
        <w:tc>
          <w:tcPr>
            <w:tcW w:w="5103" w:type="dxa"/>
            <w:hideMark/>
          </w:tcPr>
          <w:p w14:paraId="1C92BA06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Trauma consultations</w:t>
            </w:r>
          </w:p>
        </w:tc>
        <w:tc>
          <w:tcPr>
            <w:tcW w:w="1985" w:type="dxa"/>
            <w:hideMark/>
          </w:tcPr>
          <w:p w14:paraId="43F7347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802 [728; 888]</w:t>
            </w:r>
          </w:p>
        </w:tc>
        <w:tc>
          <w:tcPr>
            <w:tcW w:w="1843" w:type="dxa"/>
            <w:hideMark/>
          </w:tcPr>
          <w:p w14:paraId="7DA5CE70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786 [752; 801]</w:t>
            </w:r>
          </w:p>
        </w:tc>
      </w:tr>
      <w:tr w:rsidR="00B50292" w:rsidRPr="00B50292" w14:paraId="6F93AE14" w14:textId="77777777" w:rsidTr="00BA17B9">
        <w:trPr>
          <w:trHeight w:val="170"/>
        </w:trPr>
        <w:tc>
          <w:tcPr>
            <w:tcW w:w="5103" w:type="dxa"/>
            <w:hideMark/>
          </w:tcPr>
          <w:p w14:paraId="24C14DE2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Respiratory consultations</w:t>
            </w:r>
          </w:p>
        </w:tc>
        <w:tc>
          <w:tcPr>
            <w:tcW w:w="1985" w:type="dxa"/>
            <w:hideMark/>
          </w:tcPr>
          <w:p w14:paraId="26D5B04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143 [120; 183]</w:t>
            </w:r>
          </w:p>
        </w:tc>
        <w:tc>
          <w:tcPr>
            <w:tcW w:w="1843" w:type="dxa"/>
            <w:hideMark/>
          </w:tcPr>
          <w:p w14:paraId="6ED8006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96·0 [77·5; 103]</w:t>
            </w:r>
          </w:p>
        </w:tc>
      </w:tr>
      <w:tr w:rsidR="00B50292" w:rsidRPr="00B50292" w14:paraId="2A35C848" w14:textId="77777777" w:rsidTr="00BA17B9">
        <w:trPr>
          <w:trHeight w:val="170"/>
        </w:trPr>
        <w:tc>
          <w:tcPr>
            <w:tcW w:w="5103" w:type="dxa"/>
            <w:hideMark/>
          </w:tcPr>
          <w:p w14:paraId="0F8A267C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Circulatory consultations</w:t>
            </w:r>
          </w:p>
        </w:tc>
        <w:tc>
          <w:tcPr>
            <w:tcW w:w="1985" w:type="dxa"/>
            <w:hideMark/>
          </w:tcPr>
          <w:p w14:paraId="41F3283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102 [87·0; 125]</w:t>
            </w:r>
          </w:p>
        </w:tc>
        <w:tc>
          <w:tcPr>
            <w:tcW w:w="1843" w:type="dxa"/>
            <w:hideMark/>
          </w:tcPr>
          <w:p w14:paraId="285A45D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90·5 [87·5; 95·8]</w:t>
            </w:r>
          </w:p>
        </w:tc>
      </w:tr>
      <w:tr w:rsidR="00B50292" w:rsidRPr="00B50292" w14:paraId="119F1FA8" w14:textId="77777777" w:rsidTr="00BA17B9">
        <w:trPr>
          <w:trHeight w:val="170"/>
        </w:trPr>
        <w:tc>
          <w:tcPr>
            <w:tcW w:w="5103" w:type="dxa"/>
            <w:hideMark/>
          </w:tcPr>
          <w:p w14:paraId="6C514C11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Total hospitalizations</w:t>
            </w:r>
          </w:p>
        </w:tc>
        <w:tc>
          <w:tcPr>
            <w:tcW w:w="1985" w:type="dxa"/>
            <w:hideMark/>
          </w:tcPr>
          <w:p w14:paraId="05E0272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288 [268; 311]</w:t>
            </w:r>
          </w:p>
        </w:tc>
        <w:tc>
          <w:tcPr>
            <w:tcW w:w="1843" w:type="dxa"/>
            <w:hideMark/>
          </w:tcPr>
          <w:p w14:paraId="034BE50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298 [281; 332]</w:t>
            </w:r>
          </w:p>
        </w:tc>
      </w:tr>
      <w:tr w:rsidR="00B50292" w:rsidRPr="00B50292" w14:paraId="7B760695" w14:textId="77777777" w:rsidTr="00BA17B9">
        <w:trPr>
          <w:trHeight w:val="170"/>
        </w:trPr>
        <w:tc>
          <w:tcPr>
            <w:tcW w:w="5103" w:type="dxa"/>
            <w:hideMark/>
          </w:tcPr>
          <w:p w14:paraId="208E3425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Trauma hospitalizations</w:t>
            </w:r>
          </w:p>
        </w:tc>
        <w:tc>
          <w:tcPr>
            <w:tcW w:w="1985" w:type="dxa"/>
            <w:hideMark/>
          </w:tcPr>
          <w:p w14:paraId="0A733E3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60·0 [52·0; 67·0]</w:t>
            </w:r>
          </w:p>
        </w:tc>
        <w:tc>
          <w:tcPr>
            <w:tcW w:w="1843" w:type="dxa"/>
            <w:hideMark/>
          </w:tcPr>
          <w:p w14:paraId="0225B3F9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81·5 [77·5; 89·8]</w:t>
            </w:r>
          </w:p>
        </w:tc>
      </w:tr>
      <w:tr w:rsidR="00B50292" w:rsidRPr="00B50292" w14:paraId="53C2DF9C" w14:textId="77777777" w:rsidTr="00BA17B9">
        <w:trPr>
          <w:trHeight w:val="170"/>
        </w:trPr>
        <w:tc>
          <w:tcPr>
            <w:tcW w:w="5103" w:type="dxa"/>
            <w:hideMark/>
          </w:tcPr>
          <w:p w14:paraId="79E78BFF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Respiratory hospitalizations</w:t>
            </w:r>
          </w:p>
        </w:tc>
        <w:tc>
          <w:tcPr>
            <w:tcW w:w="1985" w:type="dxa"/>
            <w:hideMark/>
          </w:tcPr>
          <w:p w14:paraId="42F2AEF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19·5 [15·0; 23·2]</w:t>
            </w:r>
          </w:p>
        </w:tc>
        <w:tc>
          <w:tcPr>
            <w:tcW w:w="1843" w:type="dxa"/>
            <w:hideMark/>
          </w:tcPr>
          <w:p w14:paraId="732E56BF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22·0 [15·5; 24·0]</w:t>
            </w:r>
          </w:p>
        </w:tc>
      </w:tr>
      <w:tr w:rsidR="00B50292" w:rsidRPr="00B50292" w14:paraId="49880F16" w14:textId="77777777" w:rsidTr="00BA17B9">
        <w:trPr>
          <w:trHeight w:val="170"/>
        </w:trPr>
        <w:tc>
          <w:tcPr>
            <w:tcW w:w="5103" w:type="dxa"/>
            <w:hideMark/>
          </w:tcPr>
          <w:p w14:paraId="7609582F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Circulatory hospitalizations</w:t>
            </w:r>
          </w:p>
        </w:tc>
        <w:tc>
          <w:tcPr>
            <w:tcW w:w="1985" w:type="dxa"/>
            <w:hideMark/>
          </w:tcPr>
          <w:p w14:paraId="5F88EE38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29·0 [23·0; 36·0]</w:t>
            </w:r>
          </w:p>
        </w:tc>
        <w:tc>
          <w:tcPr>
            <w:tcW w:w="1843" w:type="dxa"/>
            <w:hideMark/>
          </w:tcPr>
          <w:p w14:paraId="2327D0F5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35·5 [30·5; 42·0]</w:t>
            </w:r>
          </w:p>
        </w:tc>
      </w:tr>
      <w:tr w:rsidR="00B50292" w:rsidRPr="00B50292" w14:paraId="11C6A498" w14:textId="77777777" w:rsidTr="00BA17B9">
        <w:trPr>
          <w:trHeight w:val="170"/>
        </w:trPr>
        <w:tc>
          <w:tcPr>
            <w:tcW w:w="5103" w:type="dxa"/>
            <w:hideMark/>
          </w:tcPr>
          <w:p w14:paraId="03B78ECB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 xml:space="preserve">Trauma hospitalizations per 1,000 consultations </w:t>
            </w:r>
          </w:p>
        </w:tc>
        <w:tc>
          <w:tcPr>
            <w:tcW w:w="1985" w:type="dxa"/>
            <w:hideMark/>
          </w:tcPr>
          <w:p w14:paraId="33EDC662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73·0 [64·0; 86·2]</w:t>
            </w:r>
          </w:p>
        </w:tc>
        <w:tc>
          <w:tcPr>
            <w:tcW w:w="1843" w:type="dxa"/>
            <w:hideMark/>
          </w:tcPr>
          <w:p w14:paraId="43E05FC3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102 [84·2; 113]</w:t>
            </w:r>
          </w:p>
        </w:tc>
      </w:tr>
      <w:tr w:rsidR="00B50292" w:rsidRPr="00B50292" w14:paraId="0D74EE30" w14:textId="77777777" w:rsidTr="00BA17B9">
        <w:trPr>
          <w:trHeight w:val="170"/>
        </w:trPr>
        <w:tc>
          <w:tcPr>
            <w:tcW w:w="5103" w:type="dxa"/>
            <w:hideMark/>
          </w:tcPr>
          <w:p w14:paraId="0CA50C26" w14:textId="77777777" w:rsidR="00B50292" w:rsidRPr="00B50292" w:rsidRDefault="00B50292" w:rsidP="00B50292">
            <w:pPr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 xml:space="preserve">Respiratory hospitalizations per 1,000 consultations </w:t>
            </w:r>
          </w:p>
        </w:tc>
        <w:tc>
          <w:tcPr>
            <w:tcW w:w="1985" w:type="dxa"/>
            <w:hideMark/>
          </w:tcPr>
          <w:p w14:paraId="32CFD8BC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131 [107; 160]</w:t>
            </w:r>
          </w:p>
        </w:tc>
        <w:tc>
          <w:tcPr>
            <w:tcW w:w="1843" w:type="dxa"/>
            <w:hideMark/>
          </w:tcPr>
          <w:p w14:paraId="6ABA7059" w14:textId="77777777" w:rsidR="00B50292" w:rsidRPr="00B50292" w:rsidRDefault="00B50292" w:rsidP="00B50292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</w:pPr>
            <w:r w:rsidRPr="00B50292">
              <w:rPr>
                <w:rFonts w:ascii="Times New Roman" w:eastAsia="Times New Roman" w:hAnsi="Times New Roman" w:cs="Times New Roman"/>
                <w:bCs/>
                <w:sz w:val="20"/>
                <w:lang w:eastAsia="es-MX"/>
              </w:rPr>
              <w:t>233 [189; 270]</w:t>
            </w:r>
          </w:p>
        </w:tc>
      </w:tr>
    </w:tbl>
    <w:p w14:paraId="59E25179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lang w:val="en-US" w:eastAsia="es-MX"/>
        </w:rPr>
      </w:pPr>
      <w:r w:rsidRPr="00B50292">
        <w:rPr>
          <w:rFonts w:ascii="Times New Roman" w:eastAsia="Times New Roman" w:hAnsi="Times New Roman" w:cs="Times New Roman"/>
          <w:bCs/>
          <w:sz w:val="20"/>
          <w:lang w:val="en-US" w:eastAsia="es-MX"/>
        </w:rPr>
        <w:t>Note. Percentiles 25 and 75 in brackets.</w:t>
      </w:r>
    </w:p>
    <w:p w14:paraId="5A5C64F9" w14:textId="3DBD0FAB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  <w:r w:rsidRPr="00B50292"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  <w:br w:type="page"/>
      </w:r>
    </w:p>
    <w:p w14:paraId="190EE16D" w14:textId="0E29AD66" w:rsidR="00B50292" w:rsidRDefault="00B50292" w:rsidP="00B50292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lastRenderedPageBreak/>
        <w:t>SUPP MATERIAL</w:t>
      </w:r>
    </w:p>
    <w:p w14:paraId="264ED676" w14:textId="39863D57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p w14:paraId="4AAC84DC" w14:textId="245260BD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p w14:paraId="0755F952" w14:textId="084A7D48" w:rsid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tbl>
      <w:tblPr>
        <w:tblW w:w="87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2409"/>
        <w:gridCol w:w="1979"/>
      </w:tblGrid>
      <w:tr w:rsidR="00B50292" w:rsidRPr="00E23D96" w14:paraId="3722195B" w14:textId="77777777" w:rsidTr="00BA17B9">
        <w:trPr>
          <w:trHeight w:val="170"/>
          <w:jc w:val="center"/>
        </w:trPr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CF4631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  <w:t>Outcomes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BC4A4BC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  <w:t>2015-2018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1F09F7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CL"/>
              </w:rPr>
              <w:t>2019</w:t>
            </w:r>
          </w:p>
        </w:tc>
      </w:tr>
      <w:tr w:rsidR="00B50292" w:rsidRPr="00E23D96" w14:paraId="5600E8C7" w14:textId="77777777" w:rsidTr="00BA17B9">
        <w:trPr>
          <w:trHeight w:val="170"/>
          <w:jc w:val="center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2338769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DE885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  <w:t>N=</w:t>
            </w:r>
            <w:r w:rsidRPr="007A676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highlight w:val="yellow"/>
                <w:lang w:eastAsia="es-CL"/>
              </w:rPr>
              <w:t>208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D20FFC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CL"/>
              </w:rPr>
              <w:t>N=</w:t>
            </w:r>
            <w:r w:rsidRPr="007A676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highlight w:val="yellow"/>
                <w:lang w:eastAsia="es-CL"/>
              </w:rPr>
              <w:t>52</w:t>
            </w:r>
          </w:p>
        </w:tc>
      </w:tr>
      <w:tr w:rsidR="00B50292" w:rsidRPr="00E23D96" w14:paraId="25424548" w14:textId="77777777" w:rsidTr="00BA17B9">
        <w:trPr>
          <w:trHeight w:val="170"/>
          <w:jc w:val="center"/>
        </w:trPr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BEF0DAE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gram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Total</w:t>
            </w:r>
            <w:proofErr w:type="gram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CECC1ED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3183 [3003; 3394]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1D8625C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2846 [2678; 2949]</w:t>
            </w:r>
          </w:p>
        </w:tc>
      </w:tr>
      <w:tr w:rsidR="00B50292" w:rsidRPr="00E23D96" w14:paraId="09284BE2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7A68972C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Trauma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197C5FC8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792 [724; 878]</w:t>
            </w:r>
          </w:p>
        </w:tc>
        <w:tc>
          <w:tcPr>
            <w:tcW w:w="1979" w:type="dxa"/>
            <w:shd w:val="clear" w:color="auto" w:fill="auto"/>
            <w:hideMark/>
          </w:tcPr>
          <w:p w14:paraId="53734B9B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866 [779; 944]</w:t>
            </w:r>
          </w:p>
        </w:tc>
      </w:tr>
      <w:tr w:rsidR="00B50292" w:rsidRPr="00E23D96" w14:paraId="5882DFED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69F3D705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Respiratory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4A8CC45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140 [115; 176]</w:t>
            </w:r>
          </w:p>
        </w:tc>
        <w:tc>
          <w:tcPr>
            <w:tcW w:w="1979" w:type="dxa"/>
            <w:shd w:val="clear" w:color="auto" w:fill="auto"/>
            <w:hideMark/>
          </w:tcPr>
          <w:p w14:paraId="155427AD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154 [104; 198]</w:t>
            </w:r>
          </w:p>
        </w:tc>
      </w:tr>
      <w:tr w:rsidR="00B50292" w:rsidRPr="00E23D96" w14:paraId="7D920CEE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2FD57D43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Circulatory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2C3337FA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100 [86·0; 121]</w:t>
            </w:r>
          </w:p>
        </w:tc>
        <w:tc>
          <w:tcPr>
            <w:tcW w:w="1979" w:type="dxa"/>
            <w:shd w:val="clear" w:color="auto" w:fill="auto"/>
            <w:hideMark/>
          </w:tcPr>
          <w:p w14:paraId="43F733FB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108 [95·8; 134]</w:t>
            </w:r>
          </w:p>
        </w:tc>
      </w:tr>
      <w:tr w:rsidR="00B50292" w:rsidRPr="00E23D96" w14:paraId="4AC6EFEB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6707041D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gram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Total</w:t>
            </w:r>
            <w:proofErr w:type="gram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1335BDE8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284 [264; 310]</w:t>
            </w:r>
          </w:p>
        </w:tc>
        <w:tc>
          <w:tcPr>
            <w:tcW w:w="1979" w:type="dxa"/>
            <w:shd w:val="clear" w:color="auto" w:fill="auto"/>
            <w:hideMark/>
          </w:tcPr>
          <w:p w14:paraId="0FC319F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300 [286; 315]</w:t>
            </w:r>
          </w:p>
        </w:tc>
      </w:tr>
      <w:tr w:rsidR="00B50292" w:rsidRPr="00E23D96" w14:paraId="0A91F820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4CEEDB25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Trauma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0259ECF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57·0 [51·0; 64·0]</w:t>
            </w:r>
          </w:p>
        </w:tc>
        <w:tc>
          <w:tcPr>
            <w:tcW w:w="1979" w:type="dxa"/>
            <w:shd w:val="clear" w:color="auto" w:fill="auto"/>
            <w:hideMark/>
          </w:tcPr>
          <w:p w14:paraId="4EE38C80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73·0 [65·0; 77·5]</w:t>
            </w:r>
          </w:p>
        </w:tc>
      </w:tr>
      <w:tr w:rsidR="00B50292" w:rsidRPr="00E23D96" w14:paraId="1D110264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1CE8A424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Respiratory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23EDBB9E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19·0 [15·0; 23·0]</w:t>
            </w:r>
          </w:p>
        </w:tc>
        <w:tc>
          <w:tcPr>
            <w:tcW w:w="1979" w:type="dxa"/>
            <w:shd w:val="clear" w:color="auto" w:fill="auto"/>
            <w:hideMark/>
          </w:tcPr>
          <w:p w14:paraId="72435B43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22·0 [18·8; 26·0]</w:t>
            </w:r>
          </w:p>
        </w:tc>
      </w:tr>
      <w:tr w:rsidR="00B50292" w:rsidRPr="00E23D96" w14:paraId="41E5C1A4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30958348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Circulatory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72DA2989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29·0 [23·0; 36·0]</w:t>
            </w:r>
          </w:p>
        </w:tc>
        <w:tc>
          <w:tcPr>
            <w:tcW w:w="1979" w:type="dxa"/>
            <w:shd w:val="clear" w:color="auto" w:fill="auto"/>
            <w:hideMark/>
          </w:tcPr>
          <w:p w14:paraId="36785871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32·0 [27·5; 37·0]</w:t>
            </w:r>
          </w:p>
        </w:tc>
      </w:tr>
      <w:tr w:rsidR="00B50292" w:rsidRPr="00E23D96" w14:paraId="0E4AEE88" w14:textId="77777777" w:rsidTr="00BA17B9">
        <w:trPr>
          <w:trHeight w:val="170"/>
          <w:jc w:val="center"/>
        </w:trPr>
        <w:tc>
          <w:tcPr>
            <w:tcW w:w="4395" w:type="dxa"/>
            <w:shd w:val="clear" w:color="auto" w:fill="auto"/>
            <w:hideMark/>
          </w:tcPr>
          <w:p w14:paraId="26427B35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Trauma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per 1,000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shd w:val="clear" w:color="auto" w:fill="auto"/>
            <w:hideMark/>
          </w:tcPr>
          <w:p w14:paraId="5F7D76CB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72·0 [62·1; 85·1]</w:t>
            </w:r>
          </w:p>
        </w:tc>
        <w:tc>
          <w:tcPr>
            <w:tcW w:w="1979" w:type="dxa"/>
            <w:shd w:val="clear" w:color="auto" w:fill="auto"/>
            <w:hideMark/>
          </w:tcPr>
          <w:p w14:paraId="6B434214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80·6 [72·8; 96·8]</w:t>
            </w:r>
          </w:p>
        </w:tc>
      </w:tr>
      <w:tr w:rsidR="00B50292" w:rsidRPr="00E23D96" w14:paraId="5C7ABE12" w14:textId="77777777" w:rsidTr="00BA17B9">
        <w:trPr>
          <w:trHeight w:val="170"/>
          <w:jc w:val="center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BAD9538" w14:textId="77777777" w:rsidR="00B50292" w:rsidRPr="00E23D96" w:rsidRDefault="00B50292" w:rsidP="00BA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Respiratory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hospitalizations</w:t>
            </w:r>
            <w:proofErr w:type="spellEnd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 xml:space="preserve"> per 1,000 </w:t>
            </w:r>
            <w:proofErr w:type="spellStart"/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consultations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427FEC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131 [108; 161]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B32873A" w14:textId="77777777" w:rsidR="00B50292" w:rsidRPr="00E23D96" w:rsidRDefault="00B50292" w:rsidP="00BA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  <w:r w:rsidRPr="00E23D96"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  <w:t>146 [108; 187]</w:t>
            </w:r>
          </w:p>
        </w:tc>
      </w:tr>
    </w:tbl>
    <w:p w14:paraId="2CB4F95E" w14:textId="77777777" w:rsidR="00B50292" w:rsidRPr="00B50292" w:rsidRDefault="00B50292" w:rsidP="00B502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p w14:paraId="2B7331A3" w14:textId="77777777" w:rsidR="00AB31D5" w:rsidRDefault="00AB31D5" w:rsidP="00AB31D5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1"/>
          <w:lang w:val="en-US" w:eastAsia="es-MX"/>
        </w:rPr>
      </w:pPr>
    </w:p>
    <w:tbl>
      <w:tblPr>
        <w:tblW w:w="8233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458"/>
        <w:gridCol w:w="1246"/>
        <w:gridCol w:w="1276"/>
      </w:tblGrid>
      <w:tr w:rsidR="00AB31D5" w:rsidRPr="004C1F6C" w14:paraId="2DBA5573" w14:textId="77777777" w:rsidTr="00BA17B9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4413D3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98F26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B56444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95% CI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47F23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</w:t>
            </w:r>
            <w:proofErr w:type="spellEnd"/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Effect (%)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33E8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95% CI</w:t>
            </w:r>
          </w:p>
        </w:tc>
      </w:tr>
      <w:tr w:rsidR="00AB31D5" w:rsidRPr="004C1F6C" w14:paraId="798CFBE5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CF484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Trauma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D60B1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-122·90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33FFE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-186·99, -58·80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AB703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-16·45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A95B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-25·47, -7·42</w:t>
            </w:r>
          </w:p>
        </w:tc>
      </w:tr>
      <w:tr w:rsidR="00AB31D5" w:rsidRPr="004C1F6C" w14:paraId="025F44AD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A8795A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Respiratory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444098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-55·74</w:t>
            </w:r>
          </w:p>
        </w:tc>
        <w:tc>
          <w:tcPr>
            <w:tcW w:w="1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6EEB53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-85·64, -25·84</w:t>
            </w: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  <w:vAlign w:val="center"/>
          </w:tcPr>
          <w:p w14:paraId="35469C68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-44·30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70EAFFAB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-72·83, -15·78</w:t>
            </w:r>
          </w:p>
        </w:tc>
      </w:tr>
      <w:tr w:rsidR="00AB31D5" w:rsidRPr="004C1F6C" w14:paraId="5052FF49" w14:textId="77777777" w:rsidTr="00BA17B9">
        <w:trPr>
          <w:trHeight w:val="20"/>
        </w:trPr>
        <w:tc>
          <w:tcPr>
            <w:tcW w:w="340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A5693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bookmarkStart w:id="6" w:name="_Hlk37605032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Trauma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3801F3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7·53</w:t>
            </w:r>
          </w:p>
        </w:tc>
        <w:tc>
          <w:tcPr>
            <w:tcW w:w="14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9AF88C3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0·53, 14·52</w:t>
            </w:r>
          </w:p>
        </w:tc>
        <w:tc>
          <w:tcPr>
            <w:tcW w:w="1246" w:type="dxa"/>
            <w:tcBorders>
              <w:left w:val="nil"/>
              <w:bottom w:val="nil"/>
              <w:right w:val="nil"/>
            </w:tcBorders>
          </w:tcPr>
          <w:p w14:paraId="3E1E979A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11·70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6AAC4F7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1·63, 21·77</w:t>
            </w:r>
          </w:p>
        </w:tc>
      </w:tr>
      <w:bookmarkEnd w:id="6"/>
      <w:tr w:rsidR="00AB31D5" w:rsidRPr="004C1F6C" w14:paraId="2B4C19C3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87F45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Respiratory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73530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0·37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031F9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-3·98, 4·72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7A2A1EDB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1·76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EEAC13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-18·58, 22·11</w:t>
            </w:r>
          </w:p>
        </w:tc>
      </w:tr>
      <w:tr w:rsidR="00AB31D5" w:rsidRPr="004C1F6C" w14:paraId="5E41CD8D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524E9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bookmarkStart w:id="7" w:name="_Hlk58186584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Trauma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per 1,000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E5B4AC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24·38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50DC8A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14·29, 34·46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67295A7F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27·65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81951A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17·91, 37·4</w:t>
            </w:r>
          </w:p>
        </w:tc>
      </w:tr>
      <w:bookmarkEnd w:id="7"/>
      <w:tr w:rsidR="00AB31D5" w:rsidRPr="004C1F6C" w14:paraId="662698C2" w14:textId="77777777" w:rsidTr="00BA17B9">
        <w:trPr>
          <w:trHeight w:val="2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778286" w14:textId="77777777" w:rsidR="00AB31D5" w:rsidRPr="004C1F6C" w:rsidRDefault="00AB31D5" w:rsidP="00BA17B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Respiratory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hospitalizations</w:t>
            </w:r>
            <w:proofErr w:type="spellEnd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 xml:space="preserve"> per 1,000 </w:t>
            </w:r>
            <w:proofErr w:type="spellStart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consultations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CD72287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86·55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545256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60·30, 112·79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7770C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48·94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EDDFA" w14:textId="77777777" w:rsidR="00AB31D5" w:rsidRPr="004C1F6C" w:rsidRDefault="00AB31D5" w:rsidP="00BA1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_Hlk58186543"/>
            <w:r w:rsidRPr="004C1F6C">
              <w:rPr>
                <w:rFonts w:ascii="Times New Roman" w:hAnsi="Times New Roman" w:cs="Times New Roman"/>
                <w:sz w:val="18"/>
                <w:szCs w:val="18"/>
              </w:rPr>
              <w:t>37·5, 60·37</w:t>
            </w:r>
            <w:bookmarkEnd w:id="8"/>
          </w:p>
        </w:tc>
      </w:tr>
    </w:tbl>
    <w:p w14:paraId="39DF28C3" w14:textId="77777777" w:rsidR="00B50292" w:rsidRPr="00B50292" w:rsidRDefault="00B50292">
      <w:pPr>
        <w:rPr>
          <w:lang w:val="en-US"/>
        </w:rPr>
      </w:pPr>
    </w:p>
    <w:sectPr w:rsidR="00B50292" w:rsidRPr="00B5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és González Santa Cruz" w:date="2021-03-30T12:10:00Z" w:initials="AGSC">
    <w:p w14:paraId="195A870B" w14:textId="56F2B2D1" w:rsidR="00AB31D5" w:rsidRDefault="00AB31D5">
      <w:pPr>
        <w:pStyle w:val="Textocomentario"/>
      </w:pPr>
      <w:r>
        <w:rPr>
          <w:rStyle w:val="Refdecomentario"/>
        </w:rPr>
        <w:annotationRef/>
      </w:r>
      <w:r>
        <w:t>Ambos no significativos</w:t>
      </w:r>
    </w:p>
  </w:comment>
  <w:comment w:id="1" w:author="Andrés González Santa Cruz" w:date="2021-03-30T12:10:00Z" w:initials="AGSC">
    <w:p w14:paraId="37C2EB0C" w14:textId="7FDC206F" w:rsidR="00AB31D5" w:rsidRDefault="00AB31D5">
      <w:pPr>
        <w:pStyle w:val="Textocomentario"/>
      </w:pPr>
      <w:r>
        <w:rPr>
          <w:rStyle w:val="Refdecomentario"/>
        </w:rPr>
        <w:annotationRef/>
      </w:r>
      <w:r>
        <w:t>Ambos no significativos</w:t>
      </w:r>
    </w:p>
  </w:comment>
  <w:comment w:id="2" w:author="Andrés González Santa Cruz" w:date="2021-03-30T12:11:00Z" w:initials="AGSC">
    <w:p w14:paraId="3AD52DB2" w14:textId="0CFD1549" w:rsidR="00AB31D5" w:rsidRDefault="00AB31D5">
      <w:pPr>
        <w:pStyle w:val="Textocomentario"/>
      </w:pPr>
      <w:r>
        <w:rPr>
          <w:rStyle w:val="Refdecomentario"/>
        </w:rPr>
        <w:annotationRef/>
      </w:r>
      <w:r>
        <w:t>Ambos significativos</w:t>
      </w:r>
    </w:p>
  </w:comment>
  <w:comment w:id="3" w:author="Andrés González Santa Cruz" w:date="2021-03-30T12:12:00Z" w:initials="AGSC">
    <w:p w14:paraId="64264298" w14:textId="5E2B64C7" w:rsidR="00AB31D5" w:rsidRDefault="00AB31D5">
      <w:pPr>
        <w:pStyle w:val="Textocomentario"/>
      </w:pPr>
      <w:r>
        <w:rPr>
          <w:rStyle w:val="Refdecomentario"/>
        </w:rPr>
        <w:annotationRef/>
      </w:r>
      <w:r>
        <w:t>Ambos no significativos</w:t>
      </w:r>
    </w:p>
  </w:comment>
  <w:comment w:id="4" w:author="Andrés González Santa Cruz" w:date="2021-03-30T12:12:00Z" w:initials="AGSC">
    <w:p w14:paraId="41C5FC29" w14:textId="38AF2547" w:rsidR="00AB31D5" w:rsidRDefault="00AB31D5">
      <w:pPr>
        <w:pStyle w:val="Textocomentario"/>
      </w:pPr>
      <w:r>
        <w:rPr>
          <w:rStyle w:val="Refdecomentario"/>
        </w:rPr>
        <w:annotationRef/>
      </w:r>
      <w:r>
        <w:t>Ambos significativos</w:t>
      </w:r>
    </w:p>
  </w:comment>
  <w:comment w:id="5" w:author="Andrés González Santa Cruz" w:date="2021-03-30T12:12:00Z" w:initials="AGSC">
    <w:p w14:paraId="3235DAA1" w14:textId="7DDC2126" w:rsidR="00AB31D5" w:rsidRDefault="00AB31D5">
      <w:pPr>
        <w:pStyle w:val="Textocomentario"/>
      </w:pPr>
      <w:r>
        <w:rPr>
          <w:rStyle w:val="Refdecomentario"/>
        </w:rPr>
        <w:annotationRef/>
      </w:r>
      <w:r>
        <w:t>Ambos significativos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5A870B" w15:done="0"/>
  <w15:commentEx w15:paraId="37C2EB0C" w15:done="0"/>
  <w15:commentEx w15:paraId="3AD52DB2" w15:done="0"/>
  <w15:commentEx w15:paraId="64264298" w15:done="0"/>
  <w15:commentEx w15:paraId="41C5FC29" w15:done="0"/>
  <w15:commentEx w15:paraId="3235DA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93A7" w16cex:dateUtc="2021-03-30T15:10:00Z"/>
  <w16cex:commentExtensible w16cex:durableId="240D93BE" w16cex:dateUtc="2021-03-30T15:10:00Z"/>
  <w16cex:commentExtensible w16cex:durableId="240D93FF" w16cex:dateUtc="2021-03-30T15:11:00Z"/>
  <w16cex:commentExtensible w16cex:durableId="240D941B" w16cex:dateUtc="2021-03-30T15:12:00Z"/>
  <w16cex:commentExtensible w16cex:durableId="240D942E" w16cex:dateUtc="2021-03-30T15:12:00Z"/>
  <w16cex:commentExtensible w16cex:durableId="240D943E" w16cex:dateUtc="2021-03-30T1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5A870B" w16cid:durableId="240D93A7"/>
  <w16cid:commentId w16cid:paraId="37C2EB0C" w16cid:durableId="240D93BE"/>
  <w16cid:commentId w16cid:paraId="3AD52DB2" w16cid:durableId="240D93FF"/>
  <w16cid:commentId w16cid:paraId="64264298" w16cid:durableId="240D941B"/>
  <w16cid:commentId w16cid:paraId="41C5FC29" w16cid:durableId="240D942E"/>
  <w16cid:commentId w16cid:paraId="3235DAA1" w16cid:durableId="240D94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és González Santa Cruz">
    <w15:presenceInfo w15:providerId="Windows Live" w15:userId="0f261097151cd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Y2NQARZuZmSjpKwanFxZn5eSAFRrUAZbj+biwAAAA="/>
  </w:docVars>
  <w:rsids>
    <w:rsidRoot w:val="00B50292"/>
    <w:rsid w:val="00AB31D5"/>
    <w:rsid w:val="00B50292"/>
    <w:rsid w:val="00C1495E"/>
    <w:rsid w:val="00FC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8D7C"/>
  <w15:chartTrackingRefBased/>
  <w15:docId w15:val="{6AF73C14-E9EE-4877-B0A5-46C9B0F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B50292"/>
    <w:pPr>
      <w:spacing w:after="0" w:line="240" w:lineRule="auto"/>
    </w:pPr>
    <w:rPr>
      <w:rFonts w:ascii="Georgia" w:hAnsi="Georg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5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5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AB31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31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31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31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31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3</cp:revision>
  <dcterms:created xsi:type="dcterms:W3CDTF">2021-03-30T13:09:00Z</dcterms:created>
  <dcterms:modified xsi:type="dcterms:W3CDTF">2021-03-30T16:27:00Z</dcterms:modified>
</cp:coreProperties>
</file>