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77777777" w:rsidR="00542C1B" w:rsidRDefault="00542C1B" w:rsidP="00542C1B">
      <w:pPr>
        <w:spacing w:line="240" w:lineRule="auto"/>
        <w:jc w:val="both"/>
        <w:rPr>
          <w:rFonts w:ascii="Times New Roman" w:eastAsia="Times New Roman" w:hAnsi="Times New Roman" w:cs="Times New Roman"/>
          <w:b/>
          <w:bCs/>
          <w:iCs/>
          <w:szCs w:val="22"/>
        </w:rPr>
      </w:pPr>
    </w:p>
    <w:p w14:paraId="4D22C021" w14:textId="0AEF0989" w:rsidR="00542C1B" w:rsidRPr="00034AFB" w:rsidRDefault="00542C1B" w:rsidP="00034AFB">
      <w:pPr>
        <w:pStyle w:val="Prrafodelista"/>
        <w:numPr>
          <w:ilvl w:val="0"/>
          <w:numId w:val="1"/>
        </w:numPr>
        <w:spacing w:line="360" w:lineRule="auto"/>
        <w:jc w:val="both"/>
        <w:rPr>
          <w:rFonts w:ascii="Times New Roman" w:eastAsia="Times New Roman" w:hAnsi="Times New Roman" w:cs="Times New Roman"/>
          <w:b/>
          <w:bCs/>
          <w:iCs/>
          <w:sz w:val="20"/>
          <w:szCs w:val="20"/>
        </w:rPr>
      </w:pPr>
      <w:r w:rsidRPr="00034AFB">
        <w:rPr>
          <w:rFonts w:ascii="Times New Roman" w:eastAsia="Times New Roman" w:hAnsi="Times New Roman" w:cs="Times New Roman"/>
          <w:b/>
          <w:bCs/>
          <w:iCs/>
          <w:sz w:val="20"/>
          <w:szCs w:val="20"/>
        </w:rPr>
        <w:t xml:space="preserve">Dates </w:t>
      </w:r>
      <w:r w:rsidR="00034AFB">
        <w:rPr>
          <w:rFonts w:ascii="Times New Roman" w:eastAsia="Times New Roman" w:hAnsi="Times New Roman" w:cs="Times New Roman"/>
          <w:b/>
          <w:bCs/>
          <w:iCs/>
          <w:sz w:val="20"/>
          <w:szCs w:val="20"/>
        </w:rPr>
        <w:t>of highlighted protest and/or</w:t>
      </w:r>
      <w:r w:rsidRPr="00034AFB">
        <w:rPr>
          <w:rFonts w:ascii="Times New Roman" w:eastAsia="Times New Roman" w:hAnsi="Times New Roman" w:cs="Times New Roman"/>
          <w:b/>
          <w:bCs/>
          <w:iCs/>
          <w:sz w:val="20"/>
          <w:szCs w:val="20"/>
        </w:rPr>
        <w:t xml:space="preserve"> larger social unrest</w:t>
      </w:r>
    </w:p>
    <w:tbl>
      <w:tblPr>
        <w:tblStyle w:val="Tablaconcuadrcula"/>
        <w:tblW w:w="0" w:type="auto"/>
        <w:tblLook w:val="04A0" w:firstRow="1" w:lastRow="0" w:firstColumn="1" w:lastColumn="0" w:noHBand="0" w:noVBand="1"/>
      </w:tblPr>
      <w:tblGrid>
        <w:gridCol w:w="1099"/>
        <w:gridCol w:w="5674"/>
        <w:gridCol w:w="1250"/>
        <w:gridCol w:w="805"/>
      </w:tblGrid>
      <w:tr w:rsidR="00034AFB" w:rsidRPr="00542C1B" w14:paraId="1B4D1E06" w14:textId="77777777" w:rsidTr="00034AFB">
        <w:tc>
          <w:tcPr>
            <w:tcW w:w="1099" w:type="dxa"/>
          </w:tcPr>
          <w:p w14:paraId="4931889B" w14:textId="77777777" w:rsidR="00034AFB" w:rsidRPr="00542C1B" w:rsidRDefault="00034AFB" w:rsidP="00542C1B">
            <w:pPr>
              <w:spacing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5674" w:type="dxa"/>
          </w:tcPr>
          <w:p w14:paraId="7F045D5D" w14:textId="33048A8F" w:rsidR="00034AFB" w:rsidRPr="00542C1B" w:rsidRDefault="00034AFB" w:rsidP="00542C1B">
            <w:pPr>
              <w:spacing w:line="24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Event</w:t>
            </w:r>
          </w:p>
        </w:tc>
        <w:tc>
          <w:tcPr>
            <w:tcW w:w="1250" w:type="dxa"/>
          </w:tcPr>
          <w:p w14:paraId="0C527B41" w14:textId="655B6A28" w:rsidR="00034AFB" w:rsidRPr="00542C1B" w:rsidRDefault="00034AFB" w:rsidP="00542C1B">
            <w:pPr>
              <w:spacing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805" w:type="dxa"/>
          </w:tcPr>
          <w:p w14:paraId="534F1107" w14:textId="77777777" w:rsidR="00034AFB" w:rsidRPr="00542C1B" w:rsidRDefault="00034AFB" w:rsidP="00542C1B">
            <w:pPr>
              <w:spacing w:line="240" w:lineRule="auto"/>
              <w:jc w:val="both"/>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034AFB" w:rsidRPr="00542C1B" w14:paraId="6787E5F9" w14:textId="77777777" w:rsidTr="00034AFB">
        <w:tc>
          <w:tcPr>
            <w:tcW w:w="1099" w:type="dxa"/>
          </w:tcPr>
          <w:p w14:paraId="788595E8" w14:textId="3CB5575C" w:rsidR="00034AFB" w:rsidRPr="00AD2208" w:rsidRDefault="00034AFB" w:rsidP="00542C1B">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iCs/>
                <w:sz w:val="20"/>
                <w:szCs w:val="20"/>
              </w:rPr>
              <w:t xml:space="preserve">October </w:t>
            </w:r>
            <w:r w:rsidR="00C90DC6">
              <w:rPr>
                <w:rFonts w:ascii="Times New Roman" w:eastAsia="Times New Roman" w:hAnsi="Times New Roman" w:cs="Times New Roman"/>
                <w:iCs/>
                <w:sz w:val="20"/>
                <w:szCs w:val="20"/>
              </w:rPr>
              <w:t>0</w:t>
            </w:r>
            <w:r w:rsidR="006704E0">
              <w:rPr>
                <w:rFonts w:ascii="Times New Roman" w:eastAsia="Times New Roman" w:hAnsi="Times New Roman" w:cs="Times New Roman"/>
                <w:iCs/>
                <w:sz w:val="20"/>
                <w:szCs w:val="20"/>
              </w:rPr>
              <w:t>7</w:t>
            </w:r>
          </w:p>
        </w:tc>
        <w:tc>
          <w:tcPr>
            <w:tcW w:w="5674" w:type="dxa"/>
          </w:tcPr>
          <w:p w14:paraId="4B90FC61" w14:textId="54FA4CFF" w:rsidR="00034AFB" w:rsidRPr="00AD2208" w:rsidRDefault="00034AFB" w:rsidP="00542C1B">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sz w:val="20"/>
                <w:szCs w:val="20"/>
              </w:rPr>
              <w:t xml:space="preserve">Instituto Nacional’s secondary students evade subway </w:t>
            </w:r>
            <w:r w:rsidR="00A848BE">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 xml:space="preserve">access without pay tickets. </w:t>
            </w:r>
            <w:r w:rsidR="0087233A" w:rsidRPr="00AD2208">
              <w:rPr>
                <w:rFonts w:ascii="Times New Roman" w:eastAsia="Times New Roman" w:hAnsi="Times New Roman" w:cs="Times New Roman"/>
                <w:sz w:val="20"/>
                <w:szCs w:val="20"/>
              </w:rPr>
              <w:t>S</w:t>
            </w:r>
            <w:r w:rsidR="0087233A" w:rsidRPr="00AD2208">
              <w:rPr>
                <w:rFonts w:ascii="Times New Roman" w:eastAsia="Times New Roman" w:hAnsi="Times New Roman" w:cs="Times New Roman"/>
                <w:sz w:val="20"/>
                <w:szCs w:val="20"/>
              </w:rPr>
              <w:t>tudents began to protest in small groups at metro stations</w:t>
            </w:r>
            <w:r w:rsidR="00A848BE">
              <w:rPr>
                <w:rFonts w:ascii="Times New Roman" w:eastAsia="Times New Roman" w:hAnsi="Times New Roman" w:cs="Times New Roman"/>
                <w:sz w:val="20"/>
                <w:szCs w:val="20"/>
              </w:rPr>
              <w:t xml:space="preserve"> the following days.</w:t>
            </w:r>
          </w:p>
        </w:tc>
        <w:tc>
          <w:tcPr>
            <w:tcW w:w="1250" w:type="dxa"/>
          </w:tcPr>
          <w:p w14:paraId="37D4DB4B" w14:textId="17709CC0" w:rsidR="00034AFB" w:rsidRPr="0087233A" w:rsidRDefault="00AD2208" w:rsidP="00542C1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80</w:t>
            </w:r>
          </w:p>
        </w:tc>
        <w:tc>
          <w:tcPr>
            <w:tcW w:w="805" w:type="dxa"/>
          </w:tcPr>
          <w:p w14:paraId="7BEDA961" w14:textId="41122A27" w:rsidR="00034AFB" w:rsidRPr="0087233A" w:rsidRDefault="00034AFB" w:rsidP="00542C1B">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1</w:t>
            </w:r>
          </w:p>
        </w:tc>
      </w:tr>
      <w:tr w:rsidR="00034AFB" w:rsidRPr="00542C1B" w14:paraId="0F76FFAA" w14:textId="77777777" w:rsidTr="00034AFB">
        <w:tc>
          <w:tcPr>
            <w:tcW w:w="1099" w:type="dxa"/>
          </w:tcPr>
          <w:p w14:paraId="638E657C" w14:textId="2DE56649" w:rsidR="00034AFB" w:rsidRPr="0087233A" w:rsidRDefault="0087233A"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14</w:t>
            </w:r>
          </w:p>
        </w:tc>
        <w:tc>
          <w:tcPr>
            <w:tcW w:w="5674" w:type="dxa"/>
          </w:tcPr>
          <w:p w14:paraId="66A24EEE" w14:textId="2BEB3936" w:rsidR="00034AFB" w:rsidRPr="0087233A" w:rsidRDefault="00A848BE" w:rsidP="00034AFB">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s</w:t>
            </w:r>
            <w:r w:rsidR="00034AFB" w:rsidRPr="0087233A">
              <w:rPr>
                <w:rFonts w:ascii="Times New Roman" w:eastAsia="Times New Roman" w:hAnsi="Times New Roman" w:cs="Times New Roman"/>
                <w:sz w:val="20"/>
                <w:szCs w:val="20"/>
              </w:rPr>
              <w:t xml:space="preserve">econdary </w:t>
            </w:r>
            <w:r w:rsidR="0087233A" w:rsidRPr="0087233A">
              <w:rPr>
                <w:rFonts w:ascii="Times New Roman" w:eastAsia="Times New Roman" w:hAnsi="Times New Roman" w:cs="Times New Roman"/>
                <w:sz w:val="20"/>
                <w:szCs w:val="20"/>
              </w:rPr>
              <w:t>and undergraduate students follow Metro fare hikes</w:t>
            </w:r>
          </w:p>
        </w:tc>
        <w:tc>
          <w:tcPr>
            <w:tcW w:w="1250" w:type="dxa"/>
          </w:tcPr>
          <w:p w14:paraId="68D832B1" w14:textId="0ED87D93" w:rsidR="00034AFB" w:rsidRPr="0087233A" w:rsidRDefault="00C90DC6"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r w:rsidR="0087233A" w:rsidRPr="0087233A">
              <w:rPr>
                <w:rFonts w:ascii="Times New Roman" w:eastAsia="Times New Roman" w:hAnsi="Times New Roman" w:cs="Times New Roman"/>
                <w:iCs/>
                <w:sz w:val="20"/>
                <w:szCs w:val="20"/>
              </w:rPr>
              <w:t>00</w:t>
            </w:r>
          </w:p>
        </w:tc>
        <w:tc>
          <w:tcPr>
            <w:tcW w:w="805" w:type="dxa"/>
          </w:tcPr>
          <w:p w14:paraId="491D98AD" w14:textId="60F193C6" w:rsidR="00034AFB" w:rsidRPr="0087233A" w:rsidRDefault="0087233A" w:rsidP="00034AFB">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2</w:t>
            </w:r>
          </w:p>
        </w:tc>
      </w:tr>
      <w:tr w:rsidR="00034AFB" w:rsidRPr="00542C1B" w14:paraId="251DFC2F" w14:textId="77777777" w:rsidTr="00034AFB">
        <w:tc>
          <w:tcPr>
            <w:tcW w:w="1099" w:type="dxa"/>
          </w:tcPr>
          <w:p w14:paraId="633AD5ED" w14:textId="1D6CDAC5" w:rsidR="00034AFB" w:rsidRPr="0087233A" w:rsidRDefault="0087233A"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18</w:t>
            </w:r>
          </w:p>
        </w:tc>
        <w:tc>
          <w:tcPr>
            <w:tcW w:w="5674" w:type="dxa"/>
          </w:tcPr>
          <w:p w14:paraId="4B04E5C1" w14:textId="55B5E9D4" w:rsidR="00034AFB" w:rsidRPr="0087233A" w:rsidRDefault="0087233A" w:rsidP="00034AFB">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 </w:t>
            </w:r>
          </w:p>
        </w:tc>
        <w:tc>
          <w:tcPr>
            <w:tcW w:w="1250" w:type="dxa"/>
          </w:tcPr>
          <w:p w14:paraId="632DD5A3" w14:textId="2CDF0B7E" w:rsidR="00034AFB" w:rsidRPr="0087233A" w:rsidRDefault="006704E0"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805" w:type="dxa"/>
          </w:tcPr>
          <w:p w14:paraId="7069C7AC" w14:textId="422B3E91" w:rsidR="00034AFB" w:rsidRPr="0087233A" w:rsidRDefault="006704E0"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p>
        </w:tc>
      </w:tr>
      <w:tr w:rsidR="0087233A" w:rsidRPr="00542C1B" w14:paraId="2A409DD3" w14:textId="77777777" w:rsidTr="00034AFB">
        <w:tc>
          <w:tcPr>
            <w:tcW w:w="1099" w:type="dxa"/>
          </w:tcPr>
          <w:p w14:paraId="5383FE98" w14:textId="317A872E" w:rsidR="0087233A" w:rsidRDefault="0087233A"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19-24</w:t>
            </w:r>
          </w:p>
        </w:tc>
        <w:tc>
          <w:tcPr>
            <w:tcW w:w="5674" w:type="dxa"/>
          </w:tcPr>
          <w:p w14:paraId="09CAF573" w14:textId="269ABF46" w:rsidR="0087233A" w:rsidRPr="0087233A" w:rsidRDefault="0087233A"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Massive demonstrations spread through the country. </w:t>
            </w:r>
            <w:r w:rsidR="00FE13EB">
              <w:rPr>
                <w:rFonts w:ascii="Times New Roman" w:eastAsia="Times New Roman" w:hAnsi="Times New Roman" w:cs="Times New Roman"/>
                <w:iCs/>
                <w:sz w:val="20"/>
                <w:szCs w:val="20"/>
              </w:rPr>
              <w:t>Stores and buildings were looted and/or burned.</w:t>
            </w:r>
            <w:r w:rsidR="00FE13EB">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w:t>
            </w:r>
            <w:r>
              <w:rPr>
                <w:rFonts w:ascii="Times New Roman" w:eastAsia="Times New Roman" w:hAnsi="Times New Roman" w:cs="Times New Roman"/>
                <w:iCs/>
                <w:sz w:val="20"/>
                <w:szCs w:val="20"/>
              </w:rPr>
              <w:t xml:space="preserve"> in Santiago and then to other major cities: </w:t>
            </w:r>
            <w:r>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military and police were displayed</w:t>
            </w:r>
            <w:r w:rsidR="00AD2208">
              <w:rPr>
                <w:rFonts w:ascii="Times New Roman" w:eastAsia="Times New Roman" w:hAnsi="Times New Roman" w:cs="Times New Roman"/>
                <w:iCs/>
                <w:sz w:val="20"/>
                <w:szCs w:val="20"/>
              </w:rPr>
              <w:t xml:space="preserve">; </w:t>
            </w:r>
            <w:r w:rsidR="00AD2208">
              <w:rPr>
                <w:rFonts w:ascii="Times New Roman" w:eastAsia="Times New Roman" w:hAnsi="Times New Roman" w:cs="Times New Roman"/>
                <w:sz w:val="20"/>
                <w:szCs w:val="20"/>
              </w:rPr>
              <w:t>curfew</w:t>
            </w:r>
            <w:r w:rsidR="00AD2208">
              <w:rPr>
                <w:rFonts w:ascii="Times New Roman" w:eastAsia="Times New Roman" w:hAnsi="Times New Roman" w:cs="Times New Roman"/>
                <w:sz w:val="20"/>
                <w:szCs w:val="20"/>
              </w:rPr>
              <w:t xml:space="preserve"> is declared.</w:t>
            </w:r>
          </w:p>
        </w:tc>
        <w:tc>
          <w:tcPr>
            <w:tcW w:w="1250" w:type="dxa"/>
          </w:tcPr>
          <w:p w14:paraId="4A36E34A" w14:textId="3B52E06A" w:rsidR="0087233A" w:rsidRDefault="002C7E4C"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805" w:type="dxa"/>
          </w:tcPr>
          <w:p w14:paraId="36BA75A9" w14:textId="0CEC864A" w:rsidR="0087233A" w:rsidRDefault="00AD2208"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4</w:t>
            </w:r>
            <w:r w:rsidR="00FE13EB">
              <w:rPr>
                <w:rFonts w:ascii="Times New Roman" w:eastAsia="Times New Roman" w:hAnsi="Times New Roman" w:cs="Times New Roman"/>
                <w:iCs/>
                <w:sz w:val="20"/>
                <w:szCs w:val="20"/>
              </w:rPr>
              <w:t>-7</w:t>
            </w:r>
          </w:p>
        </w:tc>
      </w:tr>
      <w:tr w:rsidR="0087233A" w:rsidRPr="00542C1B" w14:paraId="347E160B" w14:textId="77777777" w:rsidTr="00034AFB">
        <w:tc>
          <w:tcPr>
            <w:tcW w:w="1099" w:type="dxa"/>
          </w:tcPr>
          <w:p w14:paraId="0BF381CB" w14:textId="6BF7200B" w:rsidR="0087233A" w:rsidRDefault="00AD2208"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25</w:t>
            </w:r>
          </w:p>
        </w:tc>
        <w:tc>
          <w:tcPr>
            <w:tcW w:w="5674" w:type="dxa"/>
          </w:tcPr>
          <w:p w14:paraId="17C70FEE" w14:textId="4C24AE84" w:rsidR="0087233A" w:rsidRPr="0087233A" w:rsidRDefault="00AD2208"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p>
        </w:tc>
        <w:tc>
          <w:tcPr>
            <w:tcW w:w="1250" w:type="dxa"/>
          </w:tcPr>
          <w:p w14:paraId="4ABAE65E" w14:textId="5E8B7652" w:rsidR="0087233A" w:rsidRDefault="00AD2208"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1.200.000</w:t>
            </w:r>
            <w:r w:rsidR="00C90DC6">
              <w:rPr>
                <w:rFonts w:ascii="Times New Roman" w:eastAsia="Times New Roman" w:hAnsi="Times New Roman" w:cs="Times New Roman"/>
                <w:iCs/>
                <w:sz w:val="20"/>
                <w:szCs w:val="20"/>
              </w:rPr>
              <w:t xml:space="preserve"> in Santiago</w:t>
            </w:r>
          </w:p>
        </w:tc>
        <w:tc>
          <w:tcPr>
            <w:tcW w:w="805" w:type="dxa"/>
          </w:tcPr>
          <w:p w14:paraId="7F2473DE" w14:textId="5DDBE7E2" w:rsidR="0087233A" w:rsidRDefault="00FE13EB"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8, 9</w:t>
            </w:r>
          </w:p>
        </w:tc>
      </w:tr>
      <w:tr w:rsidR="0087233A" w:rsidRPr="00542C1B" w14:paraId="6BE16878" w14:textId="77777777" w:rsidTr="00034AFB">
        <w:tc>
          <w:tcPr>
            <w:tcW w:w="1099" w:type="dxa"/>
          </w:tcPr>
          <w:p w14:paraId="64206A5A" w14:textId="282CBF9C" w:rsidR="0087233A" w:rsidRDefault="001F4D81"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November</w:t>
            </w:r>
          </w:p>
        </w:tc>
        <w:tc>
          <w:tcPr>
            <w:tcW w:w="5674" w:type="dxa"/>
          </w:tcPr>
          <w:p w14:paraId="4A9CEE0A" w14:textId="29E641FF" w:rsidR="0087233A" w:rsidRPr="0087233A" w:rsidRDefault="001F4D81"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Demonstrations continue in Santiago, with a major focus around “Plaza Italia” each weekend. Many severe civil injuries, ocular lost and deaths occurred. Human Rights organizations </w:t>
            </w:r>
            <w:r w:rsidR="002C7E4C">
              <w:rPr>
                <w:rFonts w:ascii="Times New Roman" w:eastAsia="Times New Roman" w:hAnsi="Times New Roman" w:cs="Times New Roman"/>
                <w:iCs/>
                <w:sz w:val="20"/>
                <w:szCs w:val="20"/>
              </w:rPr>
              <w:t>researched the events.</w:t>
            </w:r>
            <w:r>
              <w:rPr>
                <w:rFonts w:ascii="Times New Roman" w:eastAsia="Times New Roman" w:hAnsi="Times New Roman" w:cs="Times New Roman"/>
                <w:iCs/>
                <w:sz w:val="20"/>
                <w:szCs w:val="20"/>
              </w:rPr>
              <w:t xml:space="preserve"> </w:t>
            </w:r>
            <w:r w:rsidR="00FE13EB">
              <w:rPr>
                <w:rFonts w:ascii="Times New Roman" w:eastAsia="Times New Roman" w:hAnsi="Times New Roman" w:cs="Times New Roman"/>
                <w:iCs/>
                <w:sz w:val="20"/>
                <w:szCs w:val="20"/>
              </w:rPr>
              <w:t>Civil unrest, lootings and fires continued.</w:t>
            </w:r>
          </w:p>
        </w:tc>
        <w:tc>
          <w:tcPr>
            <w:tcW w:w="1250" w:type="dxa"/>
          </w:tcPr>
          <w:p w14:paraId="0164CC54" w14:textId="3AB38021" w:rsidR="0087233A" w:rsidRDefault="001F4D81"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w:t>
            </w:r>
            <w:r w:rsidR="006704E0">
              <w:rPr>
                <w:rFonts w:ascii="Times New Roman" w:eastAsia="Times New Roman" w:hAnsi="Times New Roman" w:cs="Times New Roman"/>
                <w:iCs/>
                <w:sz w:val="20"/>
                <w:szCs w:val="20"/>
              </w:rPr>
              <w:t xml:space="preserve"> (probably thousands)</w:t>
            </w:r>
          </w:p>
        </w:tc>
        <w:tc>
          <w:tcPr>
            <w:tcW w:w="805" w:type="dxa"/>
          </w:tcPr>
          <w:p w14:paraId="12FF6C10" w14:textId="5400ED83" w:rsidR="0087233A" w:rsidRDefault="009161BB" w:rsidP="00034AFB">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10-13</w:t>
            </w:r>
          </w:p>
        </w:tc>
      </w:tr>
      <w:tr w:rsidR="002C7E4C" w:rsidRPr="00542C1B" w14:paraId="591A377B" w14:textId="77777777" w:rsidTr="00034AFB">
        <w:tc>
          <w:tcPr>
            <w:tcW w:w="1099" w:type="dxa"/>
          </w:tcPr>
          <w:p w14:paraId="31980B11" w14:textId="7B539E01" w:rsidR="002C7E4C" w:rsidRDefault="002C7E4C" w:rsidP="002C7E4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 5</w:t>
            </w:r>
          </w:p>
        </w:tc>
        <w:tc>
          <w:tcPr>
            <w:tcW w:w="5674" w:type="dxa"/>
          </w:tcPr>
          <w:p w14:paraId="30ED5A3A" w14:textId="3F17C9B7" w:rsidR="002C7E4C" w:rsidRPr="0087233A" w:rsidRDefault="002C7E4C" w:rsidP="002C7E4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p>
        </w:tc>
        <w:tc>
          <w:tcPr>
            <w:tcW w:w="1250" w:type="dxa"/>
          </w:tcPr>
          <w:p w14:paraId="1CAB2EC0" w14:textId="0EA23B37" w:rsidR="002C7E4C" w:rsidRDefault="002C7E4C" w:rsidP="002C7E4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About 10.000</w:t>
            </w:r>
          </w:p>
        </w:tc>
        <w:tc>
          <w:tcPr>
            <w:tcW w:w="805" w:type="dxa"/>
          </w:tcPr>
          <w:p w14:paraId="6E2D40C2" w14:textId="2C2A3551" w:rsidR="002C7E4C" w:rsidRDefault="00607C1D" w:rsidP="00607C1D">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14, 15</w:t>
            </w:r>
          </w:p>
        </w:tc>
      </w:tr>
      <w:tr w:rsidR="002C7E4C" w:rsidRPr="00542C1B" w14:paraId="1C9C38E6" w14:textId="77777777" w:rsidTr="00034AFB">
        <w:tc>
          <w:tcPr>
            <w:tcW w:w="1099" w:type="dxa"/>
          </w:tcPr>
          <w:p w14:paraId="393AD675" w14:textId="43EE13B5" w:rsidR="002C7E4C" w:rsidRDefault="002C7E4C" w:rsidP="002C7E4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w:t>
            </w:r>
          </w:p>
        </w:tc>
        <w:tc>
          <w:tcPr>
            <w:tcW w:w="5674" w:type="dxa"/>
          </w:tcPr>
          <w:p w14:paraId="214212DC" w14:textId="1175A143" w:rsidR="002C7E4C" w:rsidRPr="0087233A" w:rsidRDefault="002C7E4C" w:rsidP="002C7E4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Civil unrest and deaths in demonstrations continued. </w:t>
            </w:r>
          </w:p>
        </w:tc>
        <w:tc>
          <w:tcPr>
            <w:tcW w:w="1250" w:type="dxa"/>
          </w:tcPr>
          <w:p w14:paraId="7EDA38EA" w14:textId="78DFC396" w:rsidR="002C7E4C" w:rsidRDefault="002C7E4C" w:rsidP="002C7E4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w:t>
            </w:r>
            <w:r w:rsidR="006704E0">
              <w:rPr>
                <w:rFonts w:ascii="Times New Roman" w:eastAsia="Times New Roman" w:hAnsi="Times New Roman" w:cs="Times New Roman"/>
                <w:iCs/>
                <w:sz w:val="20"/>
                <w:szCs w:val="20"/>
              </w:rPr>
              <w:t xml:space="preserve"> </w:t>
            </w:r>
            <w:r w:rsidR="006704E0">
              <w:rPr>
                <w:rFonts w:ascii="Times New Roman" w:eastAsia="Times New Roman" w:hAnsi="Times New Roman" w:cs="Times New Roman"/>
                <w:iCs/>
                <w:sz w:val="20"/>
                <w:szCs w:val="20"/>
              </w:rPr>
              <w:t>(probably thousands)</w:t>
            </w:r>
          </w:p>
        </w:tc>
        <w:tc>
          <w:tcPr>
            <w:tcW w:w="805" w:type="dxa"/>
          </w:tcPr>
          <w:p w14:paraId="14C675A7" w14:textId="0020FF3E" w:rsidR="002C7E4C" w:rsidRDefault="00607C1D" w:rsidP="002C7E4C">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16-18</w:t>
            </w:r>
          </w:p>
        </w:tc>
      </w:tr>
    </w:tbl>
    <w:p w14:paraId="0A6063BB" w14:textId="1E2CC37D" w:rsidR="00542C1B" w:rsidRDefault="00542C1B" w:rsidP="00542C1B">
      <w:pPr>
        <w:spacing w:line="360" w:lineRule="auto"/>
        <w:jc w:val="both"/>
        <w:rPr>
          <w:rFonts w:ascii="Times New Roman" w:eastAsia="Times New Roman" w:hAnsi="Times New Roman" w:cs="Times New Roman"/>
          <w:b/>
          <w:bCs/>
          <w:iCs/>
          <w:sz w:val="20"/>
          <w:szCs w:val="20"/>
        </w:rPr>
      </w:pPr>
    </w:p>
    <w:p w14:paraId="39177DE1" w14:textId="177EEF7B" w:rsidR="003F5C06" w:rsidRDefault="003F5C06" w:rsidP="00542C1B">
      <w:pPr>
        <w:spacing w:line="36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A more detailed timeline of </w:t>
      </w:r>
      <w:r w:rsidR="00626FF8">
        <w:rPr>
          <w:rFonts w:ascii="Times New Roman" w:eastAsia="Times New Roman" w:hAnsi="Times New Roman" w:cs="Times New Roman"/>
          <w:iCs/>
          <w:sz w:val="20"/>
          <w:szCs w:val="20"/>
        </w:rPr>
        <w:t xml:space="preserve">historical </w:t>
      </w:r>
      <w:r>
        <w:rPr>
          <w:rFonts w:ascii="Times New Roman" w:eastAsia="Times New Roman" w:hAnsi="Times New Roman" w:cs="Times New Roman"/>
          <w:iCs/>
          <w:sz w:val="20"/>
          <w:szCs w:val="20"/>
        </w:rPr>
        <w:t>events (not only demonstrations) could be consulted at:</w:t>
      </w:r>
    </w:p>
    <w:p w14:paraId="6DE41437" w14:textId="3D928DE3" w:rsidR="003F5C06" w:rsidRPr="0085378E" w:rsidRDefault="0085378E" w:rsidP="00B54427">
      <w:pPr>
        <w:pStyle w:val="Prrafodelista"/>
        <w:numPr>
          <w:ilvl w:val="0"/>
          <w:numId w:val="3"/>
        </w:numPr>
        <w:spacing w:line="360" w:lineRule="auto"/>
        <w:jc w:val="both"/>
        <w:rPr>
          <w:rFonts w:ascii="Times New Roman" w:eastAsia="Times New Roman" w:hAnsi="Times New Roman" w:cs="Times New Roman"/>
          <w:iCs/>
          <w:sz w:val="20"/>
          <w:szCs w:val="20"/>
        </w:rPr>
      </w:pPr>
      <w:r w:rsidRPr="0085378E">
        <w:rPr>
          <w:rFonts w:ascii="Times New Roman" w:hAnsi="Times New Roman" w:cs="Times New Roman"/>
          <w:sz w:val="20"/>
          <w:szCs w:val="20"/>
        </w:rPr>
        <w:t xml:space="preserve">Rodríguez, Á., Peña, S., </w:t>
      </w:r>
      <w:proofErr w:type="spellStart"/>
      <w:r w:rsidRPr="0085378E">
        <w:rPr>
          <w:rFonts w:ascii="Times New Roman" w:hAnsi="Times New Roman" w:cs="Times New Roman"/>
          <w:sz w:val="20"/>
          <w:szCs w:val="20"/>
        </w:rPr>
        <w:t>Cavieres</w:t>
      </w:r>
      <w:proofErr w:type="spellEnd"/>
      <w:r w:rsidRPr="0085378E">
        <w:rPr>
          <w:rFonts w:ascii="Times New Roman" w:hAnsi="Times New Roman" w:cs="Times New Roman"/>
          <w:sz w:val="20"/>
          <w:szCs w:val="20"/>
        </w:rPr>
        <w:t xml:space="preserve">, I. et al. Ocular trauma by kinetic impact projectiles during civil unrest in Chile. Eye (2020). Supplementary material available at: </w:t>
      </w:r>
      <w:r w:rsidR="003F5C06" w:rsidRPr="0085378E">
        <w:rPr>
          <w:rFonts w:ascii="Times New Roman" w:eastAsia="Times New Roman" w:hAnsi="Times New Roman" w:cs="Times New Roman"/>
          <w:iCs/>
          <w:sz w:val="20"/>
          <w:szCs w:val="20"/>
        </w:rPr>
        <w:t>https://static-content.springer.com/esm/art%3A10.1038%2Fs41433-020-01146-w/MediaObjects/41433_2020_1146_MOESM1_ESM.docx</w:t>
      </w:r>
    </w:p>
    <w:p w14:paraId="36544CB5" w14:textId="551767E1" w:rsidR="003F5C06" w:rsidRDefault="0085378E" w:rsidP="003F5C06">
      <w:pPr>
        <w:pStyle w:val="Prrafodelista"/>
        <w:numPr>
          <w:ilvl w:val="0"/>
          <w:numId w:val="3"/>
        </w:numPr>
        <w:spacing w:line="360" w:lineRule="auto"/>
        <w:jc w:val="both"/>
        <w:rPr>
          <w:rFonts w:ascii="Times New Roman" w:eastAsia="Times New Roman" w:hAnsi="Times New Roman" w:cs="Times New Roman"/>
          <w:iCs/>
          <w:sz w:val="20"/>
          <w:szCs w:val="20"/>
        </w:rPr>
      </w:pPr>
      <w:proofErr w:type="spellStart"/>
      <w:r>
        <w:rPr>
          <w:rFonts w:ascii="Times New Roman" w:eastAsia="Times New Roman" w:hAnsi="Times New Roman" w:cs="Times New Roman"/>
          <w:iCs/>
          <w:sz w:val="20"/>
          <w:szCs w:val="20"/>
        </w:rPr>
        <w:t>Ciudadanía</w:t>
      </w:r>
      <w:proofErr w:type="spellEnd"/>
      <w:r>
        <w:rPr>
          <w:rFonts w:ascii="Times New Roman" w:eastAsia="Times New Roman" w:hAnsi="Times New Roman" w:cs="Times New Roman"/>
          <w:iCs/>
          <w:sz w:val="20"/>
          <w:szCs w:val="20"/>
        </w:rPr>
        <w:t xml:space="preserve"> </w:t>
      </w:r>
      <w:proofErr w:type="spellStart"/>
      <w:r>
        <w:rPr>
          <w:rFonts w:ascii="Times New Roman" w:eastAsia="Times New Roman" w:hAnsi="Times New Roman" w:cs="Times New Roman"/>
          <w:iCs/>
          <w:sz w:val="20"/>
          <w:szCs w:val="20"/>
        </w:rPr>
        <w:t>Inteligente</w:t>
      </w:r>
      <w:proofErr w:type="spellEnd"/>
      <w:r>
        <w:rPr>
          <w:rFonts w:ascii="Times New Roman" w:eastAsia="Times New Roman" w:hAnsi="Times New Roman" w:cs="Times New Roman"/>
          <w:iCs/>
          <w:sz w:val="20"/>
          <w:szCs w:val="20"/>
        </w:rPr>
        <w:t xml:space="preserve">. </w:t>
      </w:r>
      <w:r w:rsidRPr="0085378E">
        <w:rPr>
          <w:rFonts w:ascii="Times New Roman" w:eastAsia="Times New Roman" w:hAnsi="Times New Roman" w:cs="Times New Roman"/>
          <w:iCs/>
          <w:sz w:val="20"/>
          <w:szCs w:val="20"/>
        </w:rPr>
        <w:t>Chronology on Chile’s inequality crisis</w:t>
      </w:r>
      <w:r>
        <w:rPr>
          <w:rFonts w:ascii="Times New Roman" w:eastAsia="Times New Roman" w:hAnsi="Times New Roman" w:cs="Times New Roman"/>
          <w:iCs/>
          <w:sz w:val="20"/>
          <w:szCs w:val="20"/>
        </w:rPr>
        <w:t xml:space="preserve">. Available at: </w:t>
      </w:r>
      <w:r w:rsidR="003F5C06" w:rsidRPr="0085378E">
        <w:rPr>
          <w:rFonts w:ascii="Times New Roman" w:eastAsia="Times New Roman" w:hAnsi="Times New Roman" w:cs="Times New Roman"/>
          <w:iCs/>
          <w:sz w:val="20"/>
          <w:szCs w:val="20"/>
        </w:rPr>
        <w:t>https://ciudadaniai.org/en/chile.ht</w:t>
      </w:r>
      <w:r w:rsidR="003F5C06" w:rsidRPr="0085378E">
        <w:rPr>
          <w:rFonts w:ascii="Times New Roman" w:eastAsia="Times New Roman" w:hAnsi="Times New Roman" w:cs="Times New Roman"/>
          <w:iCs/>
          <w:sz w:val="20"/>
          <w:szCs w:val="20"/>
        </w:rPr>
        <w:t>m</w:t>
      </w:r>
      <w:r w:rsidR="003F5C06" w:rsidRPr="0085378E">
        <w:rPr>
          <w:rFonts w:ascii="Times New Roman" w:eastAsia="Times New Roman" w:hAnsi="Times New Roman" w:cs="Times New Roman"/>
          <w:iCs/>
          <w:sz w:val="20"/>
          <w:szCs w:val="20"/>
        </w:rPr>
        <w:t>l</w:t>
      </w:r>
    </w:p>
    <w:p w14:paraId="2292781B" w14:textId="087E3B82" w:rsidR="003F5C06" w:rsidRPr="0085378E" w:rsidRDefault="0085378E" w:rsidP="003F5C06">
      <w:pPr>
        <w:pStyle w:val="Prrafodelista"/>
        <w:numPr>
          <w:ilvl w:val="0"/>
          <w:numId w:val="3"/>
        </w:numPr>
        <w:spacing w:line="360" w:lineRule="auto"/>
        <w:jc w:val="both"/>
        <w:rPr>
          <w:rFonts w:ascii="Times New Roman" w:eastAsia="Times New Roman" w:hAnsi="Times New Roman" w:cs="Times New Roman"/>
          <w:iCs/>
          <w:sz w:val="20"/>
          <w:szCs w:val="20"/>
          <w:lang w:val="es-CL"/>
        </w:rPr>
      </w:pPr>
      <w:r w:rsidRPr="0085378E">
        <w:rPr>
          <w:rFonts w:ascii="Times New Roman" w:eastAsia="Times New Roman" w:hAnsi="Times New Roman" w:cs="Times New Roman"/>
          <w:iCs/>
          <w:sz w:val="20"/>
          <w:szCs w:val="20"/>
          <w:lang w:val="es-CL"/>
        </w:rPr>
        <w:t xml:space="preserve">Estallido Social. </w:t>
      </w:r>
      <w:r w:rsidRPr="0085378E">
        <w:rPr>
          <w:rFonts w:ascii="Times New Roman" w:eastAsia="Times New Roman" w:hAnsi="Times New Roman" w:cs="Times New Roman"/>
          <w:iCs/>
          <w:sz w:val="20"/>
          <w:szCs w:val="20"/>
          <w:lang w:val="es-CL"/>
        </w:rPr>
        <w:t>Especial #18-O: los principales hitos del Estallido Social</w:t>
      </w:r>
      <w:r w:rsidRPr="0085378E">
        <w:rPr>
          <w:rFonts w:ascii="Times New Roman" w:eastAsia="Times New Roman" w:hAnsi="Times New Roman" w:cs="Times New Roman"/>
          <w:iCs/>
          <w:sz w:val="20"/>
          <w:szCs w:val="20"/>
          <w:lang w:val="es-CL"/>
        </w:rPr>
        <w:t xml:space="preserve">. </w:t>
      </w:r>
      <w:r>
        <w:rPr>
          <w:rFonts w:ascii="Times New Roman" w:eastAsia="Times New Roman" w:hAnsi="Times New Roman" w:cs="Times New Roman"/>
          <w:iCs/>
          <w:sz w:val="20"/>
          <w:szCs w:val="20"/>
          <w:lang w:val="es-CL"/>
        </w:rPr>
        <w:fldChar w:fldCharType="begin"/>
      </w:r>
      <w:r>
        <w:rPr>
          <w:rFonts w:ascii="Times New Roman" w:eastAsia="Times New Roman" w:hAnsi="Times New Roman" w:cs="Times New Roman"/>
          <w:iCs/>
          <w:sz w:val="20"/>
          <w:szCs w:val="20"/>
          <w:lang w:val="es-CL"/>
        </w:rPr>
        <w:instrText xml:space="preserve"> HYPERLINK "</w:instrText>
      </w:r>
      <w:r w:rsidRPr="0085378E">
        <w:rPr>
          <w:rFonts w:ascii="Times New Roman" w:eastAsia="Times New Roman" w:hAnsi="Times New Roman" w:cs="Times New Roman"/>
          <w:iCs/>
          <w:sz w:val="20"/>
          <w:szCs w:val="20"/>
          <w:lang w:val="es-CL"/>
        </w:rPr>
        <w:instrText>https://estallidosocial.com/especial-18-octubre/</w:instrText>
      </w:r>
      <w:r>
        <w:rPr>
          <w:rFonts w:ascii="Times New Roman" w:eastAsia="Times New Roman" w:hAnsi="Times New Roman" w:cs="Times New Roman"/>
          <w:iCs/>
          <w:sz w:val="20"/>
          <w:szCs w:val="20"/>
          <w:lang w:val="es-CL"/>
        </w:rPr>
        <w:instrText xml:space="preserve">" </w:instrText>
      </w:r>
      <w:r>
        <w:rPr>
          <w:rFonts w:ascii="Times New Roman" w:eastAsia="Times New Roman" w:hAnsi="Times New Roman" w:cs="Times New Roman"/>
          <w:iCs/>
          <w:sz w:val="20"/>
          <w:szCs w:val="20"/>
          <w:lang w:val="es-CL"/>
        </w:rPr>
        <w:fldChar w:fldCharType="separate"/>
      </w:r>
      <w:r w:rsidRPr="00DE4455">
        <w:rPr>
          <w:rStyle w:val="Hipervnculo"/>
          <w:rFonts w:ascii="Times New Roman" w:eastAsia="Times New Roman" w:hAnsi="Times New Roman" w:cs="Times New Roman"/>
          <w:iCs/>
          <w:sz w:val="20"/>
          <w:szCs w:val="20"/>
          <w:lang w:val="es-CL"/>
        </w:rPr>
        <w:t>https://estallidosocial.com/especial-18-</w:t>
      </w:r>
      <w:r w:rsidRPr="00DE4455">
        <w:rPr>
          <w:rStyle w:val="Hipervnculo"/>
          <w:rFonts w:ascii="Times New Roman" w:eastAsia="Times New Roman" w:hAnsi="Times New Roman" w:cs="Times New Roman"/>
          <w:iCs/>
          <w:sz w:val="20"/>
          <w:szCs w:val="20"/>
          <w:lang w:val="es-CL"/>
        </w:rPr>
        <w:t>o</w:t>
      </w:r>
      <w:r w:rsidRPr="00DE4455">
        <w:rPr>
          <w:rStyle w:val="Hipervnculo"/>
          <w:rFonts w:ascii="Times New Roman" w:eastAsia="Times New Roman" w:hAnsi="Times New Roman" w:cs="Times New Roman"/>
          <w:iCs/>
          <w:sz w:val="20"/>
          <w:szCs w:val="20"/>
          <w:lang w:val="es-CL"/>
        </w:rPr>
        <w:t>ctubre/</w:t>
      </w:r>
      <w:r>
        <w:rPr>
          <w:rFonts w:ascii="Times New Roman" w:eastAsia="Times New Roman" w:hAnsi="Times New Roman" w:cs="Times New Roman"/>
          <w:iCs/>
          <w:sz w:val="20"/>
          <w:szCs w:val="20"/>
          <w:lang w:val="es-CL"/>
        </w:rPr>
        <w:fldChar w:fldCharType="end"/>
      </w:r>
    </w:p>
    <w:p w14:paraId="2254A74A" w14:textId="48B89639" w:rsidR="003F5C06" w:rsidRPr="0003400A" w:rsidRDefault="0085378E" w:rsidP="00A72B6C">
      <w:pPr>
        <w:pStyle w:val="Prrafodelista"/>
        <w:numPr>
          <w:ilvl w:val="0"/>
          <w:numId w:val="3"/>
        </w:numPr>
        <w:spacing w:after="0" w:line="360" w:lineRule="auto"/>
        <w:jc w:val="both"/>
        <w:rPr>
          <w:rFonts w:ascii="Times New Roman" w:eastAsia="Times New Roman" w:hAnsi="Times New Roman" w:cs="Times New Roman"/>
          <w:iCs/>
          <w:sz w:val="21"/>
          <w:szCs w:val="21"/>
        </w:rPr>
      </w:pPr>
      <w:r w:rsidRPr="0003400A">
        <w:rPr>
          <w:rFonts w:ascii="Times New Roman" w:eastAsia="Times New Roman" w:hAnsi="Times New Roman" w:cs="Times New Roman"/>
          <w:color w:val="000000"/>
          <w:sz w:val="20"/>
          <w:szCs w:val="20"/>
          <w:lang w:eastAsia="es-ES_tradnl"/>
        </w:rPr>
        <w:t>Palacios-Valladares</w:t>
      </w:r>
      <w:r w:rsidRPr="0003400A">
        <w:rPr>
          <w:rFonts w:ascii="Times New Roman" w:eastAsia="Times New Roman" w:hAnsi="Times New Roman" w:cs="Times New Roman"/>
          <w:color w:val="000000"/>
          <w:sz w:val="20"/>
          <w:szCs w:val="20"/>
          <w:lang w:eastAsia="es-ES_tradnl"/>
        </w:rPr>
        <w:t xml:space="preserve">, Indira. Chile's 2019 October Protests and the Student Movement: Eventful </w:t>
      </w:r>
      <w:proofErr w:type="gramStart"/>
      <w:r w:rsidRPr="0003400A">
        <w:rPr>
          <w:rFonts w:ascii="Times New Roman" w:eastAsia="Times New Roman" w:hAnsi="Times New Roman" w:cs="Times New Roman"/>
          <w:color w:val="000000"/>
          <w:sz w:val="20"/>
          <w:szCs w:val="20"/>
          <w:lang w:eastAsia="es-ES_tradnl"/>
        </w:rPr>
        <w:t>Mobilization?.</w:t>
      </w:r>
      <w:proofErr w:type="gramEnd"/>
      <w:r w:rsidRPr="0003400A">
        <w:rPr>
          <w:rFonts w:ascii="Times New Roman" w:eastAsia="Times New Roman" w:hAnsi="Times New Roman" w:cs="Times New Roman"/>
          <w:i/>
          <w:iCs/>
          <w:color w:val="000000"/>
          <w:sz w:val="20"/>
          <w:szCs w:val="20"/>
          <w:lang w:eastAsia="es-ES_tradnl"/>
        </w:rPr>
        <w:t> </w:t>
      </w:r>
      <w:r w:rsidRPr="0003400A">
        <w:rPr>
          <w:rFonts w:ascii="Times New Roman" w:eastAsia="Times New Roman" w:hAnsi="Times New Roman" w:cs="Times New Roman"/>
          <w:i/>
          <w:iCs/>
          <w:color w:val="000000"/>
          <w:sz w:val="20"/>
          <w:szCs w:val="20"/>
          <w:lang w:val="es-CL" w:eastAsia="es-ES_tradnl"/>
        </w:rPr>
        <w:t>Rev. cienc. polít</w:t>
      </w:r>
      <w:r w:rsidRPr="0003400A">
        <w:rPr>
          <w:rFonts w:ascii="Times New Roman" w:eastAsia="Times New Roman" w:hAnsi="Times New Roman" w:cs="Times New Roman"/>
          <w:color w:val="000000"/>
          <w:sz w:val="20"/>
          <w:szCs w:val="20"/>
          <w:lang w:val="es-CL" w:eastAsia="es-ES_tradnl"/>
        </w:rPr>
        <w:t xml:space="preserve">. 2020, </w:t>
      </w:r>
      <w:r w:rsidRPr="0003400A">
        <w:rPr>
          <w:rFonts w:ascii="Times New Roman" w:eastAsia="Times New Roman" w:hAnsi="Times New Roman" w:cs="Times New Roman"/>
          <w:color w:val="000000"/>
          <w:sz w:val="20"/>
          <w:szCs w:val="20"/>
          <w:lang w:val="es-CL" w:eastAsia="es-ES_tradnl"/>
        </w:rPr>
        <w:t>40(2):</w:t>
      </w:r>
      <w:r w:rsidRPr="0003400A">
        <w:rPr>
          <w:rFonts w:ascii="Times New Roman" w:eastAsia="Times New Roman" w:hAnsi="Times New Roman" w:cs="Times New Roman"/>
          <w:color w:val="000000"/>
          <w:sz w:val="20"/>
          <w:szCs w:val="20"/>
          <w:lang w:val="es-CL" w:eastAsia="es-ES_tradnl"/>
        </w:rPr>
        <w:t xml:space="preserve">215-234. </w:t>
      </w:r>
    </w:p>
    <w:p w14:paraId="2EDEA971" w14:textId="36EFE37D" w:rsidR="00542C1B" w:rsidRPr="00034AFB" w:rsidRDefault="00542C1B" w:rsidP="00034AFB">
      <w:pPr>
        <w:pStyle w:val="Prrafodelista"/>
        <w:numPr>
          <w:ilvl w:val="0"/>
          <w:numId w:val="1"/>
        </w:numPr>
        <w:spacing w:line="360" w:lineRule="auto"/>
        <w:jc w:val="both"/>
        <w:rPr>
          <w:rFonts w:ascii="Times New Roman" w:eastAsia="Times New Roman" w:hAnsi="Times New Roman" w:cs="Times New Roman"/>
          <w:b/>
          <w:bCs/>
          <w:iCs/>
          <w:sz w:val="20"/>
          <w:szCs w:val="20"/>
        </w:rPr>
      </w:pPr>
      <w:r w:rsidRPr="00034AFB">
        <w:rPr>
          <w:rFonts w:ascii="Times New Roman" w:eastAsia="Times New Roman" w:hAnsi="Times New Roman" w:cs="Times New Roman"/>
          <w:b/>
          <w:bCs/>
          <w:iCs/>
          <w:sz w:val="20"/>
          <w:szCs w:val="20"/>
        </w:rPr>
        <w:lastRenderedPageBreak/>
        <w:t>Supplementary statistical methods</w:t>
      </w:r>
    </w:p>
    <w:p w14:paraId="2F1729D8" w14:textId="77777777" w:rsidR="00542C1B" w:rsidRPr="00542C1B" w:rsidRDefault="00542C1B" w:rsidP="00542C1B">
      <w:pPr>
        <w:spacing w:line="360" w:lineRule="auto"/>
        <w:jc w:val="both"/>
        <w:rPr>
          <w:rFonts w:ascii="Times New Roman" w:eastAsia="Times New Roman" w:hAnsi="Times New Roman" w:cs="Times New Roman"/>
          <w:i/>
          <w:sz w:val="20"/>
          <w:szCs w:val="20"/>
        </w:rPr>
      </w:pPr>
      <w:r w:rsidRPr="00542C1B">
        <w:rPr>
          <w:rFonts w:ascii="Times New Roman" w:eastAsia="Times New Roman" w:hAnsi="Times New Roman" w:cs="Times New Roman"/>
          <w:i/>
          <w:sz w:val="20"/>
          <w:szCs w:val="20"/>
        </w:rPr>
        <w:t>Bayesian Structural Time-Series Analysis</w:t>
      </w:r>
    </w:p>
    <w:p w14:paraId="26AD1C7C" w14:textId="77777777" w:rsidR="00542C1B" w:rsidRPr="00542C1B" w:rsidRDefault="00542C1B" w:rsidP="00542C1B">
      <w:pPr>
        <w:spacing w:line="360" w:lineRule="auto"/>
        <w:ind w:firstLine="708"/>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To evaluate the effect of social protests on ED service utilization we used Bayesian structural time series (</w:t>
      </w:r>
      <w:r w:rsidRPr="00542C1B">
        <w:rPr>
          <w:rFonts w:ascii="Times New Roman" w:eastAsia="Times New Roman" w:hAnsi="Times New Roman" w:cs="Times New Roman"/>
          <w:i/>
          <w:sz w:val="20"/>
          <w:szCs w:val="20"/>
        </w:rPr>
        <w:t>BSTS</w:t>
      </w:r>
      <w:r w:rsidRPr="00542C1B">
        <w:rPr>
          <w:rFonts w:ascii="Times New Roman" w:eastAsia="Times New Roman" w:hAnsi="Times New Roman" w:cs="Times New Roman"/>
          <w:iCs/>
          <w:sz w:val="20"/>
          <w:szCs w:val="20"/>
        </w:rPr>
        <w:t xml:space="preserve">) models </w:t>
      </w:r>
      <w:r w:rsidRPr="00542C1B">
        <w:rPr>
          <w:rFonts w:ascii="Times New Roman" w:eastAsia="Times New Roman" w:hAnsi="Times New Roman" w:cs="Times New Roman"/>
          <w:iCs/>
          <w:sz w:val="20"/>
          <w:szCs w:val="20"/>
          <w:highlight w:val="yellow"/>
        </w:rPr>
        <w:t>{Scott, 2014 #7}</w:t>
      </w:r>
      <w:r w:rsidRPr="00542C1B">
        <w:rPr>
          <w:rFonts w:ascii="Times New Roman" w:eastAsia="Times New Roman" w:hAnsi="Times New Roman" w:cs="Times New Roman"/>
          <w:iCs/>
          <w:sz w:val="20"/>
          <w:szCs w:val="20"/>
        </w:rPr>
        <w:t xml:space="preserve"> implemented using the </w:t>
      </w:r>
      <w:proofErr w:type="spellStart"/>
      <w:r w:rsidRPr="00542C1B">
        <w:rPr>
          <w:rFonts w:ascii="Times New Roman" w:eastAsia="Times New Roman" w:hAnsi="Times New Roman" w:cs="Times New Roman"/>
          <w:i/>
          <w:sz w:val="20"/>
          <w:szCs w:val="20"/>
        </w:rPr>
        <w:t>CausalImpact</w:t>
      </w:r>
      <w:proofErr w:type="spellEnd"/>
      <w:r w:rsidRPr="00542C1B">
        <w:rPr>
          <w:rFonts w:ascii="Times New Roman" w:eastAsia="Times New Roman" w:hAnsi="Times New Roman" w:cs="Times New Roman"/>
          <w:i/>
          <w:sz w:val="20"/>
          <w:szCs w:val="20"/>
        </w:rPr>
        <w:t xml:space="preserve"> </w:t>
      </w:r>
      <w:r w:rsidRPr="00542C1B">
        <w:rPr>
          <w:rFonts w:ascii="Times New Roman" w:eastAsia="Times New Roman" w:hAnsi="Times New Roman" w:cs="Times New Roman"/>
          <w:iCs/>
          <w:sz w:val="20"/>
          <w:szCs w:val="20"/>
        </w:rPr>
        <w:t>R package</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w:t>
      </w:r>
      <w:proofErr w:type="spellStart"/>
      <w:r w:rsidRPr="00542C1B">
        <w:rPr>
          <w:rFonts w:ascii="Times New Roman" w:eastAsia="Times New Roman" w:hAnsi="Times New Roman" w:cs="Times New Roman"/>
          <w:iCs/>
          <w:sz w:val="20"/>
          <w:szCs w:val="20"/>
          <w:highlight w:val="yellow"/>
        </w:rPr>
        <w:t>Brodersen</w:t>
      </w:r>
      <w:proofErr w:type="spellEnd"/>
      <w:r w:rsidRPr="00542C1B">
        <w:rPr>
          <w:rFonts w:ascii="Times New Roman" w:eastAsia="Times New Roman" w:hAnsi="Times New Roman" w:cs="Times New Roman"/>
          <w:iCs/>
          <w:sz w:val="20"/>
          <w:szCs w:val="20"/>
          <w:highlight w:val="yellow"/>
        </w:rPr>
        <w:t>, 2015 #6}.</w:t>
      </w:r>
      <w:r w:rsidRPr="00542C1B">
        <w:rPr>
          <w:rFonts w:ascii="Times New Roman" w:eastAsia="Times New Roman" w:hAnsi="Times New Roman" w:cs="Times New Roman"/>
          <w:iCs/>
          <w:sz w:val="20"/>
          <w:szCs w:val="20"/>
        </w:rPr>
        <w:t xml:space="preserve"> This approach compares the observed trend of consultations and hospitalizations after the event, with an estimated average trend under </w:t>
      </w:r>
      <w:proofErr w:type="gramStart"/>
      <w:r w:rsidRPr="00542C1B">
        <w:rPr>
          <w:rFonts w:ascii="Times New Roman" w:eastAsia="Times New Roman" w:hAnsi="Times New Roman" w:cs="Times New Roman"/>
          <w:iCs/>
          <w:sz w:val="20"/>
          <w:szCs w:val="20"/>
        </w:rPr>
        <w:t>an</w:t>
      </w:r>
      <w:proofErr w:type="gramEnd"/>
      <w:r w:rsidRPr="00542C1B">
        <w:rPr>
          <w:rFonts w:ascii="Times New Roman" w:eastAsia="Times New Roman" w:hAnsi="Times New Roman" w:cs="Times New Roman"/>
          <w:iCs/>
          <w:sz w:val="20"/>
          <w:szCs w:val="20"/>
        </w:rPr>
        <w:t xml:space="preserve"> hypothetical scenario in which social protests did not occur (i.e., the counterfactual)</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{Pinilla, 2018 #4}</w:t>
      </w:r>
      <w:r w:rsidRPr="00542C1B">
        <w:rPr>
          <w:rFonts w:ascii="Times New Roman" w:eastAsia="Times New Roman" w:hAnsi="Times New Roman" w:cs="Times New Roman"/>
          <w:iCs/>
          <w:sz w:val="20"/>
          <w:szCs w:val="20"/>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542C1B" w:rsidRDefault="00626FF8" w:rsidP="00542C1B">
      <w:pPr>
        <w:spacing w:line="360" w:lineRule="auto"/>
        <w:jc w:val="both"/>
        <w:rPr>
          <w:rFonts w:ascii="Times New Roman" w:eastAsia="Times New Roman" w:hAnsi="Times New Roman" w:cs="Times New Roman"/>
          <w:iCs/>
          <w:sz w:val="20"/>
          <w:szCs w:val="20"/>
        </w:rPr>
      </w:pPr>
      <m:oMathPara>
        <m:oMath>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m:rPr>
                  <m:sty m:val="p"/>
                </m:rPr>
                <w:rPr>
                  <w:rFonts w:ascii="Cambria Math" w:hAnsi="Cambria Math" w:cs="Times New Roman"/>
                  <w:sz w:val="20"/>
                  <w:szCs w:val="20"/>
                </w:rPr>
                <m:t>μ</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β</m:t>
              </m:r>
            </m:e>
            <m:sup>
              <m:r>
                <w:rPr>
                  <w:rFonts w:ascii="Cambria Math" w:eastAsia="Times New Roman" w:hAnsi="Cambria Math" w:cs="Times New Roman"/>
                  <w:sz w:val="20"/>
                  <w:szCs w:val="20"/>
                </w:rPr>
                <m:t>T</m:t>
              </m:r>
            </m:sup>
          </m:sSup>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iCs/>
                  <w:sz w:val="20"/>
                  <w:szCs w:val="20"/>
                </w:rPr>
              </m:ctrlPr>
            </m:sSubPr>
            <m:e>
              <m:r>
                <w:rPr>
                  <w:rFonts w:ascii="Cambria Math" w:eastAsia="Times New Roman" w:hAnsi="Cambria Math" w:cs="Times New Roman"/>
                  <w:sz w:val="20"/>
                  <w:szCs w:val="20"/>
                </w:rPr>
                <m:t>ϵ</m:t>
              </m:r>
            </m:e>
            <m:sub>
              <m:r>
                <w:rPr>
                  <w:rFonts w:ascii="Cambria Math" w:eastAsia="Times New Roman" w:hAnsi="Cambria Math" w:cs="Times New Roman"/>
                  <w:sz w:val="20"/>
                  <w:szCs w:val="20"/>
                </w:rPr>
                <m:t>t</m:t>
              </m:r>
            </m:sub>
          </m:sSub>
        </m:oMath>
      </m:oMathPara>
    </w:p>
    <w:p w14:paraId="2E4E561B" w14:textId="77777777" w:rsidR="00542C1B" w:rsidRPr="00542C1B" w:rsidRDefault="00542C1B" w:rsidP="00542C1B">
      <w:pPr>
        <w:spacing w:line="360" w:lineRule="auto"/>
        <w:jc w:val="both"/>
        <w:rPr>
          <w:rFonts w:ascii="Times New Roman" w:eastAsia="Times New Roman" w:hAnsi="Times New Roman" w:cs="Times New Roman"/>
          <w:iCs/>
          <w:sz w:val="20"/>
          <w:szCs w:val="20"/>
          <w:lang w:val="fr-FR"/>
        </w:rPr>
      </w:pPr>
    </w:p>
    <w:p w14:paraId="0E4A13EB"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capture the dynamics of the time series </w:t>
      </w:r>
      <w:r w:rsidRPr="00542C1B">
        <w:rPr>
          <w:rFonts w:ascii="Times New Roman" w:eastAsia="Times New Roman" w:hAnsi="Times New Roman" w:cs="Times New Roman"/>
          <w:iCs/>
          <w:sz w:val="20"/>
          <w:szCs w:val="20"/>
          <w:highlight w:val="yellow"/>
        </w:rPr>
        <w:t>{Harvey, 2007 #1</w:t>
      </w:r>
      <w:r w:rsidRPr="00542C1B">
        <w:rPr>
          <w:rFonts w:ascii="Times New Roman" w:eastAsia="Times New Roman" w:hAnsi="Times New Roman" w:cs="Times New Roman"/>
          <w:iCs/>
          <w:sz w:val="20"/>
          <w:szCs w:val="20"/>
        </w:rPr>
        <w:t>}. The first two components describe how the hospitalizations and consultations are related to underlying states and how the latent state changes over time. It is referred to as the unobserved trend</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rPr>
        <w:t>inherent in time-series data. It is associated with a probability distribution of the noise and random disturbances, which allows to incorporate empirical priors on the parameter and transitory or cyclic components able to approximate volatility in the series. The third components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The fourth component relates to other contemporaneous time-series that can be included as covariates via linear regression. We used as a covariate</w:t>
      </w:r>
      <w:commentRangeStart w:id="0"/>
      <w:commentRangeEnd w:id="0"/>
      <w:r w:rsidRPr="00542C1B">
        <w:rPr>
          <w:rStyle w:val="Refdecomentario"/>
          <w:rFonts w:ascii="Times New Roman" w:hAnsi="Times New Roman" w:cs="Times New Roman"/>
          <w:sz w:val="20"/>
          <w:szCs w:val="20"/>
        </w:rPr>
        <w:commentReference w:id="0"/>
      </w:r>
      <w:r w:rsidRPr="00542C1B">
        <w:rPr>
          <w:rFonts w:ascii="Times New Roman" w:eastAsia="Times New Roman" w:hAnsi="Times New Roman" w:cs="Times New Roman"/>
          <w:iCs/>
          <w:sz w:val="20"/>
          <w:szCs w:val="20"/>
        </w:rPr>
        <w:t xml:space="preserve"> the circulatory hospitalizations when the outcome were hospitalizations,</w:t>
      </w:r>
      <w:r w:rsidRPr="00542C1B">
        <w:rPr>
          <w:rFonts w:ascii="Times New Roman" w:eastAsia="Times New Roman" w:hAnsi="Times New Roman" w:cs="Times New Roman"/>
          <w:b/>
          <w:bCs/>
          <w:iCs/>
          <w:sz w:val="20"/>
          <w:szCs w:val="20"/>
        </w:rPr>
        <w:t xml:space="preserve"> </w:t>
      </w:r>
      <w:r w:rsidRPr="00542C1B">
        <w:rPr>
          <w:rFonts w:ascii="Times New Roman" w:eastAsia="Times New Roman" w:hAnsi="Times New Roman" w:cs="Times New Roman"/>
          <w:iCs/>
          <w:sz w:val="20"/>
          <w:szCs w:val="20"/>
        </w:rPr>
        <w:t xml:space="preserve">and consultations series when the outcome were consultations. Due to the length of the time-series, </w:t>
      </w:r>
      <w:commentRangeStart w:id="1"/>
      <w:commentRangeStart w:id="2"/>
      <w:r w:rsidRPr="00542C1B">
        <w:rPr>
          <w:rFonts w:ascii="Times New Roman" w:eastAsia="Times New Roman" w:hAnsi="Times New Roman" w:cs="Times New Roman"/>
          <w:iCs/>
          <w:sz w:val="20"/>
          <w:szCs w:val="20"/>
        </w:rPr>
        <w:t>we used a dynamic framework which included the coefficients of time-varying regression, as a way to relax the assumption of stability of the model structure, and in which coefficients change over time according to a random walk process</w:t>
      </w:r>
      <w:r w:rsidRPr="00542C1B">
        <w:rPr>
          <w:rFonts w:ascii="Times New Roman" w:eastAsia="Times New Roman" w:hAnsi="Times New Roman" w:cs="Times New Roman"/>
          <w:iCs/>
          <w:sz w:val="20"/>
          <w:szCs w:val="20"/>
          <w:highlight w:val="yellow"/>
        </w:rPr>
        <w:t>{</w:t>
      </w:r>
      <w:proofErr w:type="spellStart"/>
      <w:r w:rsidRPr="00542C1B">
        <w:rPr>
          <w:rFonts w:ascii="Times New Roman" w:eastAsia="Times New Roman" w:hAnsi="Times New Roman" w:cs="Times New Roman"/>
          <w:iCs/>
          <w:sz w:val="20"/>
          <w:szCs w:val="20"/>
        </w:rPr>
        <w:t>Brodersen</w:t>
      </w:r>
      <w:proofErr w:type="spellEnd"/>
      <w:r w:rsidRPr="00542C1B">
        <w:rPr>
          <w:rFonts w:ascii="Times New Roman" w:eastAsia="Times New Roman" w:hAnsi="Times New Roman" w:cs="Times New Roman"/>
          <w:iCs/>
          <w:sz w:val="20"/>
          <w:szCs w:val="20"/>
        </w:rPr>
        <w:t>, 2015 #6</w:t>
      </w:r>
      <w:r w:rsidRPr="00542C1B">
        <w:rPr>
          <w:rFonts w:ascii="Times New Roman" w:eastAsia="Times New Roman" w:hAnsi="Times New Roman" w:cs="Times New Roman"/>
          <w:iCs/>
          <w:sz w:val="20"/>
          <w:szCs w:val="20"/>
          <w:highlight w:val="yellow"/>
        </w:rPr>
        <w:t>}</w:t>
      </w:r>
      <w:r w:rsidRPr="00542C1B">
        <w:rPr>
          <w:rFonts w:ascii="Times New Roman" w:eastAsia="Times New Roman" w:hAnsi="Times New Roman" w:cs="Times New Roman"/>
          <w:iCs/>
          <w:sz w:val="20"/>
          <w:szCs w:val="20"/>
        </w:rPr>
        <w:t>.</w:t>
      </w:r>
      <w:commentRangeEnd w:id="1"/>
      <w:r w:rsidRPr="00542C1B">
        <w:rPr>
          <w:rStyle w:val="Refdecomentario"/>
          <w:rFonts w:ascii="Times New Roman" w:hAnsi="Times New Roman" w:cs="Times New Roman"/>
          <w:sz w:val="20"/>
          <w:szCs w:val="20"/>
        </w:rPr>
        <w:commentReference w:id="1"/>
      </w:r>
      <w:commentRangeEnd w:id="2"/>
      <w:r w:rsidRPr="00542C1B">
        <w:rPr>
          <w:rStyle w:val="Refdecomentario"/>
          <w:rFonts w:ascii="Times New Roman" w:hAnsi="Times New Roman" w:cs="Times New Roman"/>
          <w:sz w:val="20"/>
          <w:szCs w:val="20"/>
        </w:rPr>
        <w:commentReference w:id="2"/>
      </w:r>
      <w:r w:rsidRPr="00542C1B">
        <w:rPr>
          <w:rFonts w:ascii="Times New Roman" w:eastAsia="Times New Roman" w:hAnsi="Times New Roman" w:cs="Times New Roman"/>
          <w:iCs/>
          <w:sz w:val="20"/>
          <w:szCs w:val="20"/>
        </w:rPr>
        <w:t xml:space="preserve">  </w:t>
      </w:r>
    </w:p>
    <w:p w14:paraId="4AEAC422"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t>The model selection process considered alternative specifications in the structure of the time-series for each outcome: Gaussian or studentized distributed noise, different trend drifts such as a random-walk, a semi-local linear trend or a local linear trend, or the inclusion of cyclicity of autoregressive terms. We selected the model with lower cumulative absolute one step ahead errors in the pre-intervention period for each outcome</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{Koopman, 2000 #15}</w:t>
      </w:r>
      <w:r w:rsidRPr="00542C1B">
        <w:rPr>
          <w:rFonts w:ascii="Times New Roman" w:eastAsia="Times New Roman" w:hAnsi="Times New Roman" w:cs="Times New Roman"/>
          <w:iCs/>
          <w:sz w:val="20"/>
          <w:szCs w:val="20"/>
        </w:rPr>
        <w:t xml:space="preserve">. The models that had lower errors assumed studentized distributions, which are robust against </w:t>
      </w:r>
      <w:proofErr w:type="spellStart"/>
      <w:r w:rsidRPr="00542C1B">
        <w:rPr>
          <w:rFonts w:ascii="Times New Roman" w:eastAsia="Times New Roman" w:hAnsi="Times New Roman" w:cs="Times New Roman"/>
          <w:iCs/>
          <w:sz w:val="20"/>
          <w:szCs w:val="20"/>
        </w:rPr>
        <w:t>anomalities</w:t>
      </w:r>
      <w:proofErr w:type="spellEnd"/>
      <w:r w:rsidRPr="00542C1B">
        <w:rPr>
          <w:rFonts w:ascii="Times New Roman" w:eastAsia="Times New Roman" w:hAnsi="Times New Roman" w:cs="Times New Roman"/>
          <w:iCs/>
          <w:sz w:val="20"/>
          <w:szCs w:val="20"/>
        </w:rPr>
        <w:t xml:space="preserve"> such as </w:t>
      </w:r>
      <w:proofErr w:type="gramStart"/>
      <w:r w:rsidRPr="00542C1B">
        <w:rPr>
          <w:rFonts w:ascii="Times New Roman" w:eastAsia="Times New Roman" w:hAnsi="Times New Roman" w:cs="Times New Roman"/>
          <w:iCs/>
          <w:sz w:val="20"/>
          <w:szCs w:val="20"/>
        </w:rPr>
        <w:t>outliers .</w:t>
      </w:r>
      <w:proofErr w:type="gramEnd"/>
      <w:r w:rsidRPr="00542C1B">
        <w:rPr>
          <w:rFonts w:ascii="Times New Roman" w:eastAsia="Times New Roman" w:hAnsi="Times New Roman" w:cs="Times New Roman"/>
          <w:iCs/>
          <w:sz w:val="20"/>
          <w:szCs w:val="20"/>
        </w:rPr>
        <w:t xml:space="preserve"> This comparison allowed us to choose the specified structure with the greater accuracy to match actual trends before social </w:t>
      </w:r>
      <w:proofErr w:type="gramStart"/>
      <w:r w:rsidRPr="00542C1B">
        <w:rPr>
          <w:rFonts w:ascii="Times New Roman" w:eastAsia="Times New Roman" w:hAnsi="Times New Roman" w:cs="Times New Roman"/>
          <w:iCs/>
          <w:sz w:val="20"/>
          <w:szCs w:val="20"/>
        </w:rPr>
        <w:t>protests  in</w:t>
      </w:r>
      <w:proofErr w:type="gramEnd"/>
      <w:r w:rsidRPr="00542C1B">
        <w:rPr>
          <w:rFonts w:ascii="Times New Roman" w:eastAsia="Times New Roman" w:hAnsi="Times New Roman" w:cs="Times New Roman"/>
          <w:iCs/>
          <w:sz w:val="20"/>
          <w:szCs w:val="20"/>
        </w:rPr>
        <w:t xml:space="preserve"> order to strengthen causal inference</w:t>
      </w:r>
      <w:r w:rsidRPr="00542C1B">
        <w:rPr>
          <w:rFonts w:ascii="Times New Roman" w:hAnsi="Times New Roman" w:cs="Times New Roman"/>
          <w:sz w:val="20"/>
          <w:szCs w:val="20"/>
        </w:rPr>
        <w:t xml:space="preserve"> </w:t>
      </w:r>
      <w:r w:rsidRPr="00542C1B">
        <w:rPr>
          <w:rFonts w:ascii="Times New Roman" w:eastAsia="Times New Roman" w:hAnsi="Times New Roman" w:cs="Times New Roman"/>
          <w:iCs/>
          <w:sz w:val="20"/>
          <w:szCs w:val="20"/>
          <w:highlight w:val="yellow"/>
        </w:rPr>
        <w:t>{Scott, 2020 #11}</w:t>
      </w:r>
      <w:r w:rsidRPr="00542C1B">
        <w:rPr>
          <w:rFonts w:ascii="Times New Roman" w:eastAsia="Times New Roman" w:hAnsi="Times New Roman" w:cs="Times New Roman"/>
          <w:iCs/>
          <w:sz w:val="20"/>
          <w:szCs w:val="20"/>
        </w:rPr>
        <w:t>.</w:t>
      </w:r>
    </w:p>
    <w:p w14:paraId="2B733B2C"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iCs/>
          <w:sz w:val="20"/>
          <w:szCs w:val="20"/>
        </w:rPr>
        <w:lastRenderedPageBreak/>
        <w:t xml:space="preserve">Gibbs sampling was performed to produce 30,000 Markov Chain Monte Carlo (MCMC) iterations following a 10% burn-in period. The point effect of social protest and its 95% credible interval was generated as the difference between the estimated forecasts and the observed trend across the each iteration </w:t>
      </w:r>
      <w:r w:rsidRPr="00542C1B">
        <w:rPr>
          <w:rFonts w:ascii="Times New Roman" w:eastAsia="Times New Roman" w:hAnsi="Times New Roman" w:cs="Times New Roman"/>
          <w:iCs/>
          <w:sz w:val="20"/>
          <w:szCs w:val="20"/>
          <w:highlight w:val="yellow"/>
        </w:rPr>
        <w:t>{Fragoso, 2018 #</w:t>
      </w:r>
      <w:proofErr w:type="gramStart"/>
      <w:r w:rsidRPr="00542C1B">
        <w:rPr>
          <w:rFonts w:ascii="Times New Roman" w:eastAsia="Times New Roman" w:hAnsi="Times New Roman" w:cs="Times New Roman"/>
          <w:iCs/>
          <w:sz w:val="20"/>
          <w:szCs w:val="20"/>
          <w:highlight w:val="yellow"/>
        </w:rPr>
        <w:t>2}{</w:t>
      </w:r>
      <w:proofErr w:type="gramEnd"/>
      <w:r w:rsidRPr="00542C1B">
        <w:rPr>
          <w:rFonts w:ascii="Times New Roman" w:eastAsia="Times New Roman" w:hAnsi="Times New Roman" w:cs="Times New Roman"/>
          <w:iCs/>
          <w:sz w:val="20"/>
          <w:szCs w:val="20"/>
          <w:highlight w:val="yellow"/>
        </w:rPr>
        <w:t>Scott, 2014 #7}{Kruschke, 2018 #10}.</w:t>
      </w:r>
      <w:r w:rsidRPr="00542C1B">
        <w:rPr>
          <w:rFonts w:ascii="Times New Roman" w:eastAsia="Times New Roman" w:hAnsi="Times New Roman" w:cs="Times New Roman"/>
          <w:iCs/>
          <w:sz w:val="20"/>
          <w:szCs w:val="20"/>
        </w:rPr>
        <w:t xml:space="preserve"> </w:t>
      </w:r>
    </w:p>
    <w:p w14:paraId="7EB1D342" w14:textId="77777777" w:rsidR="00542C1B" w:rsidRP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All analyses and graphics were completed using R v 4.0.2.</w:t>
      </w:r>
    </w:p>
    <w:p w14:paraId="070287BC" w14:textId="77777777" w:rsidR="00542C1B" w:rsidRPr="00542C1B" w:rsidRDefault="00542C1B" w:rsidP="00542C1B">
      <w:pPr>
        <w:spacing w:line="360" w:lineRule="auto"/>
        <w:jc w:val="both"/>
        <w:rPr>
          <w:rFonts w:ascii="Times New Roman" w:eastAsia="Times New Roman" w:hAnsi="Times New Roman" w:cs="Times New Roman"/>
          <w:iCs/>
          <w:sz w:val="20"/>
          <w:szCs w:val="20"/>
        </w:rPr>
      </w:pPr>
      <w:commentRangeStart w:id="3"/>
      <w:commentRangeStart w:id="4"/>
      <w:commentRangeStart w:id="5"/>
      <w:commentRangeStart w:id="6"/>
      <w:r w:rsidRPr="00542C1B">
        <w:rPr>
          <w:rFonts w:ascii="Times New Roman" w:eastAsia="Times New Roman" w:hAnsi="Times New Roman" w:cs="Times New Roman"/>
          <w:b/>
          <w:bCs/>
          <w:i/>
          <w:sz w:val="20"/>
          <w:szCs w:val="20"/>
        </w:rPr>
        <w:t>Outcome Validity Testing</w:t>
      </w:r>
    </w:p>
    <w:p w14:paraId="071DFB69" w14:textId="77777777" w:rsidR="00542C1B" w:rsidRPr="00542C1B" w:rsidRDefault="00542C1B" w:rsidP="00542C1B">
      <w:pPr>
        <w:spacing w:line="360" w:lineRule="auto"/>
        <w:jc w:val="both"/>
        <w:rPr>
          <w:rFonts w:ascii="Times New Roman" w:eastAsia="Times New Roman" w:hAnsi="Times New Roman" w:cs="Times New Roman"/>
          <w:sz w:val="20"/>
          <w:szCs w:val="20"/>
        </w:rPr>
      </w:pPr>
      <w:r w:rsidRPr="00542C1B">
        <w:rPr>
          <w:rFonts w:ascii="Times New Roman" w:eastAsia="Times New Roman" w:hAnsi="Times New Roman" w:cs="Times New Roman"/>
          <w:sz w:val="20"/>
          <w:szCs w:val="20"/>
        </w:rPr>
        <w:t>The validity of results was tested analytically through mean comparison analyses for pre-exposure data and visually by observing the difference between actual and predicted cases in seven-day moving average plots during the pre-exposure time frame.</w:t>
      </w:r>
      <w:commentRangeEnd w:id="3"/>
      <w:r w:rsidRPr="00542C1B">
        <w:rPr>
          <w:rStyle w:val="Refdecomentario"/>
          <w:rFonts w:ascii="Times New Roman" w:hAnsi="Times New Roman" w:cs="Times New Roman"/>
          <w:sz w:val="20"/>
          <w:szCs w:val="20"/>
        </w:rPr>
        <w:commentReference w:id="3"/>
      </w:r>
      <w:commentRangeEnd w:id="4"/>
      <w:r w:rsidRPr="00542C1B">
        <w:rPr>
          <w:rStyle w:val="Refdecomentario"/>
          <w:rFonts w:ascii="Times New Roman" w:hAnsi="Times New Roman" w:cs="Times New Roman"/>
          <w:sz w:val="20"/>
          <w:szCs w:val="20"/>
        </w:rPr>
        <w:commentReference w:id="4"/>
      </w:r>
      <w:commentRangeEnd w:id="5"/>
      <w:r w:rsidRPr="00542C1B">
        <w:rPr>
          <w:rStyle w:val="Refdecomentario"/>
          <w:rFonts w:ascii="Times New Roman" w:hAnsi="Times New Roman" w:cs="Times New Roman"/>
          <w:sz w:val="20"/>
          <w:szCs w:val="20"/>
        </w:rPr>
        <w:commentReference w:id="5"/>
      </w:r>
      <w:commentRangeEnd w:id="6"/>
      <w:r w:rsidR="00A848BE">
        <w:rPr>
          <w:rStyle w:val="Refdecomentario"/>
        </w:rPr>
        <w:commentReference w:id="6"/>
      </w:r>
    </w:p>
    <w:p w14:paraId="2442A2E5" w14:textId="77777777" w:rsidR="00542C1B" w:rsidRPr="00542C1B" w:rsidRDefault="00542C1B" w:rsidP="00542C1B">
      <w:pPr>
        <w:spacing w:line="360" w:lineRule="auto"/>
        <w:jc w:val="both"/>
        <w:rPr>
          <w:rFonts w:ascii="Times New Roman" w:eastAsia="Times New Roman" w:hAnsi="Times New Roman" w:cs="Times New Roman"/>
          <w:iCs/>
          <w:sz w:val="20"/>
          <w:szCs w:val="20"/>
        </w:rPr>
      </w:pPr>
      <w:r w:rsidRPr="00542C1B">
        <w:rPr>
          <w:rFonts w:ascii="Times New Roman" w:eastAsia="Times New Roman" w:hAnsi="Times New Roman" w:cs="Times New Roman"/>
          <w:sz w:val="20"/>
          <w:szCs w:val="20"/>
        </w:rPr>
        <w:t xml:space="preserve">We used historical controls to contrast observed ED consultation and hospitalizations in the exposure period, that is, we used the same outcomes in the same hospitals, for the same time of the year, but in a different period (2015-2018). </w:t>
      </w:r>
    </w:p>
    <w:p w14:paraId="2B6FE410" w14:textId="77777777" w:rsidR="00E47E7B" w:rsidRPr="00542C1B" w:rsidRDefault="00626FF8" w:rsidP="00542C1B">
      <w:pPr>
        <w:spacing w:line="360" w:lineRule="auto"/>
        <w:rPr>
          <w:rFonts w:ascii="Times New Roman" w:hAnsi="Times New Roman" w:cs="Times New Roman"/>
          <w:sz w:val="20"/>
          <w:szCs w:val="20"/>
        </w:rPr>
      </w:pPr>
    </w:p>
    <w:p w14:paraId="7E8D0E7A" w14:textId="100C1CFE" w:rsidR="00542C1B" w:rsidRDefault="00542C1B">
      <w:pPr>
        <w:spacing w:line="360" w:lineRule="auto"/>
        <w:rPr>
          <w:rFonts w:ascii="Times New Roman" w:hAnsi="Times New Roman" w:cs="Times New Roman"/>
          <w:b/>
          <w:bCs/>
          <w:sz w:val="20"/>
          <w:szCs w:val="20"/>
        </w:rPr>
      </w:pPr>
      <w:r w:rsidRPr="00542C1B">
        <w:rPr>
          <w:rFonts w:ascii="Times New Roman" w:hAnsi="Times New Roman" w:cs="Times New Roman"/>
          <w:b/>
          <w:bCs/>
          <w:sz w:val="20"/>
          <w:szCs w:val="20"/>
        </w:rPr>
        <w:t>References</w:t>
      </w:r>
    </w:p>
    <w:p w14:paraId="398C24F1" w14:textId="26CF0D50" w:rsidR="006704E0" w:rsidRPr="0085378E" w:rsidRDefault="0085378E" w:rsidP="006704E0">
      <w:pPr>
        <w:pStyle w:val="Prrafodelista"/>
        <w:numPr>
          <w:ilvl w:val="0"/>
          <w:numId w:val="2"/>
        </w:numPr>
        <w:spacing w:line="360" w:lineRule="auto"/>
        <w:rPr>
          <w:rFonts w:ascii="Times New Roman" w:hAnsi="Times New Roman" w:cs="Times New Roman"/>
          <w:sz w:val="20"/>
          <w:szCs w:val="20"/>
        </w:rPr>
      </w:pPr>
      <w:r w:rsidRPr="0085378E">
        <w:rPr>
          <w:rFonts w:ascii="Times New Roman" w:hAnsi="Times New Roman" w:cs="Times New Roman"/>
          <w:sz w:val="20"/>
          <w:szCs w:val="20"/>
          <w:lang w:val="es-CL"/>
        </w:rPr>
        <w:t>Angélica Baeaza.</w:t>
      </w:r>
      <w:r>
        <w:rPr>
          <w:rFonts w:ascii="Times New Roman" w:hAnsi="Times New Roman" w:cs="Times New Roman"/>
          <w:sz w:val="20"/>
          <w:szCs w:val="20"/>
          <w:lang w:val="es-CL"/>
        </w:rPr>
        <w:t xml:space="preserve"> </w:t>
      </w:r>
      <w:r w:rsidRPr="0085378E">
        <w:rPr>
          <w:rFonts w:ascii="Times New Roman" w:hAnsi="Times New Roman" w:cs="Times New Roman"/>
          <w:sz w:val="20"/>
          <w:szCs w:val="20"/>
          <w:lang w:val="es-CL"/>
        </w:rPr>
        <w:t>Evasión masiva de alumnos del Instituto Nacional en el Metro termina con denuncia en Fiscalía y medidas de contención</w:t>
      </w:r>
      <w:r>
        <w:rPr>
          <w:rFonts w:ascii="Times New Roman" w:hAnsi="Times New Roman" w:cs="Times New Roman"/>
          <w:sz w:val="20"/>
          <w:szCs w:val="20"/>
          <w:lang w:val="es-CL"/>
        </w:rPr>
        <w:t xml:space="preserve">. La Tecera, Chile. </w:t>
      </w:r>
      <w:r w:rsidRPr="0085378E">
        <w:rPr>
          <w:rFonts w:ascii="Times New Roman" w:hAnsi="Times New Roman" w:cs="Times New Roman"/>
          <w:sz w:val="20"/>
          <w:szCs w:val="20"/>
        </w:rPr>
        <w:t>October 11, 201</w:t>
      </w:r>
      <w:r>
        <w:rPr>
          <w:rFonts w:ascii="Times New Roman" w:hAnsi="Times New Roman" w:cs="Times New Roman"/>
          <w:sz w:val="20"/>
          <w:szCs w:val="20"/>
        </w:rPr>
        <w:t xml:space="preserve">9. Available at: </w:t>
      </w:r>
      <w:r w:rsidR="006704E0" w:rsidRPr="0085378E">
        <w:rPr>
          <w:rFonts w:ascii="Times New Roman" w:hAnsi="Times New Roman" w:cs="Times New Roman"/>
          <w:sz w:val="20"/>
          <w:szCs w:val="20"/>
        </w:rPr>
        <w:t>https://www.latercera.com/nacional/noticia/evasion-masiva-alumnos-del-instituto-nacional-metro-termina-denuncia-fiscalia-medidas-contencion/857409/</w:t>
      </w:r>
    </w:p>
    <w:p w14:paraId="23A25772" w14:textId="51ADC9CB" w:rsidR="0085378E" w:rsidRPr="0085378E" w:rsidRDefault="0085378E" w:rsidP="006704E0">
      <w:pPr>
        <w:pStyle w:val="Prrafodelista"/>
        <w:numPr>
          <w:ilvl w:val="0"/>
          <w:numId w:val="2"/>
        </w:numPr>
        <w:spacing w:line="360" w:lineRule="auto"/>
        <w:rPr>
          <w:rFonts w:ascii="Times New Roman" w:hAnsi="Times New Roman" w:cs="Times New Roman"/>
          <w:sz w:val="20"/>
          <w:szCs w:val="20"/>
        </w:rPr>
      </w:pPr>
      <w:r w:rsidRPr="0085378E">
        <w:rPr>
          <w:rFonts w:ascii="Times New Roman" w:hAnsi="Times New Roman" w:cs="Times New Roman"/>
          <w:sz w:val="20"/>
          <w:szCs w:val="20"/>
          <w:lang w:val="es-CL"/>
        </w:rPr>
        <w:t>Matias Vega. Grupo de 300 estudiantes invaden estación Pedro de Valdivia del Metro: protestan por alza de pasajes. biobiochile.cl, October 14, 2019.</w:t>
      </w:r>
      <w:r>
        <w:rPr>
          <w:rFonts w:ascii="Times New Roman" w:hAnsi="Times New Roman" w:cs="Times New Roman"/>
          <w:sz w:val="20"/>
          <w:szCs w:val="20"/>
          <w:lang w:val="es-CL"/>
        </w:rPr>
        <w:t xml:space="preserve"> </w:t>
      </w:r>
      <w:r w:rsidRPr="0085378E">
        <w:rPr>
          <w:rFonts w:ascii="Times New Roman" w:hAnsi="Times New Roman" w:cs="Times New Roman"/>
          <w:sz w:val="20"/>
          <w:szCs w:val="20"/>
        </w:rPr>
        <w:t xml:space="preserve">Available at: </w:t>
      </w:r>
      <w:r w:rsidRPr="0085378E">
        <w:rPr>
          <w:rFonts w:ascii="Times New Roman" w:hAnsi="Times New Roman" w:cs="Times New Roman"/>
          <w:sz w:val="20"/>
          <w:szCs w:val="20"/>
        </w:rPr>
        <w:t>https://www.biobiochile.cl/noticias/nacional/region-metropolitana/2019/10/14/grupo-de-300-estudiantes-invaden-estacion-pedro-de-valdivia-del-metro-protestan-por-alza-de-pasajes.shtml#:~:text=Cerca%20de%20las%2012%3A37,ingresaron%20en%20masa%20al%20recinto.</w:t>
      </w:r>
      <w:r w:rsidRPr="0085378E">
        <w:rPr>
          <w:rFonts w:ascii="Times New Roman" w:hAnsi="Times New Roman" w:cs="Times New Roman"/>
          <w:sz w:val="20"/>
          <w:szCs w:val="20"/>
        </w:rPr>
        <w:t xml:space="preserve"> </w:t>
      </w:r>
    </w:p>
    <w:p w14:paraId="3BC0E75C" w14:textId="627DEF9A" w:rsidR="006704E0" w:rsidRDefault="0085378E" w:rsidP="006704E0">
      <w:pPr>
        <w:pStyle w:val="Prrafodelista"/>
        <w:numPr>
          <w:ilvl w:val="0"/>
          <w:numId w:val="2"/>
        </w:numPr>
        <w:spacing w:line="360" w:lineRule="auto"/>
        <w:rPr>
          <w:rFonts w:ascii="Times New Roman" w:hAnsi="Times New Roman" w:cs="Times New Roman"/>
          <w:sz w:val="20"/>
          <w:szCs w:val="20"/>
        </w:rPr>
      </w:pPr>
      <w:r w:rsidRPr="0085378E">
        <w:rPr>
          <w:rFonts w:ascii="Times New Roman" w:hAnsi="Times New Roman" w:cs="Times New Roman"/>
          <w:sz w:val="20"/>
          <w:szCs w:val="20"/>
        </w:rPr>
        <w:t>John Bartlett. Chile students' mass fare-dodging expands into city-wide protest. The Guardian International Edition. October 18, 2020.</w:t>
      </w:r>
      <w:r w:rsidRPr="0085378E">
        <w:rPr>
          <w:rFonts w:ascii="Times New Roman" w:hAnsi="Times New Roman" w:cs="Times New Roman"/>
          <w:sz w:val="20"/>
          <w:szCs w:val="20"/>
        </w:rPr>
        <w:t xml:space="preserve"> </w:t>
      </w:r>
      <w:r>
        <w:rPr>
          <w:rFonts w:ascii="Times New Roman" w:hAnsi="Times New Roman" w:cs="Times New Roman"/>
          <w:sz w:val="20"/>
          <w:szCs w:val="20"/>
        </w:rPr>
        <w:t xml:space="preserve">Available at: </w:t>
      </w:r>
      <w:r w:rsidR="006704E0" w:rsidRPr="0085378E">
        <w:rPr>
          <w:rFonts w:ascii="Times New Roman" w:hAnsi="Times New Roman" w:cs="Times New Roman"/>
          <w:sz w:val="20"/>
          <w:szCs w:val="20"/>
        </w:rPr>
        <w:t>https://www.theg</w:t>
      </w:r>
      <w:r w:rsidR="006704E0" w:rsidRPr="0085378E">
        <w:rPr>
          <w:rFonts w:ascii="Times New Roman" w:hAnsi="Times New Roman" w:cs="Times New Roman"/>
          <w:sz w:val="20"/>
          <w:szCs w:val="20"/>
        </w:rPr>
        <w:t>u</w:t>
      </w:r>
      <w:r w:rsidR="006704E0" w:rsidRPr="0085378E">
        <w:rPr>
          <w:rFonts w:ascii="Times New Roman" w:hAnsi="Times New Roman" w:cs="Times New Roman"/>
          <w:sz w:val="20"/>
          <w:szCs w:val="20"/>
        </w:rPr>
        <w:t>ardian.com/world/2019/oct/18/chile-students-mass-fare-dodging-expands-into-city-wide-protest</w:t>
      </w:r>
    </w:p>
    <w:p w14:paraId="5FD0E301" w14:textId="30D6B3DD" w:rsidR="006704E0" w:rsidRDefault="0003400A" w:rsidP="006704E0">
      <w:pPr>
        <w:pStyle w:val="Prrafodelista"/>
        <w:numPr>
          <w:ilvl w:val="0"/>
          <w:numId w:val="2"/>
        </w:numPr>
        <w:spacing w:line="360" w:lineRule="auto"/>
        <w:rPr>
          <w:rFonts w:ascii="Times New Roman" w:hAnsi="Times New Roman" w:cs="Times New Roman"/>
          <w:sz w:val="20"/>
          <w:szCs w:val="20"/>
        </w:rPr>
      </w:pPr>
      <w:r w:rsidRPr="0003400A">
        <w:rPr>
          <w:rFonts w:ascii="Times New Roman" w:hAnsi="Times New Roman" w:cs="Times New Roman"/>
          <w:sz w:val="20"/>
          <w:szCs w:val="20"/>
        </w:rPr>
        <w:t xml:space="preserve">Aislinn Laing, Fabian </w:t>
      </w:r>
      <w:proofErr w:type="spellStart"/>
      <w:r w:rsidRPr="0003400A">
        <w:rPr>
          <w:rFonts w:ascii="Times New Roman" w:hAnsi="Times New Roman" w:cs="Times New Roman"/>
          <w:sz w:val="20"/>
          <w:szCs w:val="20"/>
        </w:rPr>
        <w:t>Cambero</w:t>
      </w:r>
      <w:proofErr w:type="spellEnd"/>
      <w:r w:rsidRPr="0003400A">
        <w:rPr>
          <w:rFonts w:ascii="Times New Roman" w:hAnsi="Times New Roman" w:cs="Times New Roman"/>
          <w:sz w:val="20"/>
          <w:szCs w:val="20"/>
        </w:rPr>
        <w:t xml:space="preserve">. Chile's deadly weekend of fire as youth anger ignites. Reuters. October 21, 2019. </w:t>
      </w:r>
      <w:r>
        <w:rPr>
          <w:rFonts w:ascii="Times New Roman" w:hAnsi="Times New Roman" w:cs="Times New Roman"/>
          <w:sz w:val="20"/>
          <w:szCs w:val="20"/>
        </w:rPr>
        <w:t xml:space="preserve">Available at: </w:t>
      </w:r>
      <w:r w:rsidR="003F5C06" w:rsidRPr="0003400A">
        <w:rPr>
          <w:rFonts w:ascii="Times New Roman" w:hAnsi="Times New Roman" w:cs="Times New Roman"/>
          <w:sz w:val="20"/>
          <w:szCs w:val="20"/>
        </w:rPr>
        <w:t>https://www.reuters.c</w:t>
      </w:r>
      <w:r w:rsidR="003F5C06" w:rsidRPr="0003400A">
        <w:rPr>
          <w:rFonts w:ascii="Times New Roman" w:hAnsi="Times New Roman" w:cs="Times New Roman"/>
          <w:sz w:val="20"/>
          <w:szCs w:val="20"/>
        </w:rPr>
        <w:t>o</w:t>
      </w:r>
      <w:r w:rsidR="003F5C06" w:rsidRPr="0003400A">
        <w:rPr>
          <w:rFonts w:ascii="Times New Roman" w:hAnsi="Times New Roman" w:cs="Times New Roman"/>
          <w:sz w:val="20"/>
          <w:szCs w:val="20"/>
        </w:rPr>
        <w:t>m/article/us-chile-protests-scenes/chiles-deadly-weekend-of-fire-as-youth-anger-ignites-idUSKBN1X009A</w:t>
      </w:r>
    </w:p>
    <w:p w14:paraId="7250338D" w14:textId="77777777" w:rsidR="0003400A" w:rsidRPr="0003400A" w:rsidRDefault="0003400A" w:rsidP="0003400A">
      <w:pPr>
        <w:pStyle w:val="Prrafodelista"/>
        <w:numPr>
          <w:ilvl w:val="0"/>
          <w:numId w:val="2"/>
        </w:numPr>
        <w:spacing w:after="0" w:line="360" w:lineRule="auto"/>
        <w:jc w:val="both"/>
        <w:rPr>
          <w:rFonts w:ascii="Times New Roman" w:eastAsia="Times New Roman" w:hAnsi="Times New Roman" w:cs="Times New Roman"/>
          <w:iCs/>
          <w:sz w:val="21"/>
          <w:szCs w:val="21"/>
        </w:rPr>
      </w:pPr>
      <w:r w:rsidRPr="0003400A">
        <w:rPr>
          <w:rFonts w:ascii="Times New Roman" w:eastAsia="Times New Roman" w:hAnsi="Times New Roman" w:cs="Times New Roman"/>
          <w:color w:val="000000"/>
          <w:sz w:val="20"/>
          <w:szCs w:val="20"/>
          <w:lang w:eastAsia="es-ES_tradnl"/>
        </w:rPr>
        <w:t xml:space="preserve">Palacios-Valladares, Indira. Chile's 2019 October Protests and the Student Movement: Eventful </w:t>
      </w:r>
      <w:proofErr w:type="gramStart"/>
      <w:r w:rsidRPr="0003400A">
        <w:rPr>
          <w:rFonts w:ascii="Times New Roman" w:eastAsia="Times New Roman" w:hAnsi="Times New Roman" w:cs="Times New Roman"/>
          <w:color w:val="000000"/>
          <w:sz w:val="20"/>
          <w:szCs w:val="20"/>
          <w:lang w:eastAsia="es-ES_tradnl"/>
        </w:rPr>
        <w:t>Mobilization?.</w:t>
      </w:r>
      <w:proofErr w:type="gramEnd"/>
      <w:r w:rsidRPr="0003400A">
        <w:rPr>
          <w:rFonts w:ascii="Times New Roman" w:eastAsia="Times New Roman" w:hAnsi="Times New Roman" w:cs="Times New Roman"/>
          <w:i/>
          <w:iCs/>
          <w:color w:val="000000"/>
          <w:sz w:val="20"/>
          <w:szCs w:val="20"/>
          <w:lang w:eastAsia="es-ES_tradnl"/>
        </w:rPr>
        <w:t> </w:t>
      </w:r>
      <w:r w:rsidRPr="0003400A">
        <w:rPr>
          <w:rFonts w:ascii="Times New Roman" w:eastAsia="Times New Roman" w:hAnsi="Times New Roman" w:cs="Times New Roman"/>
          <w:i/>
          <w:iCs/>
          <w:color w:val="000000"/>
          <w:sz w:val="20"/>
          <w:szCs w:val="20"/>
          <w:lang w:val="es-CL" w:eastAsia="es-ES_tradnl"/>
        </w:rPr>
        <w:t>Rev. cienc. polít</w:t>
      </w:r>
      <w:r w:rsidRPr="0003400A">
        <w:rPr>
          <w:rFonts w:ascii="Times New Roman" w:eastAsia="Times New Roman" w:hAnsi="Times New Roman" w:cs="Times New Roman"/>
          <w:color w:val="000000"/>
          <w:sz w:val="20"/>
          <w:szCs w:val="20"/>
          <w:lang w:val="es-CL" w:eastAsia="es-ES_tradnl"/>
        </w:rPr>
        <w:t xml:space="preserve">. 2020, 40(2):215-234. </w:t>
      </w:r>
    </w:p>
    <w:p w14:paraId="1644FC8B" w14:textId="77777777" w:rsidR="00FE13EB" w:rsidRDefault="0003400A" w:rsidP="006704E0">
      <w:pPr>
        <w:pStyle w:val="Prrafodelista"/>
        <w:numPr>
          <w:ilvl w:val="0"/>
          <w:numId w:val="2"/>
        </w:numPr>
        <w:spacing w:line="360" w:lineRule="auto"/>
        <w:rPr>
          <w:rFonts w:ascii="Times New Roman" w:hAnsi="Times New Roman" w:cs="Times New Roman"/>
          <w:sz w:val="20"/>
          <w:szCs w:val="20"/>
        </w:rPr>
      </w:pPr>
      <w:r w:rsidRPr="0003400A">
        <w:rPr>
          <w:rFonts w:ascii="Times New Roman" w:hAnsi="Times New Roman" w:cs="Times New Roman"/>
          <w:sz w:val="20"/>
          <w:szCs w:val="20"/>
        </w:rPr>
        <w:lastRenderedPageBreak/>
        <w:t xml:space="preserve">Rachael Bunyan. 18 Killed as Hundreds of Thousands of Protestors Take to the Streets in Chile. Here’s What to Know. Times. October 25, 2019. </w:t>
      </w:r>
      <w:r>
        <w:rPr>
          <w:rFonts w:ascii="Times New Roman" w:hAnsi="Times New Roman" w:cs="Times New Roman"/>
          <w:sz w:val="20"/>
          <w:szCs w:val="20"/>
        </w:rPr>
        <w:t xml:space="preserve">Available at: </w:t>
      </w:r>
      <w:r w:rsidR="00FE13EB" w:rsidRPr="0003400A">
        <w:rPr>
          <w:rFonts w:ascii="Times New Roman" w:hAnsi="Times New Roman" w:cs="Times New Roman"/>
          <w:sz w:val="20"/>
          <w:szCs w:val="20"/>
        </w:rPr>
        <w:t>https://time.com/5710268/chile-</w:t>
      </w:r>
      <w:r w:rsidR="00FE13EB" w:rsidRPr="0003400A">
        <w:rPr>
          <w:rFonts w:ascii="Times New Roman" w:hAnsi="Times New Roman" w:cs="Times New Roman"/>
          <w:sz w:val="20"/>
          <w:szCs w:val="20"/>
        </w:rPr>
        <w:t>p</w:t>
      </w:r>
      <w:r w:rsidR="00FE13EB" w:rsidRPr="0003400A">
        <w:rPr>
          <w:rFonts w:ascii="Times New Roman" w:hAnsi="Times New Roman" w:cs="Times New Roman"/>
          <w:sz w:val="20"/>
          <w:szCs w:val="20"/>
        </w:rPr>
        <w:t>rotests/</w:t>
      </w:r>
    </w:p>
    <w:p w14:paraId="5B3AC6C6" w14:textId="2E920D30" w:rsidR="00FE13EB" w:rsidRDefault="0003400A" w:rsidP="006704E0">
      <w:pPr>
        <w:pStyle w:val="Prrafodelista"/>
        <w:numPr>
          <w:ilvl w:val="0"/>
          <w:numId w:val="2"/>
        </w:numPr>
        <w:spacing w:line="360" w:lineRule="auto"/>
        <w:rPr>
          <w:rFonts w:ascii="Times New Roman" w:hAnsi="Times New Roman" w:cs="Times New Roman"/>
          <w:sz w:val="20"/>
          <w:szCs w:val="20"/>
        </w:rPr>
      </w:pPr>
      <w:r w:rsidRPr="0003400A">
        <w:rPr>
          <w:rFonts w:ascii="Times New Roman" w:hAnsi="Times New Roman" w:cs="Times New Roman"/>
          <w:sz w:val="20"/>
          <w:szCs w:val="20"/>
        </w:rPr>
        <w:t xml:space="preserve">Associated Press. Chile: protests rage as president extends state of emergency. The Guardian International Edition. October 21, 2019. </w:t>
      </w:r>
      <w:r>
        <w:rPr>
          <w:rFonts w:ascii="Times New Roman" w:hAnsi="Times New Roman" w:cs="Times New Roman"/>
          <w:sz w:val="20"/>
          <w:szCs w:val="20"/>
        </w:rPr>
        <w:t xml:space="preserve">Available at: </w:t>
      </w:r>
      <w:r w:rsidR="00FE13EB" w:rsidRPr="0003400A">
        <w:rPr>
          <w:rFonts w:ascii="Times New Roman" w:hAnsi="Times New Roman" w:cs="Times New Roman"/>
          <w:sz w:val="20"/>
          <w:szCs w:val="20"/>
        </w:rPr>
        <w:t>https://www.theguardian.</w:t>
      </w:r>
      <w:r w:rsidR="00FE13EB" w:rsidRPr="0003400A">
        <w:rPr>
          <w:rFonts w:ascii="Times New Roman" w:hAnsi="Times New Roman" w:cs="Times New Roman"/>
          <w:sz w:val="20"/>
          <w:szCs w:val="20"/>
        </w:rPr>
        <w:t>c</w:t>
      </w:r>
      <w:r w:rsidR="00FE13EB" w:rsidRPr="0003400A">
        <w:rPr>
          <w:rFonts w:ascii="Times New Roman" w:hAnsi="Times New Roman" w:cs="Times New Roman"/>
          <w:sz w:val="20"/>
          <w:szCs w:val="20"/>
        </w:rPr>
        <w:t>om/world/2019/oct/20/chiles-president-reverses-fare-increase-as-unrest-continues</w:t>
      </w:r>
    </w:p>
    <w:p w14:paraId="33177CF0" w14:textId="75D2F351" w:rsidR="00FE13EB" w:rsidRPr="00FE13EB" w:rsidRDefault="0003400A" w:rsidP="00FE13EB">
      <w:pPr>
        <w:pStyle w:val="Prrafodelista"/>
        <w:numPr>
          <w:ilvl w:val="0"/>
          <w:numId w:val="2"/>
        </w:numPr>
        <w:spacing w:line="360" w:lineRule="auto"/>
        <w:rPr>
          <w:rFonts w:ascii="Times New Roman" w:hAnsi="Times New Roman" w:cs="Times New Roman"/>
          <w:sz w:val="20"/>
          <w:szCs w:val="20"/>
        </w:rPr>
      </w:pPr>
      <w:r w:rsidRPr="0003400A">
        <w:rPr>
          <w:rFonts w:ascii="Times New Roman" w:hAnsi="Times New Roman" w:cs="Times New Roman"/>
          <w:sz w:val="20"/>
          <w:szCs w:val="20"/>
          <w:lang w:val="es-CL"/>
        </w:rPr>
        <w:t xml:space="preserve">BBC News Mundo. Protestas en Chile: la histórica marcha de más de un millón de personas que tomó las calles de Santiago. </w:t>
      </w:r>
      <w:r w:rsidRPr="0003400A">
        <w:rPr>
          <w:rFonts w:ascii="Times New Roman" w:hAnsi="Times New Roman" w:cs="Times New Roman"/>
          <w:sz w:val="20"/>
          <w:szCs w:val="20"/>
        </w:rPr>
        <w:t xml:space="preserve">BBC New Mundo. October 25, 2019. </w:t>
      </w:r>
      <w:r>
        <w:rPr>
          <w:rFonts w:ascii="Times New Roman" w:hAnsi="Times New Roman" w:cs="Times New Roman"/>
          <w:sz w:val="20"/>
          <w:szCs w:val="20"/>
        </w:rPr>
        <w:t xml:space="preserve"> Available at: </w:t>
      </w:r>
      <w:r w:rsidR="00FE13EB" w:rsidRPr="00FE13EB">
        <w:rPr>
          <w:rFonts w:ascii="Times New Roman" w:hAnsi="Times New Roman" w:cs="Times New Roman"/>
          <w:sz w:val="20"/>
          <w:szCs w:val="20"/>
        </w:rPr>
        <w:t>https://www.bbc.com/mundo/noticias-america-latina-50190029</w:t>
      </w:r>
    </w:p>
    <w:p w14:paraId="7246A0FC" w14:textId="788A9CD4" w:rsidR="009161BB" w:rsidRDefault="0003400A" w:rsidP="009161BB">
      <w:pPr>
        <w:pStyle w:val="Prrafodelista"/>
        <w:numPr>
          <w:ilvl w:val="0"/>
          <w:numId w:val="2"/>
        </w:numPr>
        <w:spacing w:line="360" w:lineRule="auto"/>
        <w:rPr>
          <w:rFonts w:ascii="Times New Roman" w:hAnsi="Times New Roman" w:cs="Times New Roman"/>
          <w:sz w:val="20"/>
          <w:szCs w:val="20"/>
        </w:rPr>
      </w:pPr>
      <w:r w:rsidRPr="0003400A">
        <w:rPr>
          <w:rFonts w:ascii="Times New Roman" w:hAnsi="Times New Roman" w:cs="Times New Roman"/>
          <w:sz w:val="20"/>
          <w:szCs w:val="20"/>
        </w:rPr>
        <w:t xml:space="preserve">Dave Sherwood, Natalia A. Ramos Miranda. One million Chileans march in Santiago, city grinds to halt. Reuters. October 25, 2019. </w:t>
      </w:r>
      <w:r>
        <w:rPr>
          <w:rFonts w:ascii="Times New Roman" w:hAnsi="Times New Roman" w:cs="Times New Roman"/>
          <w:sz w:val="20"/>
          <w:szCs w:val="20"/>
        </w:rPr>
        <w:t xml:space="preserve">Available at: </w:t>
      </w:r>
      <w:r w:rsidR="00FE13EB" w:rsidRPr="0003400A">
        <w:rPr>
          <w:rFonts w:ascii="Times New Roman" w:hAnsi="Times New Roman" w:cs="Times New Roman"/>
          <w:sz w:val="20"/>
          <w:szCs w:val="20"/>
        </w:rPr>
        <w:t>https://www.reuters.com</w:t>
      </w:r>
      <w:r w:rsidR="00FE13EB" w:rsidRPr="0003400A">
        <w:rPr>
          <w:rFonts w:ascii="Times New Roman" w:hAnsi="Times New Roman" w:cs="Times New Roman"/>
          <w:sz w:val="20"/>
          <w:szCs w:val="20"/>
        </w:rPr>
        <w:t>/</w:t>
      </w:r>
      <w:r w:rsidR="00FE13EB" w:rsidRPr="0003400A">
        <w:rPr>
          <w:rFonts w:ascii="Times New Roman" w:hAnsi="Times New Roman" w:cs="Times New Roman"/>
          <w:sz w:val="20"/>
          <w:szCs w:val="20"/>
        </w:rPr>
        <w:t>article/us-chile-protests/one-million-chileans-march-in-santiago-city-grinds-to-halt-idUSKBN1X4225</w:t>
      </w:r>
    </w:p>
    <w:p w14:paraId="5FA9D2AE" w14:textId="25857A3F" w:rsidR="009161BB" w:rsidRDefault="00083498" w:rsidP="009161BB">
      <w:pPr>
        <w:pStyle w:val="Prrafodelista"/>
        <w:numPr>
          <w:ilvl w:val="0"/>
          <w:numId w:val="2"/>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Sandra Cuffe. One month on: Protests in Chile persist despite gov’t concessions. Aljazeera. November 19, 2019. </w:t>
      </w:r>
      <w:r>
        <w:rPr>
          <w:rFonts w:ascii="Times New Roman" w:hAnsi="Times New Roman" w:cs="Times New Roman"/>
          <w:sz w:val="20"/>
          <w:szCs w:val="20"/>
        </w:rPr>
        <w:t xml:space="preserve">Available at: </w:t>
      </w:r>
      <w:r w:rsidR="009161BB" w:rsidRPr="009161BB">
        <w:rPr>
          <w:rFonts w:ascii="Times New Roman" w:hAnsi="Times New Roman" w:cs="Times New Roman"/>
          <w:sz w:val="20"/>
          <w:szCs w:val="20"/>
        </w:rPr>
        <w:t>https://www.aljazeera.com/news/2019/11/19/one-month-on-protests-in-chile-persist-despite-govt-concessions</w:t>
      </w:r>
    </w:p>
    <w:p w14:paraId="04FBAC4F" w14:textId="2DC47ECF" w:rsidR="009161BB" w:rsidRPr="009161BB" w:rsidRDefault="00083498" w:rsidP="009161BB">
      <w:pPr>
        <w:pStyle w:val="Prrafodelista"/>
        <w:numPr>
          <w:ilvl w:val="0"/>
          <w:numId w:val="2"/>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John Bartlett and Liam Miller. Chile security forces' crackdown leaves toll of death and broken bodies. The Guardian International Edition. November 25, 2019. </w:t>
      </w:r>
      <w:r>
        <w:rPr>
          <w:rFonts w:ascii="Times New Roman" w:hAnsi="Times New Roman" w:cs="Times New Roman"/>
          <w:sz w:val="20"/>
          <w:szCs w:val="20"/>
        </w:rPr>
        <w:t xml:space="preserve">Available at: </w:t>
      </w:r>
      <w:r w:rsidR="009161BB" w:rsidRPr="009161BB">
        <w:rPr>
          <w:rFonts w:ascii="Times New Roman" w:hAnsi="Times New Roman" w:cs="Times New Roman"/>
          <w:sz w:val="20"/>
          <w:szCs w:val="20"/>
        </w:rPr>
        <w:t>https://www.theguardian.com/world/2019/nov/25/chile-protester-killed-mother-army-police-romario-veloz</w:t>
      </w:r>
    </w:p>
    <w:p w14:paraId="6A4D770A" w14:textId="17D4CA5E" w:rsidR="009161BB" w:rsidRPr="00083498" w:rsidRDefault="009161BB" w:rsidP="009161BB">
      <w:pPr>
        <w:pStyle w:val="Prrafodelista"/>
        <w:numPr>
          <w:ilvl w:val="0"/>
          <w:numId w:val="2"/>
        </w:numPr>
        <w:spacing w:line="360" w:lineRule="auto"/>
        <w:rPr>
          <w:rFonts w:ascii="Times New Roman" w:hAnsi="Times New Roman" w:cs="Times New Roman"/>
          <w:sz w:val="16"/>
          <w:szCs w:val="16"/>
        </w:rPr>
      </w:pPr>
      <w:r w:rsidRPr="00083498">
        <w:rPr>
          <w:rFonts w:ascii="Times New Roman" w:hAnsi="Times New Roman" w:cs="Times New Roman"/>
          <w:sz w:val="20"/>
          <w:szCs w:val="21"/>
        </w:rPr>
        <w:t>BBC</w:t>
      </w:r>
      <w:r w:rsidR="00083498">
        <w:rPr>
          <w:rFonts w:ascii="Times New Roman" w:hAnsi="Times New Roman" w:cs="Times New Roman"/>
          <w:sz w:val="20"/>
          <w:szCs w:val="21"/>
        </w:rPr>
        <w:t xml:space="preserve"> News</w:t>
      </w:r>
      <w:r w:rsidRPr="00083498">
        <w:rPr>
          <w:rFonts w:ascii="Times New Roman" w:hAnsi="Times New Roman" w:cs="Times New Roman"/>
          <w:sz w:val="20"/>
          <w:szCs w:val="21"/>
        </w:rPr>
        <w:t>. Amnesty International: Chile using violence as a deterrent. BBC</w:t>
      </w:r>
      <w:r w:rsidR="00083498">
        <w:rPr>
          <w:rFonts w:ascii="Times New Roman" w:hAnsi="Times New Roman" w:cs="Times New Roman"/>
          <w:sz w:val="20"/>
          <w:szCs w:val="21"/>
        </w:rPr>
        <w:t xml:space="preserve"> News. </w:t>
      </w:r>
      <w:proofErr w:type="spellStart"/>
      <w:r w:rsidR="00083498">
        <w:rPr>
          <w:rFonts w:ascii="Times New Roman" w:hAnsi="Times New Roman" w:cs="Times New Roman"/>
          <w:sz w:val="20"/>
          <w:szCs w:val="21"/>
        </w:rPr>
        <w:t>Noveber</w:t>
      </w:r>
      <w:proofErr w:type="spellEnd"/>
      <w:r w:rsidR="00083498">
        <w:rPr>
          <w:rFonts w:ascii="Times New Roman" w:hAnsi="Times New Roman" w:cs="Times New Roman"/>
          <w:sz w:val="20"/>
          <w:szCs w:val="21"/>
        </w:rPr>
        <w:t xml:space="preserve"> 21,</w:t>
      </w:r>
      <w:r w:rsidRPr="00083498">
        <w:rPr>
          <w:rFonts w:ascii="Times New Roman" w:hAnsi="Times New Roman" w:cs="Times New Roman"/>
          <w:sz w:val="20"/>
          <w:szCs w:val="21"/>
        </w:rPr>
        <w:t xml:space="preserve"> 2019. </w:t>
      </w:r>
      <w:r w:rsidR="00083498">
        <w:rPr>
          <w:rFonts w:ascii="Times New Roman" w:hAnsi="Times New Roman" w:cs="Times New Roman"/>
          <w:sz w:val="20"/>
          <w:szCs w:val="21"/>
        </w:rPr>
        <w:t xml:space="preserve">Available at: </w:t>
      </w:r>
      <w:r w:rsidRPr="00083498">
        <w:rPr>
          <w:rFonts w:ascii="Times New Roman" w:hAnsi="Times New Roman" w:cs="Times New Roman"/>
          <w:sz w:val="20"/>
          <w:szCs w:val="21"/>
        </w:rPr>
        <w:t>https://ww</w:t>
      </w:r>
      <w:r w:rsidRPr="00083498">
        <w:rPr>
          <w:rFonts w:ascii="Times New Roman" w:hAnsi="Times New Roman" w:cs="Times New Roman"/>
          <w:sz w:val="20"/>
          <w:szCs w:val="21"/>
        </w:rPr>
        <w:t>w</w:t>
      </w:r>
      <w:r w:rsidRPr="00083498">
        <w:rPr>
          <w:rFonts w:ascii="Times New Roman" w:hAnsi="Times New Roman" w:cs="Times New Roman"/>
          <w:sz w:val="20"/>
          <w:szCs w:val="21"/>
        </w:rPr>
        <w:t xml:space="preserve">.bbc.com/news/world-latin-america-50512093 </w:t>
      </w:r>
    </w:p>
    <w:p w14:paraId="2725AFA2" w14:textId="6E48AE5F" w:rsidR="009161BB" w:rsidRPr="00083498" w:rsidRDefault="009161BB" w:rsidP="009161BB">
      <w:pPr>
        <w:pStyle w:val="Prrafodelista"/>
        <w:numPr>
          <w:ilvl w:val="0"/>
          <w:numId w:val="2"/>
        </w:numPr>
        <w:spacing w:line="360" w:lineRule="auto"/>
        <w:rPr>
          <w:rFonts w:ascii="Times New Roman" w:hAnsi="Times New Roman" w:cs="Times New Roman"/>
          <w:sz w:val="16"/>
          <w:szCs w:val="16"/>
        </w:rPr>
      </w:pPr>
      <w:r w:rsidRPr="00083498">
        <w:rPr>
          <w:rFonts w:ascii="Times New Roman" w:hAnsi="Times New Roman" w:cs="Times New Roman"/>
          <w:sz w:val="20"/>
          <w:szCs w:val="21"/>
        </w:rPr>
        <w:t xml:space="preserve">Human Rights Watch. Chile: Police Reforms Needed in the Wake of Protests. Human Rights Watch, 2019. </w:t>
      </w:r>
      <w:r w:rsidR="00083498">
        <w:rPr>
          <w:rFonts w:ascii="Times New Roman" w:hAnsi="Times New Roman" w:cs="Times New Roman"/>
          <w:sz w:val="20"/>
          <w:szCs w:val="21"/>
        </w:rPr>
        <w:t xml:space="preserve">Available at: </w:t>
      </w:r>
      <w:r w:rsidRPr="00083498">
        <w:rPr>
          <w:rFonts w:ascii="Times New Roman" w:hAnsi="Times New Roman" w:cs="Times New Roman"/>
          <w:sz w:val="20"/>
          <w:szCs w:val="21"/>
        </w:rPr>
        <w:t>https://www.hrw.org/news/2019/11/26/chile-police-reforms-needed-wa</w:t>
      </w:r>
      <w:r w:rsidRPr="00083498">
        <w:rPr>
          <w:rFonts w:ascii="Times New Roman" w:hAnsi="Times New Roman" w:cs="Times New Roman"/>
          <w:sz w:val="20"/>
          <w:szCs w:val="21"/>
        </w:rPr>
        <w:t>k</w:t>
      </w:r>
      <w:r w:rsidRPr="00083498">
        <w:rPr>
          <w:rFonts w:ascii="Times New Roman" w:hAnsi="Times New Roman" w:cs="Times New Roman"/>
          <w:sz w:val="20"/>
          <w:szCs w:val="21"/>
        </w:rPr>
        <w:t xml:space="preserve">e-protests </w:t>
      </w:r>
    </w:p>
    <w:p w14:paraId="5C390B5C" w14:textId="2720575E" w:rsidR="009161BB" w:rsidRDefault="00083498" w:rsidP="009161BB">
      <w:pPr>
        <w:pStyle w:val="Prrafodelista"/>
        <w:numPr>
          <w:ilvl w:val="0"/>
          <w:numId w:val="2"/>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Paulina Abramovich, </w:t>
      </w:r>
      <w:proofErr w:type="spellStart"/>
      <w:r w:rsidRPr="00083498">
        <w:rPr>
          <w:rFonts w:ascii="Times New Roman" w:hAnsi="Times New Roman" w:cs="Times New Roman"/>
          <w:sz w:val="20"/>
          <w:szCs w:val="20"/>
        </w:rPr>
        <w:t>Agence</w:t>
      </w:r>
      <w:proofErr w:type="spellEnd"/>
      <w:r w:rsidRPr="00083498">
        <w:rPr>
          <w:rFonts w:ascii="Times New Roman" w:hAnsi="Times New Roman" w:cs="Times New Roman"/>
          <w:sz w:val="20"/>
          <w:szCs w:val="20"/>
        </w:rPr>
        <w:t xml:space="preserve"> France-Presse. 'The rapist is you': Chile anthem against sexual violence goes viral. ABS CBN News. December 6, 2019. </w:t>
      </w:r>
      <w:proofErr w:type="spellStart"/>
      <w:r>
        <w:rPr>
          <w:rFonts w:ascii="Times New Roman" w:hAnsi="Times New Roman" w:cs="Times New Roman"/>
          <w:sz w:val="20"/>
          <w:szCs w:val="20"/>
        </w:rPr>
        <w:t>Availablet</w:t>
      </w:r>
      <w:proofErr w:type="spellEnd"/>
      <w:r>
        <w:rPr>
          <w:rFonts w:ascii="Times New Roman" w:hAnsi="Times New Roman" w:cs="Times New Roman"/>
          <w:sz w:val="20"/>
          <w:szCs w:val="20"/>
        </w:rPr>
        <w:t xml:space="preserve"> at: </w:t>
      </w:r>
      <w:r w:rsidR="00607C1D" w:rsidRPr="00083498">
        <w:rPr>
          <w:rFonts w:ascii="Times New Roman" w:hAnsi="Times New Roman" w:cs="Times New Roman"/>
          <w:sz w:val="20"/>
          <w:szCs w:val="20"/>
        </w:rPr>
        <w:t>https://news.abs-cbn.com/overseas/12/06/19/the-rapist-is-you-chile-anthem-against-sexual-violence-goes-viral</w:t>
      </w:r>
    </w:p>
    <w:p w14:paraId="736E45E5" w14:textId="63DB2394" w:rsidR="00607C1D" w:rsidRDefault="00083498" w:rsidP="009161BB">
      <w:pPr>
        <w:pStyle w:val="Prrafodelista"/>
        <w:numPr>
          <w:ilvl w:val="0"/>
          <w:numId w:val="2"/>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Charis. McGowan. Chilean anti-rape anthem becomes international feminist phenomenon. The Guardian International Edition. December 6, 2019. </w:t>
      </w:r>
      <w:r>
        <w:rPr>
          <w:rFonts w:ascii="Times New Roman" w:hAnsi="Times New Roman" w:cs="Times New Roman"/>
          <w:sz w:val="20"/>
          <w:szCs w:val="20"/>
        </w:rPr>
        <w:t xml:space="preserve"> Available at: </w:t>
      </w:r>
      <w:r w:rsidR="00607C1D" w:rsidRPr="00083498">
        <w:rPr>
          <w:rFonts w:ascii="Times New Roman" w:hAnsi="Times New Roman" w:cs="Times New Roman"/>
          <w:sz w:val="20"/>
          <w:szCs w:val="20"/>
        </w:rPr>
        <w:t>https://www.theguar</w:t>
      </w:r>
      <w:r w:rsidR="00607C1D" w:rsidRPr="00083498">
        <w:rPr>
          <w:rFonts w:ascii="Times New Roman" w:hAnsi="Times New Roman" w:cs="Times New Roman"/>
          <w:sz w:val="20"/>
          <w:szCs w:val="20"/>
        </w:rPr>
        <w:t>d</w:t>
      </w:r>
      <w:r w:rsidR="00607C1D" w:rsidRPr="00083498">
        <w:rPr>
          <w:rFonts w:ascii="Times New Roman" w:hAnsi="Times New Roman" w:cs="Times New Roman"/>
          <w:sz w:val="20"/>
          <w:szCs w:val="20"/>
        </w:rPr>
        <w:t>ian.com/world/2019/dec/06/chilean-anti-rape-anthem-becomes-international-feminist-phenomenon</w:t>
      </w:r>
    </w:p>
    <w:p w14:paraId="4D2CD3B8" w14:textId="34159E8B" w:rsidR="00607C1D" w:rsidRDefault="00083498" w:rsidP="009161BB">
      <w:pPr>
        <w:pStyle w:val="Prrafodelista"/>
        <w:numPr>
          <w:ilvl w:val="0"/>
          <w:numId w:val="2"/>
        </w:numPr>
        <w:spacing w:line="360" w:lineRule="auto"/>
        <w:rPr>
          <w:rFonts w:ascii="Times New Roman" w:hAnsi="Times New Roman" w:cs="Times New Roman"/>
          <w:sz w:val="20"/>
          <w:szCs w:val="20"/>
        </w:rPr>
      </w:pPr>
      <w:r w:rsidRPr="00083498">
        <w:rPr>
          <w:rFonts w:ascii="Times New Roman" w:hAnsi="Times New Roman" w:cs="Times New Roman"/>
          <w:sz w:val="20"/>
          <w:szCs w:val="20"/>
        </w:rPr>
        <w:t xml:space="preserve">Inter-American Commission on Human Rights. </w:t>
      </w:r>
      <w:r w:rsidRPr="00083498">
        <w:rPr>
          <w:rFonts w:ascii="Times New Roman" w:hAnsi="Times New Roman" w:cs="Times New Roman"/>
          <w:sz w:val="20"/>
          <w:szCs w:val="20"/>
          <w:lang w:val="es-CL"/>
        </w:rPr>
        <w:t xml:space="preserve">CIDH condena el uso excesivo de la fuerza en el contexto de las protestas sociales en Chile, expresa su grave preocupación por el elevado número de denuncias y rechaza toda forma de violencia. </w:t>
      </w:r>
      <w:r w:rsidRPr="00083498">
        <w:rPr>
          <w:rFonts w:ascii="Times New Roman" w:hAnsi="Times New Roman" w:cs="Times New Roman"/>
          <w:sz w:val="20"/>
          <w:szCs w:val="20"/>
        </w:rPr>
        <w:t xml:space="preserve">Organization of American States (OAS). December 6, 2019. </w:t>
      </w:r>
      <w:r>
        <w:rPr>
          <w:rFonts w:ascii="Times New Roman" w:hAnsi="Times New Roman" w:cs="Times New Roman"/>
          <w:sz w:val="20"/>
          <w:szCs w:val="20"/>
        </w:rPr>
        <w:t xml:space="preserve">Available at: </w:t>
      </w:r>
      <w:r w:rsidR="00607C1D" w:rsidRPr="00083498">
        <w:rPr>
          <w:rFonts w:ascii="Times New Roman" w:hAnsi="Times New Roman" w:cs="Times New Roman"/>
          <w:sz w:val="20"/>
          <w:szCs w:val="20"/>
        </w:rPr>
        <w:t>https://www.oas.org/es/cidh/prensa/comunicados/2019/317.asp</w:t>
      </w:r>
    </w:p>
    <w:p w14:paraId="447258E0" w14:textId="6D2526BA" w:rsidR="00607C1D" w:rsidRDefault="00083498" w:rsidP="009161BB">
      <w:pPr>
        <w:pStyle w:val="Prrafodelista"/>
        <w:numPr>
          <w:ilvl w:val="0"/>
          <w:numId w:val="2"/>
        </w:numPr>
        <w:spacing w:line="360" w:lineRule="auto"/>
        <w:rPr>
          <w:rFonts w:ascii="Times New Roman" w:hAnsi="Times New Roman" w:cs="Times New Roman"/>
          <w:sz w:val="20"/>
          <w:szCs w:val="20"/>
        </w:rPr>
      </w:pPr>
      <w:r w:rsidRPr="00083498">
        <w:rPr>
          <w:rFonts w:ascii="Times New Roman" w:hAnsi="Times New Roman" w:cs="Times New Roman"/>
          <w:sz w:val="20"/>
          <w:szCs w:val="20"/>
        </w:rPr>
        <w:lastRenderedPageBreak/>
        <w:t xml:space="preserve">AFP. Protesters clash with police as Chile unrest enters 50th day. New Straits Times. December 7, 2019. </w:t>
      </w:r>
      <w:r>
        <w:rPr>
          <w:rFonts w:ascii="Times New Roman" w:hAnsi="Times New Roman" w:cs="Times New Roman"/>
          <w:sz w:val="20"/>
          <w:szCs w:val="20"/>
        </w:rPr>
        <w:t xml:space="preserve">Available at: </w:t>
      </w:r>
      <w:r w:rsidR="00607C1D" w:rsidRPr="00083498">
        <w:rPr>
          <w:rFonts w:ascii="Times New Roman" w:hAnsi="Times New Roman" w:cs="Times New Roman"/>
          <w:sz w:val="20"/>
          <w:szCs w:val="20"/>
        </w:rPr>
        <w:t>https://www.nst.com.my/world/world/2019/12/545665/protesters-clash-police-chile-unrest-enters-50th-day</w:t>
      </w:r>
    </w:p>
    <w:p w14:paraId="2F8789EE" w14:textId="76BA74A1" w:rsidR="00607C1D" w:rsidRPr="009161BB" w:rsidRDefault="00626FF8" w:rsidP="009161BB">
      <w:pPr>
        <w:pStyle w:val="Prrafodelista"/>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 xml:space="preserve">Andres Martínez et al. </w:t>
      </w:r>
      <w:r w:rsidR="00083498" w:rsidRPr="00083498">
        <w:rPr>
          <w:rFonts w:ascii="Times New Roman" w:hAnsi="Times New Roman" w:cs="Times New Roman"/>
          <w:sz w:val="20"/>
          <w:szCs w:val="20"/>
        </w:rPr>
        <w:t>Pictures</w:t>
      </w:r>
      <w:r>
        <w:rPr>
          <w:rFonts w:ascii="Times New Roman" w:hAnsi="Times New Roman" w:cs="Times New Roman"/>
          <w:sz w:val="20"/>
          <w:szCs w:val="20"/>
        </w:rPr>
        <w:t>,</w:t>
      </w:r>
      <w:r w:rsidR="00083498" w:rsidRPr="00083498">
        <w:rPr>
          <w:rFonts w:ascii="Times New Roman" w:hAnsi="Times New Roman" w:cs="Times New Roman"/>
          <w:sz w:val="20"/>
          <w:szCs w:val="20"/>
        </w:rPr>
        <w:t xml:space="preserve"> Violence in Chile resurges. Reuters. December 16, 2019. </w:t>
      </w:r>
      <w:r>
        <w:rPr>
          <w:rFonts w:ascii="Times New Roman" w:hAnsi="Times New Roman" w:cs="Times New Roman"/>
          <w:sz w:val="20"/>
          <w:szCs w:val="20"/>
        </w:rPr>
        <w:t xml:space="preserve">Available at: </w:t>
      </w:r>
      <w:r w:rsidR="00607C1D" w:rsidRPr="00607C1D">
        <w:rPr>
          <w:rFonts w:ascii="Times New Roman" w:hAnsi="Times New Roman" w:cs="Times New Roman"/>
          <w:sz w:val="20"/>
          <w:szCs w:val="20"/>
        </w:rPr>
        <w:t>https://www.reuters.com/news/picture/violence-in-chile-resurges-idUSRTX7ASQH</w:t>
      </w:r>
    </w:p>
    <w:sectPr w:rsidR="00607C1D" w:rsidRPr="009161BB" w:rsidSect="005B23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varo Castillo Carniglia | U.Mayor" w:date="2020-10-29T09:27:00Z" w:initials="ACC|U">
    <w:p w14:paraId="6444897E" w14:textId="77777777" w:rsidR="00542C1B" w:rsidRPr="00034AFB" w:rsidRDefault="00542C1B" w:rsidP="00542C1B">
      <w:pPr>
        <w:pStyle w:val="Textocomentario"/>
      </w:pPr>
      <w:r>
        <w:rPr>
          <w:rStyle w:val="Refdecomentario"/>
        </w:rPr>
        <w:annotationRef/>
      </w:r>
      <w:r w:rsidRPr="00034AFB">
        <w:t>Explain why</w:t>
      </w:r>
    </w:p>
  </w:comment>
  <w:comment w:id="1" w:author="Alvaro Castillo Carniglia | U.Mayor" w:date="2020-10-29T09:27:00Z" w:initials="ACC|U">
    <w:p w14:paraId="345BA63A" w14:textId="77777777" w:rsidR="00542C1B" w:rsidRDefault="00542C1B" w:rsidP="00542C1B">
      <w:pPr>
        <w:pStyle w:val="Textocomentario"/>
      </w:pPr>
      <w:r>
        <w:rPr>
          <w:rStyle w:val="Refdecomentario"/>
        </w:rPr>
        <w:annotationRef/>
      </w:r>
      <w:r>
        <w:t>What is this and why we end up using dynamic framework</w:t>
      </w:r>
    </w:p>
  </w:comment>
  <w:comment w:id="2" w:author="Andrés González Santa Cruz" w:date="2020-10-29T14:35:00Z" w:initials="AGSC">
    <w:p w14:paraId="3B04D7C9" w14:textId="77777777" w:rsidR="00542C1B" w:rsidRDefault="00542C1B" w:rsidP="00542C1B">
      <w:pPr>
        <w:pStyle w:val="Textocomentario"/>
      </w:pPr>
      <w:r>
        <w:rPr>
          <w:rStyle w:val="Refdecomentario"/>
        </w:rPr>
        <w:annotationRef/>
      </w:r>
      <w:r>
        <w:t>They are used mainly for regressions with a small number of predictor variables</w:t>
      </w:r>
    </w:p>
    <w:p w14:paraId="43D71642" w14:textId="77777777" w:rsidR="00542C1B" w:rsidRDefault="00626FF8" w:rsidP="00542C1B">
      <w:pPr>
        <w:pStyle w:val="Textocomentario"/>
        <w:rPr>
          <w:b/>
          <w:bCs/>
        </w:rPr>
      </w:pPr>
      <w:hyperlink r:id="rId1" w:history="1">
        <w:r w:rsidR="00542C1B" w:rsidRPr="000C52D9">
          <w:rPr>
            <w:rStyle w:val="Hipervnculo"/>
            <w:b/>
            <w:bCs/>
          </w:rPr>
          <w:t>http://www.unofficialgoogledatascience.com/2017/07/fitting-bayesian-structural-time-series.html</w:t>
        </w:r>
      </w:hyperlink>
    </w:p>
    <w:p w14:paraId="2D7DAC75" w14:textId="77777777" w:rsidR="00542C1B" w:rsidRDefault="00542C1B" w:rsidP="00542C1B">
      <w:pPr>
        <w:pStyle w:val="Textocomentario"/>
        <w:rPr>
          <w:b/>
          <w:bCs/>
        </w:rPr>
      </w:pPr>
    </w:p>
    <w:p w14:paraId="494DCD1C" w14:textId="77777777" w:rsidR="00542C1B" w:rsidRPr="00560BCB" w:rsidRDefault="00542C1B" w:rsidP="00542C1B">
      <w:pPr>
        <w:pStyle w:val="Textocomentario"/>
      </w:pPr>
      <w:r>
        <w:t>It is a way to relax the assumption of stability (relationship between covariates and treated remained stable throughout the pre and post-period)</w:t>
      </w:r>
      <w:r>
        <w:br/>
        <w:t xml:space="preserve">INFERRING CAUSAL IMPACT USING BAYESIAN STRUCTURAL TIME-SERIES MODELS, </w:t>
      </w:r>
      <w:proofErr w:type="spellStart"/>
      <w:r>
        <w:t>Brodersen</w:t>
      </w:r>
      <w:proofErr w:type="spellEnd"/>
      <w:r>
        <w:t>, et al. (2015)</w:t>
      </w:r>
    </w:p>
  </w:comment>
  <w:comment w:id="3" w:author="Alvaro Castillo Carniglia | U.Mayor" w:date="2020-10-29T09:59:00Z" w:initials="ACC|U">
    <w:p w14:paraId="48C28563" w14:textId="77777777" w:rsidR="00542C1B" w:rsidRDefault="00542C1B" w:rsidP="00542C1B">
      <w:pPr>
        <w:pStyle w:val="Textocomentario"/>
      </w:pPr>
      <w:r>
        <w:rPr>
          <w:rStyle w:val="Refdecomentario"/>
        </w:rPr>
        <w:annotationRef/>
      </w:r>
      <w:r>
        <w:t xml:space="preserve">Not sure what </w:t>
      </w:r>
      <w:proofErr w:type="gramStart"/>
      <w:r>
        <w:t>this  is</w:t>
      </w:r>
      <w:proofErr w:type="gramEnd"/>
    </w:p>
  </w:comment>
  <w:comment w:id="4" w:author="Andrés González Santa Cruz" w:date="2020-10-30T09:32:00Z" w:initials="AGSC">
    <w:p w14:paraId="6983F51D" w14:textId="77777777" w:rsidR="00542C1B" w:rsidRDefault="00542C1B" w:rsidP="00542C1B">
      <w:pPr>
        <w:pStyle w:val="Textocomentario"/>
      </w:pPr>
      <w:r w:rsidRPr="00835D22">
        <w:rPr>
          <w:rStyle w:val="Refdecomentario"/>
          <w:highlight w:val="yellow"/>
        </w:rPr>
        <w:annotationRef/>
      </w:r>
      <w:r w:rsidRPr="00835D22">
        <w:rPr>
          <w:highlight w:val="yellow"/>
        </w:rPr>
        <w:t xml:space="preserve">Me neither. I don’t know what </w:t>
      </w:r>
      <w:proofErr w:type="gramStart"/>
      <w:r w:rsidRPr="00835D22">
        <w:rPr>
          <w:highlight w:val="yellow"/>
        </w:rPr>
        <w:t>would be our sensitivity analysis</w:t>
      </w:r>
      <w:proofErr w:type="gramEnd"/>
      <w:r>
        <w:t xml:space="preserve">. I proved with </w:t>
      </w:r>
      <w:proofErr w:type="spellStart"/>
      <w:r>
        <w:t>DiD</w:t>
      </w:r>
      <w:proofErr w:type="spellEnd"/>
      <w:r>
        <w:t xml:space="preserve"> and ITS on historical data and had non-conclusive results. I’m still searching, I will try with the Prophet models made by Facebook</w:t>
      </w:r>
    </w:p>
  </w:comment>
  <w:comment w:id="5" w:author="Andrés González Santa Cruz" w:date="2020-11-02T15:07:00Z" w:initials="AGSC">
    <w:p w14:paraId="065F44B0" w14:textId="77777777" w:rsidR="00542C1B" w:rsidRDefault="00542C1B" w:rsidP="00542C1B">
      <w:pPr>
        <w:pStyle w:val="Textocomentario"/>
      </w:pPr>
      <w:r>
        <w:rPr>
          <w:rStyle w:val="Refdecomentario"/>
        </w:rPr>
        <w:annotationRef/>
      </w:r>
      <w:r>
        <w:rPr>
          <w:rFonts w:cstheme="minorHAnsi"/>
          <w:b/>
          <w:bCs/>
          <w:shd w:val="clear" w:color="auto" w:fill="FFFFFF"/>
        </w:rPr>
        <w:t xml:space="preserve">Another option is to run </w:t>
      </w:r>
      <w:r w:rsidRPr="00DE135E">
        <w:rPr>
          <w:rFonts w:cstheme="minorHAnsi"/>
          <w:b/>
          <w:bCs/>
          <w:shd w:val="clear" w:color="auto" w:fill="FFFFFF"/>
        </w:rPr>
        <w:t>temporal falsification tests</w:t>
      </w:r>
      <w:r w:rsidRPr="00DE135E">
        <w:rPr>
          <w:rFonts w:cstheme="minorHAnsi"/>
          <w:shd w:val="clear" w:color="auto" w:fill="FFFFFF"/>
        </w:rPr>
        <w:t xml:space="preserve"> </w:t>
      </w:r>
      <w:r>
        <w:rPr>
          <w:rFonts w:cstheme="minorHAnsi"/>
          <w:shd w:val="clear" w:color="auto" w:fill="FFFFFF"/>
        </w:rPr>
        <w:t xml:space="preserve">with </w:t>
      </w:r>
      <w:r w:rsidRPr="00DE135E">
        <w:rPr>
          <w:rFonts w:cstheme="minorHAnsi"/>
          <w:shd w:val="clear" w:color="auto" w:fill="FFFFFF"/>
        </w:rPr>
        <w:t xml:space="preserve">different dates </w:t>
      </w:r>
      <w:r>
        <w:rPr>
          <w:rFonts w:cstheme="minorHAnsi"/>
          <w:shd w:val="clear" w:color="auto" w:fill="FFFFFF"/>
        </w:rPr>
        <w:t>of intervention</w:t>
      </w:r>
    </w:p>
  </w:comment>
  <w:comment w:id="6" w:author="Abraham Isaac Jacob Gajardo Cortez (masterin)" w:date="2021-01-17T14:01:00Z" w:initials="AIJGC(">
    <w:p w14:paraId="6FEC974D" w14:textId="77777777" w:rsidR="00A848BE" w:rsidRDefault="00A848BE">
      <w:pPr>
        <w:pStyle w:val="Textocomentario"/>
      </w:pPr>
      <w:r>
        <w:rPr>
          <w:rStyle w:val="Refdecomentario"/>
        </w:rPr>
        <w:annotationRef/>
      </w:r>
      <w:r>
        <w:t xml:space="preserve">This was written in the original methods. I only moved it to this supplement. I think this is to test that model predictions can be </w:t>
      </w:r>
      <w:proofErr w:type="gramStart"/>
      <w:r>
        <w:t>trusted?</w:t>
      </w:r>
      <w:proofErr w:type="gramEnd"/>
    </w:p>
    <w:p w14:paraId="03FAD1F6" w14:textId="3AE42C90" w:rsidR="00A848BE" w:rsidRDefault="00A848BE">
      <w:pPr>
        <w:pStyle w:val="Textocomentario"/>
      </w:pPr>
      <w:r>
        <w:t xml:space="preserve">Maybe the sensitivity analysis </w:t>
      </w:r>
      <w:proofErr w:type="gramStart"/>
      <w:r>
        <w:t>need</w:t>
      </w:r>
      <w:proofErr w:type="gramEnd"/>
      <w:r>
        <w:t xml:space="preserve"> to be complemented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44897E" w15:done="0"/>
  <w15:commentEx w15:paraId="345BA63A" w15:done="0"/>
  <w15:commentEx w15:paraId="494DCD1C" w15:paraIdParent="345BA63A" w15:done="0"/>
  <w15:commentEx w15:paraId="48C28563" w15:done="0"/>
  <w15:commentEx w15:paraId="6983F51D" w15:paraIdParent="48C28563" w15:done="0"/>
  <w15:commentEx w15:paraId="065F44B0" w15:paraIdParent="48C28563" w15:done="0"/>
  <w15:commentEx w15:paraId="03FAD1F6" w15:paraIdParent="48C285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EBB" w16cex:dateUtc="2020-10-29T12:27:00Z"/>
  <w16cex:commentExtensible w16cex:durableId="2345098D" w16cex:dateUtc="2020-10-29T12:27:00Z"/>
  <w16cex:commentExtensible w16cex:durableId="234551B0" w16cex:dateUtc="2020-10-29T17:35:00Z"/>
  <w16cex:commentExtensible w16cex:durableId="23451117" w16cex:dateUtc="2020-10-29T12:59:00Z"/>
  <w16cex:commentExtensible w16cex:durableId="23465C30" w16cex:dateUtc="2020-10-30T12:32:00Z"/>
  <w16cex:commentExtensible w16cex:durableId="234A9F38" w16cex:dateUtc="2020-11-02T18:07:00Z"/>
  <w16cex:commentExtensible w16cex:durableId="23AEC1A3" w16cex:dateUtc="2021-01-17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44897E" w16cid:durableId="234A9EBB"/>
  <w16cid:commentId w16cid:paraId="345BA63A" w16cid:durableId="2345098D"/>
  <w16cid:commentId w16cid:paraId="494DCD1C" w16cid:durableId="234551B0"/>
  <w16cid:commentId w16cid:paraId="48C28563" w16cid:durableId="23451117"/>
  <w16cid:commentId w16cid:paraId="6983F51D" w16cid:durableId="23465C30"/>
  <w16cid:commentId w16cid:paraId="065F44B0" w16cid:durableId="234A9F38"/>
  <w16cid:commentId w16cid:paraId="03FAD1F6" w16cid:durableId="23AEC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2"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varo Castillo Carniglia | U.Mayor">
    <w15:presenceInfo w15:providerId="AD" w15:userId="S::alvaro.castilloc@umayor.cl::9e1dbde5-be20-44f3-bdb5-367d2f6ece4d"/>
  </w15:person>
  <w15:person w15:author="Andrés González Santa Cruz">
    <w15:presenceInfo w15:providerId="Windows Live" w15:userId="0f261097151cd0dc"/>
  </w15:person>
  <w15:person w15:author="Abraham Isaac Jacob Gajardo Cortez (masterin)">
    <w15:presenceInfo w15:providerId="AD" w15:userId="S::masterin@uchile.cl::f40611c1-2972-4ac4-a143-c6b70c07f5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1B"/>
    <w:rsid w:val="0003400A"/>
    <w:rsid w:val="00034AFB"/>
    <w:rsid w:val="00050DAF"/>
    <w:rsid w:val="00083498"/>
    <w:rsid w:val="001F4D81"/>
    <w:rsid w:val="0020125B"/>
    <w:rsid w:val="002C7E4C"/>
    <w:rsid w:val="003F5C06"/>
    <w:rsid w:val="00542C1B"/>
    <w:rsid w:val="005B2321"/>
    <w:rsid w:val="00607C1D"/>
    <w:rsid w:val="00626FF8"/>
    <w:rsid w:val="006704E0"/>
    <w:rsid w:val="0085378E"/>
    <w:rsid w:val="0087233A"/>
    <w:rsid w:val="009161BB"/>
    <w:rsid w:val="00954FA9"/>
    <w:rsid w:val="00A848BE"/>
    <w:rsid w:val="00AD2208"/>
    <w:rsid w:val="00C90DC6"/>
    <w:rsid w:val="00CF2F26"/>
    <w:rsid w:val="00FE13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596BD3DD-DD6F-994C-BD42-C134E564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1B"/>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4AFB"/>
    <w:pPr>
      <w:ind w:left="720"/>
      <w:contextualSpacing/>
    </w:pPr>
  </w:style>
  <w:style w:type="paragraph" w:styleId="Asuntodelcomentario">
    <w:name w:val="annotation subject"/>
    <w:basedOn w:val="Textocomentario"/>
    <w:next w:val="Textocomentario"/>
    <w:link w:val="AsuntodelcomentarioCar"/>
    <w:uiPriority w:val="99"/>
    <w:semiHidden/>
    <w:unhideWhenUsed/>
    <w:rsid w:val="00A848BE"/>
    <w:rPr>
      <w:b/>
      <w:bCs/>
    </w:rPr>
  </w:style>
  <w:style w:type="character" w:customStyle="1" w:styleId="AsuntodelcomentarioCar">
    <w:name w:val="Asunto del comentario Car"/>
    <w:basedOn w:val="TextocomentarioCar"/>
    <w:link w:val="Asuntodelcomentario"/>
    <w:uiPriority w:val="99"/>
    <w:semiHidden/>
    <w:rsid w:val="00A848BE"/>
    <w:rPr>
      <w:rFonts w:ascii="Georgia" w:hAnsi="Georgia"/>
      <w:b/>
      <w:bCs/>
      <w:sz w:val="20"/>
      <w:szCs w:val="20"/>
      <w:lang w:val="en-US"/>
    </w:rPr>
  </w:style>
  <w:style w:type="character" w:styleId="Mencinsinresolver">
    <w:name w:val="Unresolved Mention"/>
    <w:basedOn w:val="Fuentedeprrafopredeter"/>
    <w:uiPriority w:val="99"/>
    <w:semiHidden/>
    <w:unhideWhenUsed/>
    <w:rsid w:val="006704E0"/>
    <w:rPr>
      <w:color w:val="605E5C"/>
      <w:shd w:val="clear" w:color="auto" w:fill="E1DFDD"/>
    </w:rPr>
  </w:style>
  <w:style w:type="character" w:styleId="Hipervnculovisitado">
    <w:name w:val="FollowedHyperlink"/>
    <w:basedOn w:val="Fuentedeprrafopredeter"/>
    <w:uiPriority w:val="99"/>
    <w:semiHidden/>
    <w:unhideWhenUsed/>
    <w:rsid w:val="006704E0"/>
    <w:rPr>
      <w:color w:val="954F72" w:themeColor="followedHyperlink"/>
      <w:u w:val="single"/>
    </w:rPr>
  </w:style>
  <w:style w:type="paragraph" w:customStyle="1" w:styleId="EndNoteBibliography">
    <w:name w:val="EndNote Bibliography"/>
    <w:basedOn w:val="Normal"/>
    <w:link w:val="EndNoteBibliographyCar"/>
    <w:rsid w:val="009161BB"/>
    <w:pPr>
      <w:spacing w:after="0" w:line="240" w:lineRule="auto"/>
    </w:pPr>
    <w:rPr>
      <w:rFonts w:ascii="Arial" w:eastAsia="Arial" w:hAnsi="Arial" w:cs="Arial"/>
      <w:noProof/>
      <w:szCs w:val="22"/>
      <w:lang w:val="es-CL" w:eastAsia="es-CL"/>
    </w:rPr>
  </w:style>
  <w:style w:type="character" w:customStyle="1" w:styleId="EndNoteBibliographyCar">
    <w:name w:val="EndNote Bibliography Car"/>
    <w:basedOn w:val="Fuentedeprrafopredeter"/>
    <w:link w:val="EndNoteBibliography"/>
    <w:rsid w:val="009161BB"/>
    <w:rPr>
      <w:rFonts w:ascii="Arial" w:eastAsia="Arial" w:hAnsi="Arial" w:cs="Arial"/>
      <w:noProof/>
      <w:sz w:val="22"/>
      <w:szCs w:val="22"/>
      <w:lang w:eastAsia="es-CL"/>
    </w:rPr>
  </w:style>
  <w:style w:type="character" w:customStyle="1" w:styleId="article-title">
    <w:name w:val="article-title"/>
    <w:basedOn w:val="Fuentedeprrafopredeter"/>
    <w:rsid w:val="0085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40903">
      <w:bodyDiv w:val="1"/>
      <w:marLeft w:val="0"/>
      <w:marRight w:val="0"/>
      <w:marTop w:val="0"/>
      <w:marBottom w:val="0"/>
      <w:divBdr>
        <w:top w:val="none" w:sz="0" w:space="0" w:color="auto"/>
        <w:left w:val="none" w:sz="0" w:space="0" w:color="auto"/>
        <w:bottom w:val="none" w:sz="0" w:space="0" w:color="auto"/>
        <w:right w:val="none" w:sz="0" w:space="0" w:color="auto"/>
      </w:divBdr>
    </w:div>
    <w:div w:id="433281298">
      <w:bodyDiv w:val="1"/>
      <w:marLeft w:val="0"/>
      <w:marRight w:val="0"/>
      <w:marTop w:val="0"/>
      <w:marBottom w:val="0"/>
      <w:divBdr>
        <w:top w:val="none" w:sz="0" w:space="0" w:color="auto"/>
        <w:left w:val="none" w:sz="0" w:space="0" w:color="auto"/>
        <w:bottom w:val="none" w:sz="0" w:space="0" w:color="auto"/>
        <w:right w:val="none" w:sz="0" w:space="0" w:color="auto"/>
      </w:divBdr>
    </w:div>
    <w:div w:id="714547760">
      <w:bodyDiv w:val="1"/>
      <w:marLeft w:val="0"/>
      <w:marRight w:val="0"/>
      <w:marTop w:val="0"/>
      <w:marBottom w:val="0"/>
      <w:divBdr>
        <w:top w:val="none" w:sz="0" w:space="0" w:color="auto"/>
        <w:left w:val="none" w:sz="0" w:space="0" w:color="auto"/>
        <w:bottom w:val="none" w:sz="0" w:space="0" w:color="auto"/>
        <w:right w:val="none" w:sz="0" w:space="0" w:color="auto"/>
      </w:divBdr>
    </w:div>
    <w:div w:id="748818240">
      <w:bodyDiv w:val="1"/>
      <w:marLeft w:val="0"/>
      <w:marRight w:val="0"/>
      <w:marTop w:val="0"/>
      <w:marBottom w:val="0"/>
      <w:divBdr>
        <w:top w:val="none" w:sz="0" w:space="0" w:color="auto"/>
        <w:left w:val="none" w:sz="0" w:space="0" w:color="auto"/>
        <w:bottom w:val="none" w:sz="0" w:space="0" w:color="auto"/>
        <w:right w:val="none" w:sz="0" w:space="0" w:color="auto"/>
      </w:divBdr>
    </w:div>
    <w:div w:id="1623882784">
      <w:bodyDiv w:val="1"/>
      <w:marLeft w:val="0"/>
      <w:marRight w:val="0"/>
      <w:marTop w:val="0"/>
      <w:marBottom w:val="0"/>
      <w:divBdr>
        <w:top w:val="none" w:sz="0" w:space="0" w:color="auto"/>
        <w:left w:val="none" w:sz="0" w:space="0" w:color="auto"/>
        <w:bottom w:val="none" w:sz="0" w:space="0" w:color="auto"/>
        <w:right w:val="none" w:sz="0" w:space="0" w:color="auto"/>
      </w:divBdr>
    </w:div>
    <w:div w:id="1825731680">
      <w:bodyDiv w:val="1"/>
      <w:marLeft w:val="0"/>
      <w:marRight w:val="0"/>
      <w:marTop w:val="0"/>
      <w:marBottom w:val="0"/>
      <w:divBdr>
        <w:top w:val="none" w:sz="0" w:space="0" w:color="auto"/>
        <w:left w:val="none" w:sz="0" w:space="0" w:color="auto"/>
        <w:bottom w:val="none" w:sz="0" w:space="0" w:color="auto"/>
        <w:right w:val="none" w:sz="0" w:space="0" w:color="auto"/>
      </w:divBdr>
    </w:div>
    <w:div w:id="21343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unofficialgoogledatascience.com/2017/07/fitting-bayesian-structural-time-series.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1654</Words>
  <Characters>9611</Characters>
  <Application>Microsoft Office Word</Application>
  <DocSecurity>0</DocSecurity>
  <Lines>200</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Abraham Isaac Jacob Gajardo Cortez (masterin)</cp:lastModifiedBy>
  <cp:revision>2</cp:revision>
  <dcterms:created xsi:type="dcterms:W3CDTF">2020-12-01T20:33:00Z</dcterms:created>
  <dcterms:modified xsi:type="dcterms:W3CDTF">2021-01-17T19:24:00Z</dcterms:modified>
</cp:coreProperties>
</file>