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154" w:rsidRPr="00A85DF2" w:rsidRDefault="00BC620A" w:rsidP="00A85DF2">
      <w:pPr>
        <w:ind w:left="210" w:hangingChars="100" w:hanging="210"/>
        <w:rPr>
          <w:rFonts w:asciiTheme="minorEastAsia" w:hAnsiTheme="minorEastAsia"/>
          <w:szCs w:val="21"/>
        </w:rPr>
      </w:pPr>
      <w:r w:rsidRPr="00A85DF2">
        <w:rPr>
          <w:rFonts w:asciiTheme="minorEastAsia" w:hAnsiTheme="minorEastAsia" w:hint="eastAsia"/>
          <w:szCs w:val="21"/>
        </w:rPr>
        <w:t>1.我国行政执法的主体是国家行政机关，不是其公职人员。</w:t>
      </w:r>
      <w:r w:rsidRPr="00A85DF2">
        <w:rPr>
          <w:rFonts w:asciiTheme="minorEastAsia" w:hAnsiTheme="minorEastAsia" w:hint="eastAsia"/>
          <w:szCs w:val="21"/>
        </w:rPr>
        <w:br/>
        <w:t>相关法律规定：《中华人民共和国行政处罚法》</w:t>
      </w:r>
      <w:r w:rsidRPr="00A85DF2">
        <w:rPr>
          <w:rFonts w:asciiTheme="minorEastAsia" w:hAnsiTheme="minorEastAsia" w:hint="eastAsia"/>
          <w:szCs w:val="21"/>
        </w:rPr>
        <w:br/>
        <w:t>第十五条 行政处罚由具有行政处罚权的行政机关在法定职权范围内实施。</w:t>
      </w:r>
      <w:r w:rsidRPr="00A85DF2">
        <w:rPr>
          <w:rFonts w:asciiTheme="minorEastAsia" w:hAnsiTheme="minorEastAsia" w:hint="eastAsia"/>
          <w:szCs w:val="21"/>
        </w:rPr>
        <w:br/>
        <w:t>第十六条 国务院或者经国务院授权的省、自治区、直辖市人民政府可以决定一个行政机关行使有关行政机关的行政处罚权，但限制人身自由的行政处罚权只能由公安机关行使。</w:t>
      </w:r>
    </w:p>
    <w:p w:rsidR="00202154" w:rsidRPr="00A85DF2" w:rsidRDefault="00A85DF2" w:rsidP="00A85DF2">
      <w:pPr>
        <w:rPr>
          <w:rFonts w:asciiTheme="minorEastAsia" w:hAnsiTheme="minorEastAsia"/>
          <w:szCs w:val="21"/>
        </w:rPr>
      </w:pPr>
      <w:r>
        <w:rPr>
          <w:rFonts w:asciiTheme="minorEastAsia" w:hAnsiTheme="minorEastAsia" w:hint="eastAsia"/>
          <w:szCs w:val="21"/>
        </w:rPr>
        <w:t>2.</w:t>
      </w:r>
      <w:r w:rsidR="00BC620A" w:rsidRPr="00A85DF2">
        <w:rPr>
          <w:rFonts w:asciiTheme="minorEastAsia" w:hAnsiTheme="minorEastAsia" w:hint="eastAsia"/>
          <w:szCs w:val="21"/>
        </w:rPr>
        <w:t>社会主义核心价值观的基本内容</w:t>
      </w:r>
      <w:r>
        <w:rPr>
          <w:rFonts w:asciiTheme="minorEastAsia" w:hAnsiTheme="minorEastAsia" w:hint="eastAsia"/>
          <w:szCs w:val="21"/>
        </w:rPr>
        <w:t>（</w:t>
      </w:r>
      <w:r w:rsidR="00BC620A" w:rsidRPr="00A85DF2">
        <w:rPr>
          <w:rFonts w:asciiTheme="minorEastAsia" w:hAnsiTheme="minorEastAsia" w:hint="eastAsia"/>
          <w:szCs w:val="21"/>
        </w:rPr>
        <w:t>24</w:t>
      </w:r>
      <w:proofErr w:type="gramStart"/>
      <w:r w:rsidR="00BC620A" w:rsidRPr="00A85DF2">
        <w:rPr>
          <w:rFonts w:asciiTheme="minorEastAsia" w:hAnsiTheme="minorEastAsia" w:hint="eastAsia"/>
          <w:szCs w:val="21"/>
        </w:rPr>
        <w:t>字核心</w:t>
      </w:r>
      <w:proofErr w:type="gramEnd"/>
      <w:r w:rsidR="00BC620A" w:rsidRPr="00A85DF2">
        <w:rPr>
          <w:rFonts w:asciiTheme="minorEastAsia" w:hAnsiTheme="minorEastAsia" w:hint="eastAsia"/>
          <w:szCs w:val="21"/>
        </w:rPr>
        <w:t>价值观分3个层面</w:t>
      </w:r>
      <w:r>
        <w:rPr>
          <w:rFonts w:asciiTheme="minorEastAsia" w:hAnsiTheme="minorEastAsia" w:hint="eastAsia"/>
          <w:szCs w:val="21"/>
        </w:rPr>
        <w:t>）</w:t>
      </w:r>
      <w:r w:rsidR="00BC620A" w:rsidRPr="00A85DF2">
        <w:rPr>
          <w:rFonts w:asciiTheme="minorEastAsia" w:hAnsiTheme="minorEastAsia" w:hint="eastAsia"/>
          <w:szCs w:val="21"/>
        </w:rPr>
        <w:t>：</w:t>
      </w:r>
    </w:p>
    <w:p w:rsidR="00202154" w:rsidRPr="00A85DF2" w:rsidRDefault="00A85DF2" w:rsidP="00A85DF2">
      <w:pPr>
        <w:ind w:firstLineChars="100" w:firstLine="210"/>
        <w:rPr>
          <w:rFonts w:asciiTheme="minorEastAsia" w:hAnsiTheme="minorEastAsia"/>
          <w:szCs w:val="21"/>
        </w:rPr>
      </w:pPr>
      <w:r>
        <w:rPr>
          <w:rFonts w:asciiTheme="minorEastAsia" w:hAnsiTheme="minorEastAsia" w:hint="eastAsia"/>
          <w:szCs w:val="21"/>
        </w:rPr>
        <w:t>富强、民主、文明、和谐，是国家层面的价值目标</w:t>
      </w:r>
    </w:p>
    <w:p w:rsidR="00202154" w:rsidRPr="00A85DF2" w:rsidRDefault="00BC620A" w:rsidP="00A85DF2">
      <w:pPr>
        <w:ind w:firstLineChars="100" w:firstLine="210"/>
        <w:rPr>
          <w:rFonts w:asciiTheme="minorEastAsia" w:hAnsiTheme="minorEastAsia"/>
          <w:szCs w:val="21"/>
        </w:rPr>
      </w:pPr>
      <w:r w:rsidRPr="00A85DF2">
        <w:rPr>
          <w:rFonts w:asciiTheme="minorEastAsia" w:hAnsiTheme="minorEastAsia" w:hint="eastAsia"/>
          <w:szCs w:val="21"/>
        </w:rPr>
        <w:t>自由、平等、公正、法治，是社会层面的价值取向</w:t>
      </w:r>
    </w:p>
    <w:p w:rsidR="00202154" w:rsidRPr="00A85DF2" w:rsidRDefault="00A85DF2" w:rsidP="00A85DF2">
      <w:pPr>
        <w:ind w:firstLineChars="100" w:firstLine="210"/>
        <w:rPr>
          <w:rFonts w:asciiTheme="minorEastAsia" w:hAnsiTheme="minorEastAsia"/>
          <w:szCs w:val="21"/>
        </w:rPr>
      </w:pPr>
      <w:r>
        <w:rPr>
          <w:rFonts w:asciiTheme="minorEastAsia" w:hAnsiTheme="minorEastAsia" w:hint="eastAsia"/>
          <w:szCs w:val="21"/>
        </w:rPr>
        <w:t>爱国、敬业、诚信、友善，是公民个人层面的价值准则</w:t>
      </w:r>
    </w:p>
    <w:p w:rsidR="00202154" w:rsidRPr="00A85DF2" w:rsidRDefault="00A85DF2" w:rsidP="00164702">
      <w:pPr>
        <w:ind w:left="210" w:hangingChars="100" w:hanging="210"/>
        <w:rPr>
          <w:rFonts w:asciiTheme="minorEastAsia" w:hAnsiTheme="minorEastAsia"/>
          <w:szCs w:val="21"/>
        </w:rPr>
      </w:pPr>
      <w:r>
        <w:rPr>
          <w:rFonts w:asciiTheme="minorEastAsia" w:hAnsiTheme="minorEastAsia" w:hint="eastAsia"/>
          <w:szCs w:val="21"/>
        </w:rPr>
        <w:t>3.</w:t>
      </w:r>
      <w:r w:rsidR="00BC620A" w:rsidRPr="00A85DF2">
        <w:rPr>
          <w:rFonts w:asciiTheme="minorEastAsia" w:hAnsiTheme="minorEastAsia" w:hint="eastAsia"/>
          <w:szCs w:val="21"/>
        </w:rPr>
        <w:t>儒家的一个重要概念，慎独讲究个人道德水平的修养，看重个人品行的操守，是个人风范的最高境界。是我国传统的道德修养方法之一</w:t>
      </w:r>
      <w:r>
        <w:rPr>
          <w:rFonts w:asciiTheme="minorEastAsia" w:hAnsiTheme="minorEastAsia" w:hint="eastAsia"/>
          <w:szCs w:val="21"/>
        </w:rPr>
        <w:t>。</w:t>
      </w:r>
      <w:r w:rsidR="00BC620A" w:rsidRPr="00A85DF2">
        <w:rPr>
          <w:rFonts w:asciiTheme="minorEastAsia" w:hAnsiTheme="minorEastAsia" w:hint="eastAsia"/>
          <w:szCs w:val="21"/>
        </w:rPr>
        <w:t>人们一般理解为“在独处无人注意时，自己的行为也要谨慎不苟”，或“在独处时能谨慎不苟”。</w:t>
      </w:r>
    </w:p>
    <w:p w:rsidR="00202154" w:rsidRPr="00A85DF2" w:rsidRDefault="00BC620A" w:rsidP="00164702">
      <w:pPr>
        <w:ind w:leftChars="100" w:left="210"/>
        <w:rPr>
          <w:rFonts w:asciiTheme="minorEastAsia" w:hAnsiTheme="minorEastAsia"/>
          <w:szCs w:val="21"/>
        </w:rPr>
      </w:pPr>
      <w:proofErr w:type="gramStart"/>
      <w:r w:rsidRPr="00A85DF2">
        <w:rPr>
          <w:rFonts w:asciiTheme="minorEastAsia" w:hAnsiTheme="minorEastAsia" w:hint="eastAsia"/>
          <w:szCs w:val="21"/>
        </w:rPr>
        <w:t>一</w:t>
      </w:r>
      <w:proofErr w:type="gramEnd"/>
      <w:r w:rsidRPr="00A85DF2">
        <w:rPr>
          <w:rFonts w:asciiTheme="minorEastAsia" w:hAnsiTheme="minorEastAsia" w:hint="eastAsia"/>
          <w:szCs w:val="21"/>
        </w:rPr>
        <w:t xml:space="preserve">. “慎”就是小心谨慎、随时戒备;“独”就是独处，独自行事。意思是说，严格控制自己的欲望，不靠别人监督，自觉控制自己的欲望。 </w:t>
      </w:r>
    </w:p>
    <w:p w:rsidR="00202154" w:rsidRPr="00A85DF2" w:rsidRDefault="00BC620A" w:rsidP="00164702">
      <w:pPr>
        <w:ind w:firstLineChars="100" w:firstLine="210"/>
        <w:rPr>
          <w:rFonts w:asciiTheme="minorEastAsia" w:hAnsiTheme="minorEastAsia"/>
          <w:szCs w:val="21"/>
        </w:rPr>
      </w:pPr>
      <w:r w:rsidRPr="00A85DF2">
        <w:rPr>
          <w:rFonts w:asciiTheme="minorEastAsia" w:hAnsiTheme="minorEastAsia" w:hint="eastAsia"/>
          <w:szCs w:val="21"/>
        </w:rPr>
        <w:t xml:space="preserve">二. “慎独”：是一种修为境界。 </w:t>
      </w:r>
    </w:p>
    <w:p w:rsidR="00202154" w:rsidRPr="00A85DF2" w:rsidRDefault="00BC620A" w:rsidP="00164702">
      <w:pPr>
        <w:ind w:firstLineChars="100" w:firstLine="210"/>
        <w:rPr>
          <w:rFonts w:asciiTheme="minorEastAsia" w:hAnsiTheme="minorEastAsia"/>
          <w:szCs w:val="21"/>
        </w:rPr>
      </w:pPr>
      <w:r w:rsidRPr="00A85DF2">
        <w:rPr>
          <w:rFonts w:asciiTheme="minorEastAsia" w:hAnsiTheme="minorEastAsia" w:hint="eastAsia"/>
          <w:szCs w:val="21"/>
        </w:rPr>
        <w:t xml:space="preserve">三. 怎么达到“慎独”这种境界：树立远大理想和抱负，不断地提高自己的修养。 </w:t>
      </w:r>
    </w:p>
    <w:p w:rsidR="00202154" w:rsidRPr="00A85DF2" w:rsidRDefault="00BC620A" w:rsidP="00164702">
      <w:pPr>
        <w:ind w:leftChars="100" w:left="210"/>
        <w:rPr>
          <w:rFonts w:asciiTheme="minorEastAsia" w:hAnsiTheme="minorEastAsia"/>
          <w:szCs w:val="21"/>
        </w:rPr>
      </w:pPr>
      <w:r w:rsidRPr="00A85DF2">
        <w:rPr>
          <w:rFonts w:asciiTheme="minorEastAsia" w:hAnsiTheme="minorEastAsia" w:hint="eastAsia"/>
          <w:szCs w:val="21"/>
        </w:rPr>
        <w:t>四. 包含态度与方法。谨慎治学态度，推动</w:t>
      </w:r>
      <w:proofErr w:type="gramStart"/>
      <w:r w:rsidRPr="00A85DF2">
        <w:rPr>
          <w:rFonts w:asciiTheme="minorEastAsia" w:hAnsiTheme="minorEastAsia" w:hint="eastAsia"/>
          <w:szCs w:val="21"/>
        </w:rPr>
        <w:t>”</w:t>
      </w:r>
      <w:proofErr w:type="gramEnd"/>
      <w:r w:rsidRPr="00A85DF2">
        <w:rPr>
          <w:rFonts w:asciiTheme="minorEastAsia" w:hAnsiTheme="minorEastAsia" w:hint="eastAsia"/>
          <w:szCs w:val="21"/>
        </w:rPr>
        <w:t>知行反“认识模式，以</w:t>
      </w:r>
      <w:hyperlink r:id="rId8" w:tgtFrame="http://baike.sogou.com/_blank" w:history="1">
        <w:r w:rsidRPr="00A85DF2">
          <w:rPr>
            <w:rStyle w:val="a4"/>
            <w:rFonts w:asciiTheme="minorEastAsia" w:hAnsiTheme="minorEastAsia" w:cstheme="minorEastAsia" w:hint="eastAsia"/>
            <w:color w:val="000000" w:themeColor="text1"/>
            <w:szCs w:val="21"/>
            <w:u w:val="none"/>
          </w:rPr>
          <w:t>穷理尽性</w:t>
        </w:r>
      </w:hyperlink>
      <w:r w:rsidRPr="00A85DF2">
        <w:rPr>
          <w:rFonts w:asciiTheme="minorEastAsia" w:hAnsiTheme="minorEastAsia" w:hint="eastAsia"/>
          <w:szCs w:val="21"/>
        </w:rPr>
        <w:t xml:space="preserve">地形成完整的系统知识，慎全独一。 </w:t>
      </w:r>
    </w:p>
    <w:p w:rsidR="00202154" w:rsidRPr="00A85DF2" w:rsidRDefault="00164702" w:rsidP="00164702">
      <w:pPr>
        <w:ind w:left="210" w:hangingChars="100" w:hanging="210"/>
        <w:rPr>
          <w:rFonts w:asciiTheme="minorEastAsia" w:hAnsiTheme="minorEastAsia"/>
          <w:szCs w:val="21"/>
        </w:rPr>
      </w:pPr>
      <w:r>
        <w:rPr>
          <w:rFonts w:asciiTheme="minorEastAsia" w:hAnsiTheme="minorEastAsia" w:hint="eastAsia"/>
          <w:szCs w:val="21"/>
        </w:rPr>
        <w:t>4.</w:t>
      </w:r>
      <w:r w:rsidR="00BC620A" w:rsidRPr="00A85DF2">
        <w:rPr>
          <w:rFonts w:asciiTheme="minorEastAsia" w:hAnsiTheme="minorEastAsia" w:hint="eastAsia"/>
          <w:szCs w:val="21"/>
        </w:rPr>
        <w:t>我国《宪法》规定,公民享有如下基本权利和自由：</w:t>
      </w:r>
      <w:r w:rsidR="00BC620A" w:rsidRPr="00A85DF2">
        <w:rPr>
          <w:rFonts w:asciiTheme="minorEastAsia" w:hAnsiTheme="minorEastAsia" w:hint="eastAsia"/>
          <w:szCs w:val="21"/>
        </w:rPr>
        <w:br/>
        <w:t>①选举权和被选举权,但依照法律被剥夺政治权利的人除外；</w:t>
      </w:r>
      <w:r w:rsidR="00BC620A" w:rsidRPr="00A85DF2">
        <w:rPr>
          <w:rFonts w:asciiTheme="minorEastAsia" w:hAnsiTheme="minorEastAsia" w:hint="eastAsia"/>
          <w:szCs w:val="21"/>
        </w:rPr>
        <w:br/>
        <w:t>②言论、出版、集会、结社、游行、示威的自由；</w:t>
      </w:r>
      <w:r w:rsidR="00BC620A" w:rsidRPr="00A85DF2">
        <w:rPr>
          <w:rFonts w:asciiTheme="minorEastAsia" w:hAnsiTheme="minorEastAsia" w:hint="eastAsia"/>
          <w:szCs w:val="21"/>
        </w:rPr>
        <w:br/>
        <w:t>③宗教信仰自由；</w:t>
      </w:r>
      <w:r w:rsidR="00BC620A" w:rsidRPr="00A85DF2">
        <w:rPr>
          <w:rFonts w:asciiTheme="minorEastAsia" w:hAnsiTheme="minorEastAsia" w:hint="eastAsia"/>
          <w:szCs w:val="21"/>
        </w:rPr>
        <w:br/>
        <w:t>④人身自由不受侵犯；</w:t>
      </w:r>
      <w:r w:rsidR="00BC620A" w:rsidRPr="00A85DF2">
        <w:rPr>
          <w:rFonts w:asciiTheme="minorEastAsia" w:hAnsiTheme="minorEastAsia" w:hint="eastAsia"/>
          <w:szCs w:val="21"/>
        </w:rPr>
        <w:br/>
        <w:t>⑤人格尊严不受侵犯；</w:t>
      </w:r>
      <w:r w:rsidR="00BC620A" w:rsidRPr="00A85DF2">
        <w:rPr>
          <w:rFonts w:asciiTheme="minorEastAsia" w:hAnsiTheme="minorEastAsia" w:hint="eastAsia"/>
          <w:szCs w:val="21"/>
        </w:rPr>
        <w:br/>
        <w:t>⑥住宅不受侵犯；</w:t>
      </w:r>
      <w:r w:rsidR="00BC620A" w:rsidRPr="00A85DF2">
        <w:rPr>
          <w:rFonts w:asciiTheme="minorEastAsia" w:hAnsiTheme="minorEastAsia" w:hint="eastAsia"/>
          <w:szCs w:val="21"/>
        </w:rPr>
        <w:br/>
        <w:t>⑦通信自由和通信秘密受法律的保护；</w:t>
      </w:r>
      <w:r w:rsidR="00BC620A" w:rsidRPr="00A85DF2">
        <w:rPr>
          <w:rFonts w:asciiTheme="minorEastAsia" w:hAnsiTheme="minorEastAsia" w:hint="eastAsia"/>
          <w:szCs w:val="21"/>
        </w:rPr>
        <w:br/>
        <w:t>⑧对于任何国家机关和国家工作人员,有提出批评和建议的权利,对于任何国家机关和国家工作人员的违法失职行为,有向有关国家机关提出申诉、控告或者检举的权利；</w:t>
      </w:r>
      <w:r w:rsidR="00BC620A" w:rsidRPr="00A85DF2">
        <w:rPr>
          <w:rFonts w:asciiTheme="minorEastAsia" w:hAnsiTheme="minorEastAsia" w:hint="eastAsia"/>
          <w:szCs w:val="21"/>
        </w:rPr>
        <w:br/>
        <w:t>⑨劳动的权利；</w:t>
      </w:r>
      <w:r w:rsidR="00BC620A" w:rsidRPr="00A85DF2">
        <w:rPr>
          <w:rFonts w:asciiTheme="minorEastAsia" w:hAnsiTheme="minorEastAsia" w:hint="eastAsia"/>
          <w:szCs w:val="21"/>
        </w:rPr>
        <w:br/>
        <w:t>⑩休息的权利；在年老、疾病或者丧失劳动能力的情况下,有从国家和社会获得物质帮助的权利；受教育的权利；进行科学研究、文学艺术创作和其他文化活动的自由；合法的私有财产不受侵犯；妇女在政治的、经济的、文化的、社会的和家庭的生活等各方面享有同男子平等的权利；中华人民共和国公民在法律面前一律平等.</w:t>
      </w:r>
    </w:p>
    <w:p w:rsidR="00202154" w:rsidRPr="00A85DF2" w:rsidRDefault="00164702" w:rsidP="00A85DF2">
      <w:pPr>
        <w:rPr>
          <w:rFonts w:asciiTheme="minorEastAsia" w:hAnsiTheme="minorEastAsia"/>
          <w:szCs w:val="21"/>
        </w:rPr>
      </w:pPr>
      <w:r>
        <w:rPr>
          <w:rFonts w:asciiTheme="minorEastAsia" w:hAnsiTheme="minorEastAsia" w:hint="eastAsia"/>
          <w:szCs w:val="21"/>
        </w:rPr>
        <w:t>5.</w:t>
      </w:r>
      <w:r w:rsidR="00BC620A" w:rsidRPr="00A85DF2">
        <w:rPr>
          <w:rFonts w:asciiTheme="minorEastAsia" w:hAnsiTheme="minorEastAsia" w:hint="eastAsia"/>
          <w:szCs w:val="21"/>
        </w:rPr>
        <w:t>宪法日:12.4</w:t>
      </w:r>
    </w:p>
    <w:p w:rsidR="00202154" w:rsidRPr="00A85DF2" w:rsidRDefault="003E5469" w:rsidP="00A85DF2">
      <w:pPr>
        <w:rPr>
          <w:rFonts w:asciiTheme="minorEastAsia" w:hAnsiTheme="minorEastAsia"/>
          <w:szCs w:val="21"/>
        </w:rPr>
      </w:pPr>
      <w:r>
        <w:rPr>
          <w:rFonts w:asciiTheme="minorEastAsia" w:hAnsiTheme="minorEastAsia" w:hint="eastAsia"/>
          <w:szCs w:val="21"/>
        </w:rPr>
        <w:t xml:space="preserve">  </w:t>
      </w:r>
      <w:r w:rsidR="00BC620A" w:rsidRPr="00A85DF2">
        <w:rPr>
          <w:rFonts w:asciiTheme="minorEastAsia" w:hAnsiTheme="minorEastAsia" w:hint="eastAsia"/>
          <w:szCs w:val="21"/>
        </w:rPr>
        <w:t xml:space="preserve">根本制度：社会主义制度 </w:t>
      </w:r>
      <w:r w:rsidR="00BC620A" w:rsidRPr="00A85DF2">
        <w:rPr>
          <w:rFonts w:asciiTheme="minorEastAsia" w:hAnsiTheme="minorEastAsia" w:hint="eastAsia"/>
          <w:szCs w:val="21"/>
        </w:rPr>
        <w:br/>
      </w:r>
      <w:r>
        <w:rPr>
          <w:rFonts w:asciiTheme="minorEastAsia" w:hAnsiTheme="minorEastAsia" w:hint="eastAsia"/>
          <w:szCs w:val="21"/>
        </w:rPr>
        <w:t xml:space="preserve">  </w:t>
      </w:r>
      <w:r w:rsidR="00BC620A" w:rsidRPr="00A85DF2">
        <w:rPr>
          <w:rFonts w:asciiTheme="minorEastAsia" w:hAnsiTheme="minorEastAsia" w:hint="eastAsia"/>
          <w:szCs w:val="21"/>
        </w:rPr>
        <w:t xml:space="preserve">根本政治制度：人民代表大会制度 </w:t>
      </w:r>
    </w:p>
    <w:p w:rsidR="003E5469" w:rsidRDefault="003E5469" w:rsidP="00A85DF2">
      <w:pPr>
        <w:rPr>
          <w:rFonts w:asciiTheme="minorEastAsia" w:hAnsiTheme="minorEastAsia" w:hint="eastAsia"/>
          <w:szCs w:val="21"/>
        </w:rPr>
      </w:pPr>
      <w:r>
        <w:rPr>
          <w:rFonts w:asciiTheme="minorEastAsia" w:hAnsiTheme="minorEastAsia" w:hint="eastAsia"/>
          <w:szCs w:val="21"/>
        </w:rPr>
        <w:t xml:space="preserve">  </w:t>
      </w:r>
      <w:r w:rsidR="00BC620A" w:rsidRPr="00A85DF2">
        <w:rPr>
          <w:rFonts w:asciiTheme="minorEastAsia" w:hAnsiTheme="minorEastAsia" w:hint="eastAsia"/>
          <w:szCs w:val="21"/>
        </w:rPr>
        <w:t>中国的基本政治制度:</w:t>
      </w:r>
      <w:r w:rsidR="00164702" w:rsidRPr="00A85DF2">
        <w:rPr>
          <w:rFonts w:asciiTheme="minorEastAsia" w:hAnsiTheme="minorEastAsia"/>
          <w:szCs w:val="21"/>
        </w:rPr>
        <w:t xml:space="preserve"> </w:t>
      </w:r>
      <w:r w:rsidR="00BC620A" w:rsidRPr="00A85DF2">
        <w:rPr>
          <w:rFonts w:asciiTheme="minorEastAsia" w:hAnsiTheme="minorEastAsia" w:hint="eastAsia"/>
          <w:szCs w:val="21"/>
        </w:rPr>
        <w:t>中国共产党领导的多党合作和政治协商制度</w:t>
      </w:r>
      <w:r w:rsidR="00164702">
        <w:rPr>
          <w:rFonts w:asciiTheme="minorEastAsia" w:hAnsiTheme="minorEastAsia" w:hint="eastAsia"/>
          <w:szCs w:val="21"/>
        </w:rPr>
        <w:t>、</w:t>
      </w:r>
      <w:r w:rsidR="00164702" w:rsidRPr="00A85DF2">
        <w:rPr>
          <w:rFonts w:asciiTheme="minorEastAsia" w:hAnsiTheme="minorEastAsia" w:hint="eastAsia"/>
          <w:szCs w:val="21"/>
        </w:rPr>
        <w:t>民族区域自治制度</w:t>
      </w:r>
      <w:r>
        <w:rPr>
          <w:rFonts w:asciiTheme="minorEastAsia" w:hAnsiTheme="minorEastAsia" w:hint="eastAsia"/>
          <w:szCs w:val="21"/>
        </w:rPr>
        <w:t>、</w:t>
      </w:r>
    </w:p>
    <w:p w:rsidR="00202154" w:rsidRPr="00A85DF2" w:rsidRDefault="00164702" w:rsidP="003E5469">
      <w:pPr>
        <w:ind w:firstLineChars="100" w:firstLine="210"/>
        <w:rPr>
          <w:rFonts w:asciiTheme="minorEastAsia" w:hAnsiTheme="minorEastAsia"/>
          <w:szCs w:val="21"/>
        </w:rPr>
      </w:pPr>
      <w:r>
        <w:rPr>
          <w:rFonts w:asciiTheme="minorEastAsia" w:hAnsiTheme="minorEastAsia" w:hint="eastAsia"/>
          <w:szCs w:val="21"/>
        </w:rPr>
        <w:t>基层群众自治制度</w:t>
      </w:r>
    </w:p>
    <w:p w:rsidR="00202154" w:rsidRPr="00A85DF2" w:rsidRDefault="003E5469" w:rsidP="00A85DF2">
      <w:pPr>
        <w:rPr>
          <w:rFonts w:asciiTheme="minorEastAsia" w:hAnsiTheme="minorEastAsia"/>
          <w:szCs w:val="21"/>
        </w:rPr>
      </w:pPr>
      <w:r>
        <w:rPr>
          <w:rFonts w:asciiTheme="minorEastAsia" w:hAnsiTheme="minorEastAsia" w:hint="eastAsia"/>
          <w:szCs w:val="21"/>
        </w:rPr>
        <w:t xml:space="preserve">  </w:t>
      </w:r>
      <w:r w:rsidR="00BC620A" w:rsidRPr="00A85DF2">
        <w:rPr>
          <w:rFonts w:asciiTheme="minorEastAsia" w:hAnsiTheme="minorEastAsia" w:hint="eastAsia"/>
          <w:szCs w:val="21"/>
        </w:rPr>
        <w:t xml:space="preserve">社会主义民主政治的本质和核心是人民当家作主 </w:t>
      </w:r>
    </w:p>
    <w:p w:rsidR="00202154" w:rsidRPr="00164702" w:rsidRDefault="00164702" w:rsidP="00164702">
      <w:pPr>
        <w:ind w:left="210" w:hangingChars="100" w:hanging="210"/>
        <w:rPr>
          <w:rFonts w:asciiTheme="minorEastAsia" w:hAnsiTheme="minorEastAsia"/>
          <w:szCs w:val="21"/>
        </w:rPr>
      </w:pPr>
      <w:r>
        <w:rPr>
          <w:rFonts w:asciiTheme="minorEastAsia" w:hAnsiTheme="minorEastAsia" w:hint="eastAsia"/>
          <w:szCs w:val="21"/>
        </w:rPr>
        <w:t>6</w:t>
      </w:r>
      <w:r w:rsidR="00BC620A" w:rsidRPr="00164702">
        <w:rPr>
          <w:rFonts w:asciiTheme="minorEastAsia" w:hAnsiTheme="minorEastAsia" w:hint="eastAsia"/>
          <w:szCs w:val="21"/>
        </w:rPr>
        <w:t>.从法律角度讲，父与子是两个相互独立的民事主体，两人不因血缘关系的存在而混同。也就是说，只要是成年人而且精神正常，父与子都有资格，独立地进行民事活动，并且独立承担民事义务。同时，根据我国《民法通则》的规定，对于债务，在没有合同特别约定或法律另有规定的情况下，债主只有权向欠债人索要，而无权向欠债人之外的其他人主张。也就是说，在一般情况下，不能因为与欠债人有直系亲属关系，父母或子女就有还债的义</w:t>
      </w:r>
      <w:r w:rsidR="00BC620A" w:rsidRPr="00164702">
        <w:rPr>
          <w:rFonts w:asciiTheme="minorEastAsia" w:hAnsiTheme="minorEastAsia" w:hint="eastAsia"/>
          <w:szCs w:val="21"/>
        </w:rPr>
        <w:lastRenderedPageBreak/>
        <w:t>务。所以，“子债父还、父债子还”一般情况下是没有法律依据的。但是，我国《继承法》第33条也规定了：“继承人继承遗产负有清偿被继承人依法应当缴纳的税款和债务，但是缴纳税款和清偿债务以继承人实际获得的遗产价值为限。超过遗产实际价值部分，继承人自愿偿还的不在此限。继承人放弃继承的，对被继承人依法应当缴纳的税款和债务可以不负偿还责任。”</w:t>
      </w:r>
    </w:p>
    <w:p w:rsidR="00202154" w:rsidRPr="00164702" w:rsidRDefault="00164702" w:rsidP="00164702">
      <w:pPr>
        <w:ind w:left="210" w:hangingChars="100" w:hanging="210"/>
        <w:rPr>
          <w:rFonts w:asciiTheme="minorEastAsia" w:hAnsiTheme="minorEastAsia" w:cs="Arial"/>
          <w:szCs w:val="21"/>
        </w:rPr>
      </w:pPr>
      <w:r>
        <w:rPr>
          <w:rFonts w:asciiTheme="minorEastAsia" w:hAnsiTheme="minorEastAsia" w:cs="Arial" w:hint="eastAsia"/>
          <w:szCs w:val="21"/>
        </w:rPr>
        <w:t>7.</w:t>
      </w:r>
      <w:r w:rsidR="00BC620A" w:rsidRPr="00164702">
        <w:rPr>
          <w:rFonts w:asciiTheme="minorEastAsia" w:hAnsiTheme="minorEastAsia" w:cs="Arial"/>
          <w:szCs w:val="21"/>
        </w:rPr>
        <w:t>学生在校期间依法享有下列权利：（一） 参加学校教育教学计划安排的各项活动，使用学校提供的教育教学资源；（二） 参加社会服务、勤工助学，在校内组织、参加学生团体及文娱体育等活动；（三） 申请奖学金、助学金及助学贷款；（四） 在思想品德、学业成绩等方面获得公正评价，完成学校规定学业后获得相应的学历证书、学位证书；（五） 对学校给予的处分或者处理有异议，向学校、教育行政部门提出申诉；对学校、教职员工侵犯其人身权、财产权等合法权益，提出申诉或者依法提起诉讼；（六） 法律、法规规定的其他权利。</w:t>
      </w:r>
    </w:p>
    <w:p w:rsidR="00202154" w:rsidRDefault="00164702" w:rsidP="00164702">
      <w:pPr>
        <w:ind w:left="210" w:hangingChars="100" w:hanging="210"/>
        <w:rPr>
          <w:rFonts w:asciiTheme="minorEastAsia" w:hAnsiTheme="minorEastAsia" w:cs="Arial"/>
          <w:szCs w:val="21"/>
        </w:rPr>
      </w:pPr>
      <w:r>
        <w:rPr>
          <w:rFonts w:asciiTheme="minorEastAsia" w:hAnsiTheme="minorEastAsia" w:cs="Arial" w:hint="eastAsia"/>
          <w:szCs w:val="21"/>
        </w:rPr>
        <w:t>8.</w:t>
      </w:r>
      <w:r w:rsidR="00BC620A" w:rsidRPr="00164702">
        <w:rPr>
          <w:rFonts w:asciiTheme="minorEastAsia" w:hAnsiTheme="minorEastAsia" w:cs="Arial"/>
          <w:szCs w:val="21"/>
        </w:rPr>
        <w:t>学生在校期间依法履行下列义务：（一） 遵守宪法、法律、法规；（二） 遵守学校管理制度；（三） 努力学习，完成规定学业；（四） 按规定缴纳学费及有关费用，履行获得贷学金及助学金的相应义务；（五） 遵守学生行为规范，尊敬师长，养成良好的思想品德和行为习惯；（六） 法律、法规规定的其他义务。</w:t>
      </w:r>
      <w:bookmarkStart w:id="0" w:name="_GoBack"/>
      <w:bookmarkEnd w:id="0"/>
    </w:p>
    <w:p w:rsidR="00164702" w:rsidRPr="00C643A7" w:rsidRDefault="00164702" w:rsidP="00164702">
      <w:pPr>
        <w:rPr>
          <w:szCs w:val="21"/>
        </w:rPr>
      </w:pPr>
      <w:r>
        <w:rPr>
          <w:rFonts w:hint="eastAsia"/>
          <w:szCs w:val="21"/>
        </w:rPr>
        <w:t>9.</w:t>
      </w:r>
      <w:r w:rsidRPr="00C643A7">
        <w:rPr>
          <w:rFonts w:hint="eastAsia"/>
          <w:szCs w:val="21"/>
        </w:rPr>
        <w:t>合理利己主义</w:t>
      </w:r>
    </w:p>
    <w:p w:rsidR="00164702" w:rsidRPr="00C643A7" w:rsidRDefault="00164702" w:rsidP="00164702">
      <w:pPr>
        <w:ind w:leftChars="100" w:left="210"/>
        <w:rPr>
          <w:rFonts w:asciiTheme="minorEastAsia" w:hAnsiTheme="minorEastAsia" w:cstheme="minorEastAsia"/>
          <w:szCs w:val="21"/>
        </w:rPr>
      </w:pPr>
      <w:r w:rsidRPr="00C643A7">
        <w:rPr>
          <w:rFonts w:asciiTheme="minorEastAsia" w:hAnsiTheme="minorEastAsia" w:cstheme="minorEastAsia" w:hint="eastAsia"/>
          <w:szCs w:val="21"/>
        </w:rPr>
        <w:t>一种从</w:t>
      </w:r>
      <w:hyperlink r:id="rId9" w:tgtFrame="http://baike.sogou.com/_blank" w:history="1">
        <w:r w:rsidRPr="00C643A7">
          <w:rPr>
            <w:rStyle w:val="a4"/>
            <w:rFonts w:asciiTheme="minorEastAsia" w:hAnsiTheme="minorEastAsia" w:cstheme="minorEastAsia" w:hint="eastAsia"/>
            <w:color w:val="auto"/>
            <w:szCs w:val="21"/>
            <w:u w:val="none"/>
          </w:rPr>
          <w:t>个人利益</w:t>
        </w:r>
      </w:hyperlink>
      <w:r w:rsidRPr="00C643A7">
        <w:rPr>
          <w:rFonts w:asciiTheme="minorEastAsia" w:hAnsiTheme="minorEastAsia" w:cstheme="minorEastAsia" w:hint="eastAsia"/>
          <w:szCs w:val="21"/>
        </w:rPr>
        <w:t>出发，企图把</w:t>
      </w:r>
      <w:hyperlink r:id="rId10" w:tgtFrame="http://baike.sogou.com/_blank" w:history="1">
        <w:r w:rsidRPr="00C643A7">
          <w:rPr>
            <w:rStyle w:val="a4"/>
            <w:rFonts w:asciiTheme="minorEastAsia" w:hAnsiTheme="minorEastAsia" w:cstheme="minorEastAsia" w:hint="eastAsia"/>
            <w:color w:val="auto"/>
            <w:szCs w:val="21"/>
            <w:u w:val="none"/>
          </w:rPr>
          <w:t>个人利益</w:t>
        </w:r>
      </w:hyperlink>
      <w:r w:rsidRPr="00C643A7">
        <w:rPr>
          <w:rFonts w:asciiTheme="minorEastAsia" w:hAnsiTheme="minorEastAsia" w:cstheme="minorEastAsia" w:hint="eastAsia"/>
          <w:szCs w:val="21"/>
        </w:rPr>
        <w:t>和</w:t>
      </w:r>
      <w:r w:rsidRPr="00164702">
        <w:rPr>
          <w:rFonts w:asciiTheme="minorEastAsia" w:hAnsiTheme="minorEastAsia" w:cstheme="minorEastAsia" w:hint="eastAsia"/>
          <w:szCs w:val="21"/>
        </w:rPr>
        <w:t>社会利益</w:t>
      </w:r>
      <w:r w:rsidRPr="00C643A7">
        <w:rPr>
          <w:rFonts w:asciiTheme="minorEastAsia" w:hAnsiTheme="minorEastAsia" w:cstheme="minorEastAsia" w:hint="eastAsia"/>
          <w:szCs w:val="21"/>
        </w:rPr>
        <w:t>结合起来的</w:t>
      </w:r>
      <w:r w:rsidRPr="00164702">
        <w:rPr>
          <w:rFonts w:asciiTheme="minorEastAsia" w:hAnsiTheme="minorEastAsia" w:cstheme="minorEastAsia" w:hint="eastAsia"/>
          <w:szCs w:val="21"/>
        </w:rPr>
        <w:t>资产阶级</w:t>
      </w:r>
      <w:hyperlink r:id="rId11" w:tgtFrame="http://baike.sogou.com/_blank" w:history="1">
        <w:r w:rsidRPr="00C643A7">
          <w:rPr>
            <w:rStyle w:val="a4"/>
            <w:rFonts w:asciiTheme="minorEastAsia" w:hAnsiTheme="minorEastAsia" w:cstheme="minorEastAsia" w:hint="eastAsia"/>
            <w:color w:val="auto"/>
            <w:szCs w:val="21"/>
            <w:u w:val="none"/>
          </w:rPr>
          <w:t>利己主义</w:t>
        </w:r>
      </w:hyperlink>
      <w:r w:rsidRPr="00C643A7">
        <w:rPr>
          <w:rFonts w:asciiTheme="minorEastAsia" w:hAnsiTheme="minorEastAsia" w:cstheme="minorEastAsia" w:hint="eastAsia"/>
          <w:szCs w:val="21"/>
        </w:rPr>
        <w:t>伦理学说。产生于18、19世纪欧洲</w:t>
      </w:r>
      <w:r w:rsidRPr="00164702">
        <w:rPr>
          <w:rFonts w:asciiTheme="minorEastAsia" w:hAnsiTheme="minorEastAsia" w:cstheme="minorEastAsia" w:hint="eastAsia"/>
          <w:szCs w:val="21"/>
        </w:rPr>
        <w:t>资产阶级</w:t>
      </w:r>
      <w:r w:rsidRPr="00C643A7">
        <w:rPr>
          <w:rFonts w:asciiTheme="minorEastAsia" w:hAnsiTheme="minorEastAsia" w:cstheme="minorEastAsia" w:hint="eastAsia"/>
          <w:szCs w:val="21"/>
        </w:rPr>
        <w:t>革命时期，主要代表是法国的C.A.爱尔维修和德国的L.费尔巴哈。</w:t>
      </w:r>
    </w:p>
    <w:p w:rsidR="00164702" w:rsidRPr="00C643A7" w:rsidRDefault="00164702" w:rsidP="00164702">
      <w:pPr>
        <w:ind w:leftChars="100" w:left="210"/>
        <w:rPr>
          <w:rFonts w:asciiTheme="minorEastAsia" w:hAnsiTheme="minorEastAsia" w:cstheme="minorEastAsia"/>
          <w:szCs w:val="21"/>
        </w:rPr>
      </w:pPr>
      <w:r w:rsidRPr="00C643A7">
        <w:rPr>
          <w:rFonts w:asciiTheme="minorEastAsia" w:hAnsiTheme="minorEastAsia" w:cstheme="minorEastAsia" w:hint="eastAsia"/>
          <w:szCs w:val="21"/>
        </w:rPr>
        <w:t>合理利己主义从抽象人性论出发，认为趋乐避苦、自爱自保是人的本性，利己心不仅是合理的而且是合乎道德的。人在自己的行为中，能够遵循的只是自己的利益。因此，不能放弃利己主义，而是要使人们“合理地”理解自己的利益。合理利己主义反对把个人利益与公共利益对立起来，认为追求自己的利益本身就包含着社会的利益和他人的利益，而任何为他人利益的活动，实际上也是从利己出发的。人们只要按照这种“合理”理解的自己利益去组织社会，个人利益就可以和社会公共利益协调起来。</w:t>
      </w:r>
      <w:proofErr w:type="gramStart"/>
      <w:r w:rsidRPr="00C643A7">
        <w:rPr>
          <w:rFonts w:asciiTheme="minorEastAsia" w:hAnsiTheme="minorEastAsia" w:cstheme="minorEastAsia" w:hint="eastAsia"/>
          <w:szCs w:val="21"/>
        </w:rPr>
        <w:t>照合理</w:t>
      </w:r>
      <w:proofErr w:type="gramEnd"/>
      <w:r w:rsidRPr="00C643A7">
        <w:rPr>
          <w:rFonts w:asciiTheme="minorEastAsia" w:hAnsiTheme="minorEastAsia" w:cstheme="minorEastAsia" w:hint="eastAsia"/>
          <w:szCs w:val="21"/>
        </w:rPr>
        <w:t>利己主义的观点，现实生活中个人利益和社会利益的不协调,是不良的封建制度造成的,新的资本主义制度将使两者统一起来，人人可以合乎道德地追求个人利益。</w:t>
      </w:r>
    </w:p>
    <w:p w:rsidR="00164702" w:rsidRPr="00C643A7" w:rsidRDefault="00164702" w:rsidP="00164702">
      <w:pPr>
        <w:ind w:leftChars="100" w:left="210"/>
        <w:rPr>
          <w:rFonts w:asciiTheme="minorEastAsia" w:hAnsiTheme="minorEastAsia" w:cstheme="minorEastAsia"/>
          <w:szCs w:val="21"/>
        </w:rPr>
      </w:pPr>
      <w:r w:rsidRPr="00C643A7">
        <w:rPr>
          <w:rFonts w:asciiTheme="minorEastAsia" w:hAnsiTheme="minorEastAsia" w:cstheme="minorEastAsia" w:hint="eastAsia"/>
          <w:szCs w:val="21"/>
        </w:rPr>
        <w:t>合理利己主义是</w:t>
      </w:r>
      <w:hyperlink r:id="rId12" w:tgtFrame="http://baike.sogou.com/_blank" w:history="1">
        <w:r w:rsidRPr="00C643A7">
          <w:rPr>
            <w:rStyle w:val="a4"/>
            <w:rFonts w:asciiTheme="minorEastAsia" w:hAnsiTheme="minorEastAsia" w:cstheme="minorEastAsia" w:hint="eastAsia"/>
            <w:color w:val="auto"/>
            <w:szCs w:val="21"/>
            <w:u w:val="none"/>
          </w:rPr>
          <w:t>资产阶级</w:t>
        </w:r>
      </w:hyperlink>
      <w:r w:rsidRPr="00C643A7">
        <w:rPr>
          <w:rFonts w:asciiTheme="minorEastAsia" w:hAnsiTheme="minorEastAsia" w:cstheme="minorEastAsia" w:hint="eastAsia"/>
          <w:szCs w:val="21"/>
        </w:rPr>
        <w:t>反封建的理论武器，在历史上有一定的积极作用。然而，在</w:t>
      </w:r>
      <w:hyperlink r:id="rId13" w:tgtFrame="http://baike.sogou.com/_blank" w:history="1">
        <w:r w:rsidRPr="00C643A7">
          <w:rPr>
            <w:rStyle w:val="a4"/>
            <w:rFonts w:asciiTheme="minorEastAsia" w:hAnsiTheme="minorEastAsia" w:cstheme="minorEastAsia" w:hint="eastAsia"/>
            <w:color w:val="auto"/>
            <w:szCs w:val="21"/>
            <w:u w:val="none"/>
          </w:rPr>
          <w:t>资本主义</w:t>
        </w:r>
      </w:hyperlink>
      <w:hyperlink r:id="rId14" w:tgtFrame="http://baike.sogou.com/_blank" w:history="1">
        <w:r w:rsidRPr="00C643A7">
          <w:rPr>
            <w:rStyle w:val="a4"/>
            <w:rFonts w:asciiTheme="minorEastAsia" w:hAnsiTheme="minorEastAsia" w:cstheme="minorEastAsia" w:hint="eastAsia"/>
            <w:color w:val="auto"/>
            <w:szCs w:val="21"/>
            <w:u w:val="none"/>
          </w:rPr>
          <w:t>生产方式</w:t>
        </w:r>
      </w:hyperlink>
      <w:r w:rsidRPr="00C643A7">
        <w:rPr>
          <w:rFonts w:asciiTheme="minorEastAsia" w:hAnsiTheme="minorEastAsia" w:cstheme="minorEastAsia" w:hint="eastAsia"/>
          <w:szCs w:val="21"/>
        </w:rPr>
        <w:t>中，存在着无产阶级和</w:t>
      </w:r>
      <w:hyperlink r:id="rId15" w:tgtFrame="http://baike.sogou.com/_blank" w:history="1">
        <w:r w:rsidRPr="00C643A7">
          <w:rPr>
            <w:rStyle w:val="a4"/>
            <w:rFonts w:asciiTheme="minorEastAsia" w:hAnsiTheme="minorEastAsia" w:cstheme="minorEastAsia" w:hint="eastAsia"/>
            <w:color w:val="auto"/>
            <w:szCs w:val="21"/>
            <w:u w:val="none"/>
          </w:rPr>
          <w:t>资产阶级</w:t>
        </w:r>
      </w:hyperlink>
      <w:r w:rsidRPr="00C643A7">
        <w:rPr>
          <w:rFonts w:asciiTheme="minorEastAsia" w:hAnsiTheme="minorEastAsia" w:cstheme="minorEastAsia" w:hint="eastAsia"/>
          <w:szCs w:val="21"/>
        </w:rPr>
        <w:t>利益的根本对立，存在着个人利益和社会利益的对抗，这是</w:t>
      </w:r>
      <w:hyperlink r:id="rId16" w:tgtFrame="http://baike.sogou.com/_blank" w:history="1">
        <w:r w:rsidRPr="00C643A7">
          <w:rPr>
            <w:rStyle w:val="a4"/>
            <w:rFonts w:asciiTheme="minorEastAsia" w:hAnsiTheme="minorEastAsia" w:cstheme="minorEastAsia" w:hint="eastAsia"/>
            <w:color w:val="auto"/>
            <w:szCs w:val="21"/>
            <w:u w:val="none"/>
          </w:rPr>
          <w:t>资本主义</w:t>
        </w:r>
      </w:hyperlink>
      <w:r w:rsidRPr="00C643A7">
        <w:rPr>
          <w:rFonts w:asciiTheme="minorEastAsia" w:hAnsiTheme="minorEastAsia" w:cstheme="minorEastAsia" w:hint="eastAsia"/>
          <w:szCs w:val="21"/>
        </w:rPr>
        <w:t>制度本身无法解决的。所以，合理利己主义归根结底是对剥削关系的一种美化，是为维护和巩固</w:t>
      </w:r>
      <w:hyperlink r:id="rId17" w:tgtFrame="http://baike.sogou.com/_blank" w:history="1">
        <w:r w:rsidRPr="00C643A7">
          <w:rPr>
            <w:rStyle w:val="a4"/>
            <w:rFonts w:asciiTheme="minorEastAsia" w:hAnsiTheme="minorEastAsia" w:cstheme="minorEastAsia" w:hint="eastAsia"/>
            <w:color w:val="auto"/>
            <w:szCs w:val="21"/>
            <w:u w:val="none"/>
          </w:rPr>
          <w:t>资本主义</w:t>
        </w:r>
      </w:hyperlink>
      <w:r w:rsidRPr="00C643A7">
        <w:rPr>
          <w:rFonts w:asciiTheme="minorEastAsia" w:hAnsiTheme="minorEastAsia" w:cstheme="minorEastAsia" w:hint="eastAsia"/>
          <w:szCs w:val="21"/>
        </w:rPr>
        <w:t>制度服务的。</w:t>
      </w:r>
    </w:p>
    <w:p w:rsidR="00164702" w:rsidRPr="005A38C5" w:rsidRDefault="00164702" w:rsidP="00164702">
      <w:pPr>
        <w:rPr>
          <w:rFonts w:asciiTheme="minorEastAsia" w:hAnsiTheme="minorEastAsia" w:cstheme="minorEastAsia"/>
          <w:szCs w:val="21"/>
        </w:rPr>
      </w:pPr>
    </w:p>
    <w:p w:rsidR="00164702" w:rsidRPr="00164702" w:rsidRDefault="00164702" w:rsidP="00164702">
      <w:pPr>
        <w:ind w:left="210" w:hangingChars="100" w:hanging="210"/>
        <w:rPr>
          <w:rFonts w:asciiTheme="minorEastAsia" w:hAnsiTheme="minorEastAsia"/>
          <w:szCs w:val="21"/>
        </w:rPr>
      </w:pPr>
    </w:p>
    <w:sectPr w:rsidR="00164702" w:rsidRPr="00164702" w:rsidSect="002021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600" w:rsidRDefault="00F77600" w:rsidP="00A85DF2">
      <w:r>
        <w:separator/>
      </w:r>
    </w:p>
  </w:endnote>
  <w:endnote w:type="continuationSeparator" w:id="0">
    <w:p w:rsidR="00F77600" w:rsidRDefault="00F77600" w:rsidP="00A85D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600" w:rsidRDefault="00F77600" w:rsidP="00A85DF2">
      <w:r>
        <w:separator/>
      </w:r>
    </w:p>
  </w:footnote>
  <w:footnote w:type="continuationSeparator" w:id="0">
    <w:p w:rsidR="00F77600" w:rsidRDefault="00F77600" w:rsidP="00A85D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62F4D"/>
    <w:multiLevelType w:val="multilevel"/>
    <w:tmpl w:val="0A162F4D"/>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16643D40"/>
    <w:multiLevelType w:val="multilevel"/>
    <w:tmpl w:val="16643D40"/>
    <w:lvl w:ilvl="0">
      <w:start w:val="1"/>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5A5B4544"/>
    <w:multiLevelType w:val="singleLevel"/>
    <w:tmpl w:val="5A5B4544"/>
    <w:lvl w:ilvl="0">
      <w:start w:val="2"/>
      <w:numFmt w:val="decimal"/>
      <w:lvlText w:val="%1."/>
      <w:lvlJc w:val="left"/>
      <w:pPr>
        <w:tabs>
          <w:tab w:val="left" w:pos="312"/>
        </w:tabs>
      </w:pPr>
    </w:lvl>
  </w:abstractNum>
  <w:abstractNum w:abstractNumId="3">
    <w:nsid w:val="5A5B4C13"/>
    <w:multiLevelType w:val="singleLevel"/>
    <w:tmpl w:val="5A5B4C13"/>
    <w:lvl w:ilvl="0">
      <w:start w:val="9"/>
      <w:numFmt w:val="decimal"/>
      <w:lvlText w:val="%1."/>
      <w:lvlJc w:val="left"/>
      <w:pPr>
        <w:tabs>
          <w:tab w:val="left" w:pos="312"/>
        </w:tabs>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202154"/>
    <w:rsid w:val="00164702"/>
    <w:rsid w:val="00202154"/>
    <w:rsid w:val="003E5469"/>
    <w:rsid w:val="004464AD"/>
    <w:rsid w:val="006E5015"/>
    <w:rsid w:val="00A85DF2"/>
    <w:rsid w:val="00BC620A"/>
    <w:rsid w:val="00F77600"/>
    <w:rsid w:val="0E7262DF"/>
    <w:rsid w:val="17952B9E"/>
    <w:rsid w:val="1B5B6680"/>
    <w:rsid w:val="21AC4BB6"/>
    <w:rsid w:val="4DAF7CBE"/>
    <w:rsid w:val="577C55AA"/>
    <w:rsid w:val="759D37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02154"/>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02154"/>
    <w:pPr>
      <w:spacing w:beforeAutospacing="1" w:afterAutospacing="1"/>
      <w:jc w:val="left"/>
    </w:pPr>
    <w:rPr>
      <w:rFonts w:cs="Times New Roman"/>
      <w:kern w:val="0"/>
      <w:sz w:val="24"/>
    </w:rPr>
  </w:style>
  <w:style w:type="character" w:styleId="a4">
    <w:name w:val="Hyperlink"/>
    <w:basedOn w:val="a0"/>
    <w:rsid w:val="00202154"/>
    <w:rPr>
      <w:color w:val="0000FF"/>
      <w:u w:val="single"/>
    </w:rPr>
  </w:style>
  <w:style w:type="paragraph" w:styleId="a5">
    <w:name w:val="header"/>
    <w:basedOn w:val="a"/>
    <w:link w:val="Char"/>
    <w:rsid w:val="00A85D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A85DF2"/>
    <w:rPr>
      <w:rFonts w:asciiTheme="minorHAnsi" w:eastAsiaTheme="minorEastAsia" w:hAnsiTheme="minorHAnsi" w:cstheme="minorBidi"/>
      <w:kern w:val="2"/>
      <w:sz w:val="18"/>
      <w:szCs w:val="18"/>
    </w:rPr>
  </w:style>
  <w:style w:type="paragraph" w:styleId="a6">
    <w:name w:val="footer"/>
    <w:basedOn w:val="a"/>
    <w:link w:val="Char0"/>
    <w:rsid w:val="00A85DF2"/>
    <w:pPr>
      <w:tabs>
        <w:tab w:val="center" w:pos="4153"/>
        <w:tab w:val="right" w:pos="8306"/>
      </w:tabs>
      <w:snapToGrid w:val="0"/>
      <w:jc w:val="left"/>
    </w:pPr>
    <w:rPr>
      <w:sz w:val="18"/>
      <w:szCs w:val="18"/>
    </w:rPr>
  </w:style>
  <w:style w:type="character" w:customStyle="1" w:styleId="Char0">
    <w:name w:val="页脚 Char"/>
    <w:basedOn w:val="a0"/>
    <w:link w:val="a6"/>
    <w:rsid w:val="00A85DF2"/>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baike.sogou.com/lemma/ShowInnerLink.htm?lemmaId=435601&amp;ss_c=ssc.citiao.link" TargetMode="External"/><Relationship Id="rId13" Type="http://schemas.openxmlformats.org/officeDocument/2006/relationships/hyperlink" Target="http://baike.sogou.com/lemma/ShowInnerLink.htm?lemmaId=2656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sogou.com/lemma/ShowInnerLink.htm?lemmaId=122890" TargetMode="External"/><Relationship Id="rId17" Type="http://schemas.openxmlformats.org/officeDocument/2006/relationships/hyperlink" Target="http://baike.sogou.com/lemma/ShowInnerLink.htm?lemmaId=26563" TargetMode="External"/><Relationship Id="rId2" Type="http://schemas.openxmlformats.org/officeDocument/2006/relationships/numbering" Target="numbering.xml"/><Relationship Id="rId16" Type="http://schemas.openxmlformats.org/officeDocument/2006/relationships/hyperlink" Target="http://baike.sogou.com/lemma/ShowInnerLink.htm?lemmaId=2656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sogou.com/lemma/ShowInnerLink.htm?lemmaId=134739" TargetMode="External"/><Relationship Id="rId5" Type="http://schemas.openxmlformats.org/officeDocument/2006/relationships/webSettings" Target="webSettings.xml"/><Relationship Id="rId15" Type="http://schemas.openxmlformats.org/officeDocument/2006/relationships/hyperlink" Target="http://baike.sogou.com/lemma/ShowInnerLink.htm?lemmaId=122890" TargetMode="External"/><Relationship Id="rId10" Type="http://schemas.openxmlformats.org/officeDocument/2006/relationships/hyperlink" Target="http://baike.sogou.com/lemma/ShowInnerLink.htm?lemmaId=5341980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sogou.com/lemma/ShowInnerLink.htm?lemmaId=53419803" TargetMode="External"/><Relationship Id="rId14" Type="http://schemas.openxmlformats.org/officeDocument/2006/relationships/hyperlink" Target="http://baike.sogou.com/lemma/ShowInnerLink.htm?lemmaId=6482613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2014-10-29T12:08:00Z</dcterms:created>
  <dcterms:modified xsi:type="dcterms:W3CDTF">2018-01-15T03:13:00Z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